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CB249">
      <w:pPr>
        <w:pStyle w:val="19"/>
        <w:widowControl/>
        <w:adjustRightInd w:val="0"/>
        <w:snapToGrid w:val="0"/>
        <w:spacing w:beforeAutospacing="0" w:afterAutospacing="0" w:line="360" w:lineRule="auto"/>
        <w:jc w:val="both"/>
        <w:rPr>
          <w:rFonts w:hint="eastAsia" w:ascii="宋体" w:hAnsi="宋体" w:eastAsia="宋体" w:cs="宋体"/>
          <w:snapToGrid w:val="0"/>
          <w:sz w:val="36"/>
          <w:szCs w:val="36"/>
          <w:lang w:eastAsia="zh-CN"/>
        </w:rPr>
      </w:pPr>
      <w:r>
        <w:rPr>
          <w:rFonts w:hint="eastAsia" w:ascii="宋体" w:hAnsi="宋体" w:eastAsia="宋体" w:cs="宋体"/>
          <w:snapToGrid w:val="0"/>
          <w:sz w:val="36"/>
          <w:szCs w:val="36"/>
          <w:lang w:eastAsia="zh-CN"/>
        </w:rPr>
        <w:drawing>
          <wp:inline distT="0" distB="0" distL="114300" distR="114300">
            <wp:extent cx="5229225" cy="7286625"/>
            <wp:effectExtent l="0" t="0" r="9525" b="9525"/>
            <wp:docPr id="1" name="图片 1" descr="中小企业声明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小企业声明函"/>
                    <pic:cNvPicPr>
                      <a:picLocks noChangeAspect="1"/>
                    </pic:cNvPicPr>
                  </pic:nvPicPr>
                  <pic:blipFill>
                    <a:blip r:embed="rId6"/>
                    <a:stretch>
                      <a:fillRect/>
                    </a:stretch>
                  </pic:blipFill>
                  <pic:spPr>
                    <a:xfrm>
                      <a:off x="0" y="0"/>
                      <a:ext cx="5229225" cy="7286625"/>
                    </a:xfrm>
                    <a:prstGeom prst="rect">
                      <a:avLst/>
                    </a:prstGeom>
                  </pic:spPr>
                </pic:pic>
              </a:graphicData>
            </a:graphic>
          </wp:inline>
        </w:drawing>
      </w:r>
    </w:p>
    <w:p w14:paraId="328BE911">
      <w:pPr>
        <w:pStyle w:val="19"/>
        <w:widowControl/>
        <w:adjustRightInd w:val="0"/>
        <w:snapToGrid w:val="0"/>
        <w:spacing w:beforeAutospacing="0" w:afterAutospacing="0" w:line="360" w:lineRule="auto"/>
        <w:jc w:val="both"/>
        <w:rPr>
          <w:rFonts w:hint="eastAsia" w:ascii="宋体" w:hAnsi="宋体" w:eastAsia="宋体" w:cs="宋体"/>
          <w:snapToGrid w:val="0"/>
          <w:sz w:val="36"/>
          <w:szCs w:val="36"/>
          <w:lang w:eastAsia="zh-CN"/>
        </w:rPr>
      </w:pPr>
    </w:p>
    <w:p w14:paraId="1F693C8E">
      <w:pPr>
        <w:pStyle w:val="19"/>
        <w:widowControl/>
        <w:adjustRightInd w:val="0"/>
        <w:snapToGrid w:val="0"/>
        <w:spacing w:beforeAutospacing="0" w:afterAutospacing="0" w:line="360" w:lineRule="auto"/>
        <w:jc w:val="both"/>
        <w:rPr>
          <w:rFonts w:hint="eastAsia" w:ascii="宋体" w:hAnsi="宋体" w:eastAsia="宋体" w:cs="宋体"/>
          <w:snapToGrid w:val="0"/>
          <w:sz w:val="36"/>
          <w:szCs w:val="36"/>
          <w:lang w:eastAsia="zh-CN"/>
        </w:rPr>
      </w:pPr>
    </w:p>
    <w:p w14:paraId="5A2CD615">
      <w:pPr>
        <w:pStyle w:val="19"/>
        <w:widowControl/>
        <w:adjustRightInd w:val="0"/>
        <w:snapToGrid w:val="0"/>
        <w:spacing w:beforeAutospacing="0" w:afterAutospacing="0" w:line="360" w:lineRule="auto"/>
        <w:jc w:val="both"/>
        <w:rPr>
          <w:rFonts w:hint="eastAsia" w:ascii="宋体" w:hAnsi="宋体" w:eastAsia="宋体" w:cs="宋体"/>
          <w:snapToGrid w:val="0"/>
          <w:sz w:val="36"/>
          <w:szCs w:val="36"/>
          <w:lang w:eastAsia="zh-CN"/>
        </w:rPr>
      </w:pPr>
      <w:bookmarkStart w:id="52" w:name="_GoBack"/>
      <w:bookmarkEnd w:id="52"/>
    </w:p>
    <w:p w14:paraId="17807B8E">
      <w:pPr>
        <w:pStyle w:val="19"/>
        <w:widowControl/>
        <w:adjustRightInd w:val="0"/>
        <w:snapToGrid w:val="0"/>
        <w:spacing w:beforeAutospacing="0" w:afterAutospacing="0" w:line="360" w:lineRule="auto"/>
        <w:jc w:val="center"/>
        <w:rPr>
          <w:rFonts w:hint="eastAsia" w:ascii="宋体" w:hAnsi="宋体" w:cs="宋体"/>
          <w:snapToGrid w:val="0"/>
          <w:sz w:val="72"/>
          <w:szCs w:val="72"/>
        </w:rPr>
      </w:pPr>
      <w:r>
        <w:rPr>
          <w:rStyle w:val="26"/>
          <w:rFonts w:hint="eastAsia" w:ascii="宋体" w:hAnsi="宋体" w:cs="宋体"/>
          <w:snapToGrid w:val="0"/>
          <w:sz w:val="72"/>
          <w:szCs w:val="72"/>
          <w:shd w:val="clear" w:color="auto" w:fill="FFFFFF"/>
        </w:rPr>
        <w:t>竞争性磋商文件</w:t>
      </w:r>
    </w:p>
    <w:p w14:paraId="0D9C5533">
      <w:pPr>
        <w:pStyle w:val="19"/>
        <w:widowControl/>
        <w:adjustRightInd w:val="0"/>
        <w:snapToGrid w:val="0"/>
        <w:spacing w:beforeAutospacing="0" w:afterAutospacing="0" w:line="360" w:lineRule="auto"/>
        <w:rPr>
          <w:rStyle w:val="26"/>
          <w:rFonts w:hint="eastAsia" w:ascii="宋体" w:hAnsi="宋体" w:cs="宋体"/>
          <w:snapToGrid w:val="0"/>
          <w:sz w:val="36"/>
          <w:szCs w:val="36"/>
          <w:shd w:val="clear" w:color="auto" w:fill="FFFFFF"/>
        </w:rPr>
      </w:pPr>
    </w:p>
    <w:p w14:paraId="417D340F">
      <w:pPr>
        <w:pStyle w:val="19"/>
        <w:widowControl/>
        <w:adjustRightInd w:val="0"/>
        <w:snapToGrid w:val="0"/>
        <w:spacing w:beforeAutospacing="0" w:afterAutospacing="0" w:line="360" w:lineRule="auto"/>
        <w:rPr>
          <w:rStyle w:val="26"/>
          <w:rFonts w:hint="eastAsia" w:ascii="宋体" w:hAnsi="宋体" w:cs="宋体"/>
          <w:snapToGrid w:val="0"/>
          <w:sz w:val="36"/>
          <w:szCs w:val="36"/>
          <w:shd w:val="clear" w:color="auto" w:fill="FFFFFF"/>
        </w:rPr>
      </w:pPr>
    </w:p>
    <w:p w14:paraId="7B42F591">
      <w:pPr>
        <w:pStyle w:val="19"/>
        <w:widowControl/>
        <w:adjustRightInd w:val="0"/>
        <w:snapToGrid w:val="0"/>
        <w:spacing w:beforeAutospacing="0" w:afterAutospacing="0" w:line="360" w:lineRule="auto"/>
        <w:jc w:val="center"/>
        <w:rPr>
          <w:rFonts w:hint="eastAsia" w:ascii="宋体" w:hAnsi="宋体" w:cs="宋体"/>
          <w:snapToGrid w:val="0"/>
          <w:sz w:val="36"/>
          <w:szCs w:val="36"/>
        </w:rPr>
      </w:pPr>
      <w:r>
        <w:rPr>
          <w:rStyle w:val="26"/>
          <w:rFonts w:hint="eastAsia" w:ascii="宋体" w:hAnsi="宋体" w:cs="宋体"/>
          <w:snapToGrid w:val="0"/>
          <w:sz w:val="36"/>
          <w:szCs w:val="36"/>
          <w:shd w:val="clear" w:color="auto" w:fill="FFFFFF"/>
        </w:rPr>
        <w:t>项目名称：</w:t>
      </w:r>
      <w:r>
        <w:rPr>
          <w:rFonts w:hint="eastAsia" w:ascii="宋体" w:hAnsi="宋体" w:cs="宋体"/>
          <w:b/>
          <w:snapToGrid w:val="0"/>
          <w:sz w:val="36"/>
          <w:szCs w:val="36"/>
          <w:u w:val="single"/>
          <w:shd w:val="clear" w:color="auto" w:fill="FFFFFF"/>
        </w:rPr>
        <w:t>宁德汽车基地项目铁路专用线扩建工程监理</w:t>
      </w:r>
    </w:p>
    <w:p w14:paraId="52D3BEE0">
      <w:pPr>
        <w:pStyle w:val="19"/>
        <w:widowControl/>
        <w:adjustRightInd w:val="0"/>
        <w:snapToGrid w:val="0"/>
        <w:spacing w:beforeAutospacing="0" w:afterAutospacing="0" w:line="360" w:lineRule="auto"/>
        <w:jc w:val="center"/>
        <w:rPr>
          <w:rFonts w:hint="eastAsia" w:ascii="宋体" w:hAnsi="宋体" w:cs="宋体"/>
          <w:b/>
          <w:snapToGrid w:val="0"/>
          <w:sz w:val="36"/>
          <w:szCs w:val="36"/>
          <w:u w:val="single"/>
          <w:shd w:val="clear" w:color="auto" w:fill="FFFFFF"/>
        </w:rPr>
      </w:pPr>
      <w:r>
        <w:rPr>
          <w:rStyle w:val="26"/>
          <w:rFonts w:hint="eastAsia" w:ascii="宋体" w:hAnsi="宋体" w:cs="宋体"/>
          <w:snapToGrid w:val="0"/>
          <w:sz w:val="36"/>
          <w:szCs w:val="36"/>
          <w:shd w:val="clear" w:color="auto" w:fill="FFFFFF"/>
        </w:rPr>
        <w:t>项目编号：</w:t>
      </w:r>
      <w:r>
        <w:rPr>
          <w:rFonts w:hint="eastAsia" w:ascii="宋体" w:hAnsi="宋体" w:cs="宋体"/>
          <w:b/>
          <w:snapToGrid w:val="0"/>
          <w:sz w:val="36"/>
          <w:szCs w:val="36"/>
          <w:u w:val="single"/>
          <w:shd w:val="clear" w:color="auto" w:fill="FFFFFF"/>
        </w:rPr>
        <w:t>NDHFZB-520260224</w:t>
      </w:r>
    </w:p>
    <w:p w14:paraId="204E7350">
      <w:pPr>
        <w:pStyle w:val="19"/>
        <w:widowControl/>
        <w:adjustRightInd w:val="0"/>
        <w:snapToGrid w:val="0"/>
        <w:spacing w:beforeAutospacing="0" w:afterAutospacing="0" w:line="360" w:lineRule="auto"/>
        <w:jc w:val="center"/>
        <w:rPr>
          <w:rFonts w:hint="eastAsia" w:ascii="宋体" w:hAnsi="宋体" w:cs="宋体"/>
          <w:snapToGrid w:val="0"/>
          <w:sz w:val="36"/>
          <w:szCs w:val="36"/>
        </w:rPr>
      </w:pPr>
      <w:r>
        <w:rPr>
          <w:rFonts w:hint="eastAsia" w:ascii="宋体" w:hAnsi="宋体" w:cs="宋体"/>
          <w:b/>
          <w:snapToGrid w:val="0"/>
          <w:sz w:val="36"/>
          <w:szCs w:val="36"/>
          <w:shd w:val="clear" w:color="auto" w:fill="FFFFFF"/>
        </w:rPr>
        <w:t>采购人：</w:t>
      </w:r>
      <w:r>
        <w:rPr>
          <w:rFonts w:hint="eastAsia" w:ascii="宋体" w:hAnsi="宋体" w:cs="宋体"/>
          <w:b/>
          <w:snapToGrid w:val="0"/>
          <w:sz w:val="36"/>
          <w:szCs w:val="36"/>
          <w:u w:val="single"/>
          <w:shd w:val="clear" w:color="auto" w:fill="FFFFFF"/>
        </w:rPr>
        <w:t>宁德市交投物流产业园管理有限公司</w:t>
      </w:r>
    </w:p>
    <w:p w14:paraId="7CAA9907">
      <w:pPr>
        <w:pStyle w:val="44"/>
        <w:snapToGrid w:val="0"/>
        <w:spacing w:line="360" w:lineRule="auto"/>
        <w:rPr>
          <w:rFonts w:hint="eastAsia" w:ascii="宋体" w:hAnsi="宋体" w:cs="宋体"/>
          <w:snapToGrid w:val="0"/>
          <w:kern w:val="0"/>
          <w:sz w:val="36"/>
          <w:szCs w:val="36"/>
          <w:shd w:val="clear" w:color="auto" w:fill="FFFFFF"/>
        </w:rPr>
      </w:pPr>
    </w:p>
    <w:p w14:paraId="37BDA0FF">
      <w:pPr>
        <w:pStyle w:val="44"/>
        <w:snapToGrid w:val="0"/>
        <w:spacing w:line="360" w:lineRule="auto"/>
        <w:rPr>
          <w:rFonts w:hint="eastAsia" w:ascii="宋体" w:hAnsi="宋体" w:cs="宋体"/>
          <w:snapToGrid w:val="0"/>
          <w:kern w:val="0"/>
          <w:sz w:val="36"/>
          <w:szCs w:val="36"/>
          <w:shd w:val="clear" w:color="auto" w:fill="FFFFFF"/>
        </w:rPr>
      </w:pPr>
    </w:p>
    <w:p w14:paraId="00D62F6E">
      <w:pPr>
        <w:pStyle w:val="44"/>
        <w:snapToGrid w:val="0"/>
        <w:spacing w:line="360" w:lineRule="auto"/>
        <w:rPr>
          <w:rFonts w:hint="eastAsia" w:ascii="宋体" w:hAnsi="宋体" w:cs="宋体"/>
          <w:snapToGrid w:val="0"/>
          <w:kern w:val="0"/>
          <w:sz w:val="36"/>
          <w:szCs w:val="36"/>
          <w:shd w:val="clear" w:color="auto" w:fill="FFFFFF"/>
        </w:rPr>
      </w:pPr>
    </w:p>
    <w:p w14:paraId="33E64BCE">
      <w:pPr>
        <w:pStyle w:val="19"/>
        <w:widowControl/>
        <w:adjustRightInd w:val="0"/>
        <w:snapToGrid w:val="0"/>
        <w:spacing w:beforeAutospacing="0" w:afterAutospacing="0" w:line="360" w:lineRule="auto"/>
        <w:jc w:val="center"/>
        <w:rPr>
          <w:rFonts w:hint="eastAsia" w:ascii="宋体" w:hAnsi="宋体" w:cs="宋体"/>
          <w:snapToGrid w:val="0"/>
          <w:sz w:val="36"/>
          <w:szCs w:val="36"/>
        </w:rPr>
      </w:pPr>
      <w:r>
        <w:rPr>
          <w:rFonts w:hint="eastAsia" w:ascii="宋体" w:hAnsi="宋体" w:cs="宋体"/>
          <w:b/>
          <w:snapToGrid w:val="0"/>
          <w:sz w:val="36"/>
          <w:szCs w:val="36"/>
          <w:shd w:val="clear" w:color="auto" w:fill="FFFFFF"/>
        </w:rPr>
        <w:t>宁德市恒福招标有限公司</w:t>
      </w:r>
    </w:p>
    <w:p w14:paraId="2E9D26A6">
      <w:pPr>
        <w:pStyle w:val="19"/>
        <w:widowControl/>
        <w:adjustRightInd w:val="0"/>
        <w:snapToGrid w:val="0"/>
        <w:spacing w:beforeAutospacing="0" w:afterAutospacing="0" w:line="360" w:lineRule="auto"/>
        <w:jc w:val="center"/>
        <w:rPr>
          <w:rFonts w:hint="eastAsia" w:ascii="宋体" w:hAnsi="宋体" w:cs="宋体"/>
          <w:snapToGrid w:val="0"/>
          <w:sz w:val="36"/>
          <w:szCs w:val="36"/>
        </w:rPr>
      </w:pPr>
      <w:r>
        <w:rPr>
          <w:rStyle w:val="26"/>
          <w:rFonts w:ascii="宋体" w:hAnsi="宋体" w:cs="宋体"/>
          <w:snapToGrid w:val="0"/>
          <w:sz w:val="36"/>
          <w:szCs w:val="36"/>
          <w:shd w:val="clear" w:color="auto" w:fill="FFFFFF"/>
        </w:rPr>
        <w:t>202</w:t>
      </w:r>
      <w:r>
        <w:rPr>
          <w:rStyle w:val="26"/>
          <w:rFonts w:hint="eastAsia" w:ascii="宋体" w:hAnsi="宋体" w:cs="宋体"/>
          <w:snapToGrid w:val="0"/>
          <w:sz w:val="36"/>
          <w:szCs w:val="36"/>
          <w:shd w:val="clear" w:color="auto" w:fill="FFFFFF"/>
        </w:rPr>
        <w:t>6年0</w:t>
      </w:r>
      <w:r>
        <w:rPr>
          <w:rStyle w:val="26"/>
          <w:rFonts w:hint="eastAsia" w:ascii="宋体" w:hAnsi="宋体" w:cs="宋体"/>
          <w:snapToGrid w:val="0"/>
          <w:sz w:val="36"/>
          <w:szCs w:val="36"/>
          <w:shd w:val="clear" w:color="auto" w:fill="FFFFFF"/>
          <w:lang w:val="en-US" w:eastAsia="zh-CN"/>
        </w:rPr>
        <w:t>3</w:t>
      </w:r>
      <w:r>
        <w:rPr>
          <w:rStyle w:val="26"/>
          <w:rFonts w:hint="eastAsia" w:ascii="宋体" w:hAnsi="宋体" w:cs="宋体"/>
          <w:snapToGrid w:val="0"/>
          <w:sz w:val="36"/>
          <w:szCs w:val="36"/>
          <w:shd w:val="clear" w:color="auto" w:fill="FFFFFF"/>
        </w:rPr>
        <w:t>月</w:t>
      </w:r>
    </w:p>
    <w:p w14:paraId="5DE06D48">
      <w:pPr>
        <w:adjustRightInd w:val="0"/>
        <w:snapToGrid w:val="0"/>
        <w:spacing w:line="360" w:lineRule="auto"/>
        <w:rPr>
          <w:rFonts w:hint="eastAsia" w:ascii="宋体" w:hAnsi="宋体"/>
          <w:b/>
          <w:snapToGrid w:val="0"/>
          <w:kern w:val="0"/>
          <w:sz w:val="36"/>
          <w:szCs w:val="36"/>
          <w:u w:val="single"/>
        </w:rPr>
      </w:pPr>
    </w:p>
    <w:p w14:paraId="05CD437B">
      <w:pPr>
        <w:adjustRightInd w:val="0"/>
        <w:snapToGrid w:val="0"/>
        <w:spacing w:line="360" w:lineRule="auto"/>
        <w:rPr>
          <w:rFonts w:hint="eastAsia" w:ascii="宋体" w:hAnsi="宋体"/>
          <w:b/>
          <w:snapToGrid w:val="0"/>
          <w:kern w:val="0"/>
          <w:sz w:val="36"/>
          <w:szCs w:val="36"/>
          <w:u w:val="single"/>
        </w:rPr>
      </w:pPr>
    </w:p>
    <w:p w14:paraId="2EA27916">
      <w:pPr>
        <w:rPr>
          <w:rFonts w:hint="eastAsia" w:ascii="宋体" w:hAnsi="宋体"/>
          <w:b/>
          <w:snapToGrid w:val="0"/>
          <w:kern w:val="0"/>
          <w:sz w:val="48"/>
          <w:u w:val="single"/>
        </w:rPr>
      </w:pPr>
      <w:r>
        <w:rPr>
          <w:rFonts w:ascii="宋体" w:hAnsi="宋体"/>
          <w:b/>
          <w:snapToGrid w:val="0"/>
          <w:kern w:val="0"/>
          <w:sz w:val="48"/>
          <w:u w:val="single"/>
        </w:rPr>
        <w:t xml:space="preserve">                                   </w:t>
      </w:r>
      <w:r>
        <w:rPr>
          <w:rFonts w:hint="eastAsia" w:ascii="宋体" w:hAnsi="宋体"/>
          <w:b/>
          <w:snapToGrid w:val="0"/>
          <w:kern w:val="0"/>
          <w:sz w:val="48"/>
          <w:u w:val="single"/>
        </w:rPr>
        <w:t xml:space="preserve">    </w:t>
      </w:r>
    </w:p>
    <w:p w14:paraId="2A0C0BB3">
      <w:pPr>
        <w:spacing w:line="360" w:lineRule="exact"/>
        <w:rPr>
          <w:rFonts w:hint="eastAsia" w:ascii="宋体" w:hAnsi="宋体"/>
          <w:snapToGrid w:val="0"/>
          <w:kern w:val="0"/>
          <w:szCs w:val="21"/>
        </w:rPr>
      </w:pPr>
      <w:r>
        <w:rPr>
          <w:rFonts w:hint="eastAsia" w:ascii="宋体" w:hAnsi="宋体"/>
          <w:snapToGrid w:val="0"/>
          <w:kern w:val="0"/>
          <w:szCs w:val="21"/>
        </w:rPr>
        <w:t>地址：福建省宁德市东侨经济技术开发区万安西路2号调度综合楼三层          邮  编：352100</w:t>
      </w:r>
    </w:p>
    <w:p w14:paraId="5537F934">
      <w:pPr>
        <w:spacing w:line="360" w:lineRule="exact"/>
        <w:jc w:val="left"/>
        <w:rPr>
          <w:rFonts w:hint="eastAsia" w:ascii="宋体" w:hAnsi="宋体" w:cs="Times New Roman"/>
          <w:snapToGrid w:val="0"/>
          <w:kern w:val="0"/>
          <w:szCs w:val="21"/>
        </w:rPr>
      </w:pPr>
      <w:r>
        <w:rPr>
          <w:rFonts w:hint="eastAsia" w:ascii="宋体" w:hAnsi="宋体"/>
          <w:snapToGrid w:val="0"/>
          <w:kern w:val="0"/>
          <w:szCs w:val="21"/>
        </w:rPr>
        <w:t>电话：13073923701                                                E-mail:</w:t>
      </w:r>
      <w:r>
        <w:rPr>
          <w:rFonts w:hint="eastAsia" w:ascii="宋体" w:hAnsi="宋体" w:cs="Times New Roman"/>
          <w:snapToGrid w:val="0"/>
          <w:kern w:val="0"/>
          <w:szCs w:val="21"/>
        </w:rPr>
        <w:t>ndhfzbb@163.com</w:t>
      </w:r>
    </w:p>
    <w:p w14:paraId="009035E2">
      <w:pPr>
        <w:pStyle w:val="19"/>
        <w:widowControl/>
        <w:adjustRightInd w:val="0"/>
        <w:spacing w:before="75" w:beforeAutospacing="0" w:after="75" w:afterAutospacing="0"/>
        <w:jc w:val="center"/>
        <w:rPr>
          <w:rFonts w:hint="eastAsia" w:ascii="宋体" w:hAnsi="宋体" w:cs="宋体"/>
          <w:b/>
          <w:bCs/>
          <w:snapToGrid w:val="0"/>
          <w:sz w:val="32"/>
          <w:szCs w:val="32"/>
          <w:shd w:val="clear" w:color="auto" w:fill="FFFFFF"/>
        </w:rPr>
        <w:sectPr>
          <w:headerReference r:id="rId3" w:type="default"/>
          <w:footerReference r:id="rId4" w:type="default"/>
          <w:pgSz w:w="11906" w:h="16838"/>
          <w:pgMar w:top="1440" w:right="1046" w:bottom="1440" w:left="1400" w:header="851" w:footer="992" w:gutter="0"/>
          <w:cols w:space="720" w:num="1"/>
          <w:docGrid w:type="lines" w:linePitch="312" w:charSpace="0"/>
        </w:sectPr>
      </w:pPr>
    </w:p>
    <w:p w14:paraId="2C83A828">
      <w:pPr>
        <w:pStyle w:val="19"/>
        <w:widowControl/>
        <w:adjustRightInd w:val="0"/>
        <w:spacing w:before="75" w:beforeAutospacing="0" w:after="75" w:afterAutospacing="0"/>
        <w:jc w:val="center"/>
        <w:rPr>
          <w:rFonts w:ascii="宋体" w:cs="宋体"/>
          <w:b/>
          <w:bCs/>
          <w:sz w:val="32"/>
          <w:szCs w:val="32"/>
          <w:highlight w:val="none"/>
          <w:shd w:val="clear" w:color="auto" w:fill="FFFFFF"/>
        </w:rPr>
      </w:pPr>
      <w:r>
        <w:rPr>
          <w:rFonts w:hint="eastAsia" w:ascii="宋体" w:hAnsi="宋体" w:cs="宋体"/>
          <w:b/>
          <w:bCs/>
          <w:sz w:val="32"/>
          <w:szCs w:val="32"/>
          <w:highlight w:val="none"/>
          <w:shd w:val="clear" w:color="auto" w:fill="FFFFFF"/>
        </w:rPr>
        <w:t>目录</w:t>
      </w:r>
    </w:p>
    <w:p w14:paraId="3BE2E342">
      <w:pPr>
        <w:pStyle w:val="15"/>
        <w:tabs>
          <w:tab w:val="right" w:leader="dot" w:pos="9460"/>
        </w:tabs>
        <w:spacing w:line="360" w:lineRule="auto"/>
        <w:rPr>
          <w:sz w:val="24"/>
          <w:szCs w:val="24"/>
        </w:rPr>
      </w:pPr>
      <w:r>
        <w:rPr>
          <w:rFonts w:ascii="宋体" w:hAnsi="宋体" w:cs="宋体"/>
          <w:b/>
          <w:bCs/>
          <w:sz w:val="24"/>
          <w:szCs w:val="24"/>
          <w:highlight w:val="none"/>
          <w:shd w:val="clear" w:color="auto" w:fill="FFFFFF"/>
        </w:rPr>
        <w:fldChar w:fldCharType="begin"/>
      </w:r>
      <w:r>
        <w:rPr>
          <w:rFonts w:ascii="宋体" w:hAnsi="宋体" w:cs="宋体"/>
          <w:b/>
          <w:bCs/>
          <w:sz w:val="24"/>
          <w:szCs w:val="24"/>
          <w:highlight w:val="none"/>
          <w:shd w:val="clear" w:color="auto" w:fill="FFFFFF"/>
        </w:rPr>
        <w:instrText xml:space="preserve">TOC \o "1-3" \h \u </w:instrText>
      </w:r>
      <w:r>
        <w:rPr>
          <w:rFonts w:ascii="宋体" w:hAnsi="宋体" w:cs="宋体"/>
          <w:b/>
          <w:bCs/>
          <w:sz w:val="24"/>
          <w:szCs w:val="24"/>
          <w:highlight w:val="none"/>
          <w:shd w:val="clear" w:color="auto" w:fill="FFFFFF"/>
        </w:rPr>
        <w:fldChar w:fldCharType="separate"/>
      </w:r>
      <w:r>
        <w:rPr>
          <w:rFonts w:ascii="宋体" w:hAnsi="宋体" w:cs="宋体"/>
          <w:bCs/>
          <w:sz w:val="24"/>
          <w:szCs w:val="24"/>
          <w:highlight w:val="none"/>
          <w:shd w:val="clear" w:color="auto" w:fill="FFFFFF"/>
        </w:rPr>
        <w:fldChar w:fldCharType="begin"/>
      </w:r>
      <w:r>
        <w:rPr>
          <w:rFonts w:ascii="宋体" w:hAnsi="宋体" w:cs="宋体"/>
          <w:bCs/>
          <w:sz w:val="24"/>
          <w:szCs w:val="24"/>
          <w:highlight w:val="none"/>
          <w:shd w:val="clear" w:color="auto" w:fill="FFFFFF"/>
        </w:rPr>
        <w:instrText xml:space="preserve"> HYPERLINK \l _Toc21461 </w:instrText>
      </w:r>
      <w:r>
        <w:rPr>
          <w:rFonts w:ascii="宋体" w:hAnsi="宋体" w:cs="宋体"/>
          <w:bCs/>
          <w:sz w:val="24"/>
          <w:szCs w:val="24"/>
          <w:highlight w:val="none"/>
          <w:shd w:val="clear" w:color="auto" w:fill="FFFFFF"/>
        </w:rPr>
        <w:fldChar w:fldCharType="separate"/>
      </w:r>
      <w:r>
        <w:rPr>
          <w:rFonts w:hint="eastAsia" w:ascii="宋体" w:hAnsi="宋体"/>
          <w:bCs/>
          <w:sz w:val="24"/>
          <w:szCs w:val="24"/>
        </w:rPr>
        <w:t>第一章</w:t>
      </w:r>
      <w:r>
        <w:rPr>
          <w:rFonts w:ascii="宋体" w:hAnsi="宋体"/>
          <w:bCs/>
          <w:sz w:val="24"/>
          <w:szCs w:val="24"/>
        </w:rPr>
        <w:t>  </w:t>
      </w:r>
      <w:r>
        <w:rPr>
          <w:rFonts w:hint="eastAsia" w:ascii="宋体" w:hAnsi="宋体"/>
          <w:bCs/>
          <w:sz w:val="24"/>
          <w:szCs w:val="24"/>
        </w:rPr>
        <w:t>采购邀请书</w:t>
      </w:r>
      <w:r>
        <w:rPr>
          <w:sz w:val="24"/>
          <w:szCs w:val="24"/>
        </w:rPr>
        <w:tab/>
      </w:r>
      <w:r>
        <w:rPr>
          <w:sz w:val="24"/>
          <w:szCs w:val="24"/>
        </w:rPr>
        <w:fldChar w:fldCharType="begin"/>
      </w:r>
      <w:r>
        <w:rPr>
          <w:sz w:val="24"/>
          <w:szCs w:val="24"/>
        </w:rPr>
        <w:instrText xml:space="preserve"> PAGEREF _Toc21461 \h </w:instrText>
      </w:r>
      <w:r>
        <w:rPr>
          <w:sz w:val="24"/>
          <w:szCs w:val="24"/>
        </w:rPr>
        <w:fldChar w:fldCharType="separate"/>
      </w:r>
      <w:r>
        <w:rPr>
          <w:sz w:val="24"/>
          <w:szCs w:val="24"/>
        </w:rPr>
        <w:t>3</w:t>
      </w:r>
      <w:r>
        <w:rPr>
          <w:sz w:val="24"/>
          <w:szCs w:val="24"/>
        </w:rPr>
        <w:fldChar w:fldCharType="end"/>
      </w:r>
      <w:r>
        <w:rPr>
          <w:rFonts w:ascii="宋体" w:hAnsi="宋体" w:cs="宋体"/>
          <w:bCs/>
          <w:sz w:val="24"/>
          <w:szCs w:val="24"/>
          <w:highlight w:val="none"/>
          <w:shd w:val="clear" w:color="auto" w:fill="FFFFFF"/>
        </w:rPr>
        <w:fldChar w:fldCharType="end"/>
      </w:r>
    </w:p>
    <w:p w14:paraId="72E3ADBC">
      <w:pPr>
        <w:pStyle w:val="15"/>
        <w:tabs>
          <w:tab w:val="right" w:leader="dot" w:pos="9460"/>
        </w:tabs>
        <w:spacing w:line="360" w:lineRule="auto"/>
        <w:rPr>
          <w:sz w:val="24"/>
          <w:szCs w:val="24"/>
        </w:rPr>
      </w:pPr>
      <w:r>
        <w:rPr>
          <w:rFonts w:ascii="宋体" w:hAnsi="宋体" w:cs="宋体"/>
          <w:bCs/>
          <w:sz w:val="24"/>
          <w:szCs w:val="24"/>
          <w:highlight w:val="none"/>
          <w:shd w:val="clear" w:color="auto" w:fill="FFFFFF"/>
        </w:rPr>
        <w:fldChar w:fldCharType="begin"/>
      </w:r>
      <w:r>
        <w:rPr>
          <w:rFonts w:ascii="宋体" w:hAnsi="宋体" w:cs="宋体"/>
          <w:bCs/>
          <w:sz w:val="24"/>
          <w:szCs w:val="24"/>
          <w:highlight w:val="none"/>
          <w:shd w:val="clear" w:color="auto" w:fill="FFFFFF"/>
        </w:rPr>
        <w:instrText xml:space="preserve"> HYPERLINK \l _Toc4746 </w:instrText>
      </w:r>
      <w:r>
        <w:rPr>
          <w:rFonts w:ascii="宋体" w:hAnsi="宋体" w:cs="宋体"/>
          <w:bCs/>
          <w:sz w:val="24"/>
          <w:szCs w:val="24"/>
          <w:highlight w:val="none"/>
          <w:shd w:val="clear" w:color="auto" w:fill="FFFFFF"/>
        </w:rPr>
        <w:fldChar w:fldCharType="separate"/>
      </w:r>
      <w:r>
        <w:rPr>
          <w:rFonts w:hint="eastAsia" w:ascii="宋体" w:hAnsi="宋体"/>
          <w:bCs/>
          <w:sz w:val="24"/>
          <w:szCs w:val="24"/>
        </w:rPr>
        <w:t>第二章 竞争性磋商须知</w:t>
      </w:r>
      <w:r>
        <w:rPr>
          <w:sz w:val="24"/>
          <w:szCs w:val="24"/>
        </w:rPr>
        <w:tab/>
      </w:r>
      <w:r>
        <w:rPr>
          <w:sz w:val="24"/>
          <w:szCs w:val="24"/>
        </w:rPr>
        <w:fldChar w:fldCharType="begin"/>
      </w:r>
      <w:r>
        <w:rPr>
          <w:sz w:val="24"/>
          <w:szCs w:val="24"/>
        </w:rPr>
        <w:instrText xml:space="preserve"> PAGEREF _Toc4746 \h </w:instrText>
      </w:r>
      <w:r>
        <w:rPr>
          <w:sz w:val="24"/>
          <w:szCs w:val="24"/>
        </w:rPr>
        <w:fldChar w:fldCharType="separate"/>
      </w:r>
      <w:r>
        <w:rPr>
          <w:sz w:val="24"/>
          <w:szCs w:val="24"/>
        </w:rPr>
        <w:t>7</w:t>
      </w:r>
      <w:r>
        <w:rPr>
          <w:sz w:val="24"/>
          <w:szCs w:val="24"/>
        </w:rPr>
        <w:fldChar w:fldCharType="end"/>
      </w:r>
      <w:r>
        <w:rPr>
          <w:rFonts w:ascii="宋体" w:hAnsi="宋体" w:cs="宋体"/>
          <w:bCs/>
          <w:sz w:val="24"/>
          <w:szCs w:val="24"/>
          <w:highlight w:val="none"/>
          <w:shd w:val="clear" w:color="auto" w:fill="FFFFFF"/>
        </w:rPr>
        <w:fldChar w:fldCharType="end"/>
      </w:r>
    </w:p>
    <w:p w14:paraId="09560A7B">
      <w:pPr>
        <w:pStyle w:val="17"/>
        <w:tabs>
          <w:tab w:val="right" w:leader="dot" w:pos="9460"/>
        </w:tabs>
        <w:spacing w:line="360" w:lineRule="auto"/>
        <w:rPr>
          <w:sz w:val="24"/>
          <w:szCs w:val="24"/>
        </w:rPr>
      </w:pPr>
      <w:r>
        <w:rPr>
          <w:rFonts w:ascii="宋体" w:hAnsi="宋体" w:cs="宋体"/>
          <w:bCs/>
          <w:sz w:val="24"/>
          <w:szCs w:val="24"/>
          <w:highlight w:val="none"/>
          <w:shd w:val="clear" w:color="auto" w:fill="FFFFFF"/>
        </w:rPr>
        <w:fldChar w:fldCharType="begin"/>
      </w:r>
      <w:r>
        <w:rPr>
          <w:rFonts w:ascii="宋体" w:hAnsi="宋体" w:cs="宋体"/>
          <w:bCs/>
          <w:sz w:val="24"/>
          <w:szCs w:val="24"/>
          <w:highlight w:val="none"/>
          <w:shd w:val="clear" w:color="auto" w:fill="FFFFFF"/>
        </w:rPr>
        <w:instrText xml:space="preserve"> HYPERLINK \l _Toc12419 </w:instrText>
      </w:r>
      <w:r>
        <w:rPr>
          <w:rFonts w:ascii="宋体" w:hAnsi="宋体" w:cs="宋体"/>
          <w:bCs/>
          <w:sz w:val="24"/>
          <w:szCs w:val="24"/>
          <w:highlight w:val="none"/>
          <w:shd w:val="clear" w:color="auto" w:fill="FFFFFF"/>
        </w:rPr>
        <w:fldChar w:fldCharType="separate"/>
      </w:r>
      <w:r>
        <w:rPr>
          <w:rFonts w:hint="eastAsia" w:ascii="宋体" w:hAnsi="宋体" w:cs="宋体"/>
          <w:snapToGrid w:val="0"/>
          <w:sz w:val="24"/>
          <w:szCs w:val="24"/>
          <w:shd w:val="clear" w:color="auto" w:fill="FFFFFF"/>
        </w:rPr>
        <w:t>第</w:t>
      </w:r>
      <w:r>
        <w:rPr>
          <w:rFonts w:ascii="宋体" w:hAnsi="宋体" w:cs="宋体"/>
          <w:snapToGrid w:val="0"/>
          <w:sz w:val="24"/>
          <w:szCs w:val="24"/>
          <w:shd w:val="clear" w:color="auto" w:fill="FFFFFF"/>
        </w:rPr>
        <w:t>1</w:t>
      </w:r>
      <w:r>
        <w:rPr>
          <w:rFonts w:hint="eastAsia" w:ascii="宋体" w:hAnsi="宋体" w:cs="宋体"/>
          <w:snapToGrid w:val="0"/>
          <w:sz w:val="24"/>
          <w:szCs w:val="24"/>
          <w:shd w:val="clear" w:color="auto" w:fill="FFFFFF"/>
        </w:rPr>
        <w:t>节</w:t>
      </w:r>
      <w:r>
        <w:rPr>
          <w:rFonts w:ascii="宋体" w:hAnsi="宋体" w:cs="宋体"/>
          <w:snapToGrid w:val="0"/>
          <w:sz w:val="24"/>
          <w:szCs w:val="24"/>
          <w:shd w:val="clear" w:color="auto" w:fill="FFFFFF"/>
        </w:rPr>
        <w:t xml:space="preserve"> </w:t>
      </w:r>
      <w:r>
        <w:rPr>
          <w:rFonts w:hint="eastAsia" w:ascii="宋体" w:hAnsi="宋体" w:cs="宋体"/>
          <w:snapToGrid w:val="0"/>
          <w:sz w:val="24"/>
          <w:szCs w:val="24"/>
          <w:shd w:val="clear" w:color="auto" w:fill="FFFFFF"/>
        </w:rPr>
        <w:t>竞争性磋商须知前附表</w:t>
      </w:r>
      <w:r>
        <w:rPr>
          <w:sz w:val="24"/>
          <w:szCs w:val="24"/>
        </w:rPr>
        <w:tab/>
      </w:r>
      <w:r>
        <w:rPr>
          <w:sz w:val="24"/>
          <w:szCs w:val="24"/>
        </w:rPr>
        <w:fldChar w:fldCharType="begin"/>
      </w:r>
      <w:r>
        <w:rPr>
          <w:sz w:val="24"/>
          <w:szCs w:val="24"/>
        </w:rPr>
        <w:instrText xml:space="preserve"> PAGEREF _Toc12419 \h </w:instrText>
      </w:r>
      <w:r>
        <w:rPr>
          <w:sz w:val="24"/>
          <w:szCs w:val="24"/>
        </w:rPr>
        <w:fldChar w:fldCharType="separate"/>
      </w:r>
      <w:r>
        <w:rPr>
          <w:sz w:val="24"/>
          <w:szCs w:val="24"/>
        </w:rPr>
        <w:t>7</w:t>
      </w:r>
      <w:r>
        <w:rPr>
          <w:sz w:val="24"/>
          <w:szCs w:val="24"/>
        </w:rPr>
        <w:fldChar w:fldCharType="end"/>
      </w:r>
      <w:r>
        <w:rPr>
          <w:rFonts w:ascii="宋体" w:hAnsi="宋体" w:cs="宋体"/>
          <w:bCs/>
          <w:sz w:val="24"/>
          <w:szCs w:val="24"/>
          <w:highlight w:val="none"/>
          <w:shd w:val="clear" w:color="auto" w:fill="FFFFFF"/>
        </w:rPr>
        <w:fldChar w:fldCharType="end"/>
      </w:r>
    </w:p>
    <w:p w14:paraId="2A518102">
      <w:pPr>
        <w:pStyle w:val="10"/>
        <w:tabs>
          <w:tab w:val="right" w:leader="dot" w:pos="9460"/>
        </w:tabs>
        <w:spacing w:line="360" w:lineRule="auto"/>
        <w:rPr>
          <w:sz w:val="24"/>
          <w:szCs w:val="24"/>
        </w:rPr>
      </w:pPr>
      <w:r>
        <w:rPr>
          <w:rFonts w:ascii="宋体" w:hAnsi="宋体" w:cs="宋体"/>
          <w:bCs/>
          <w:sz w:val="24"/>
          <w:szCs w:val="24"/>
          <w:highlight w:val="none"/>
          <w:shd w:val="clear" w:color="auto" w:fill="FFFFFF"/>
        </w:rPr>
        <w:fldChar w:fldCharType="begin"/>
      </w:r>
      <w:r>
        <w:rPr>
          <w:rFonts w:ascii="宋体" w:hAnsi="宋体" w:cs="宋体"/>
          <w:bCs/>
          <w:sz w:val="24"/>
          <w:szCs w:val="24"/>
          <w:highlight w:val="none"/>
          <w:shd w:val="clear" w:color="auto" w:fill="FFFFFF"/>
        </w:rPr>
        <w:instrText xml:space="preserve"> HYPERLINK \l _Toc9661 </w:instrText>
      </w:r>
      <w:r>
        <w:rPr>
          <w:rFonts w:ascii="宋体" w:hAnsi="宋体" w:cs="宋体"/>
          <w:bCs/>
          <w:sz w:val="24"/>
          <w:szCs w:val="24"/>
          <w:highlight w:val="none"/>
          <w:shd w:val="clear" w:color="auto" w:fill="FFFFFF"/>
        </w:rPr>
        <w:fldChar w:fldCharType="separate"/>
      </w:r>
      <w:r>
        <w:rPr>
          <w:rFonts w:hint="eastAsia" w:ascii="宋体" w:hAnsi="宋体" w:cs="宋体"/>
          <w:snapToGrid w:val="0"/>
          <w:sz w:val="24"/>
          <w:szCs w:val="24"/>
          <w:shd w:val="clear" w:color="auto" w:fill="FFFFFF"/>
        </w:rPr>
        <w:t>一、磋商小组</w:t>
      </w:r>
      <w:r>
        <w:rPr>
          <w:sz w:val="24"/>
          <w:szCs w:val="24"/>
        </w:rPr>
        <w:tab/>
      </w:r>
      <w:r>
        <w:rPr>
          <w:sz w:val="24"/>
          <w:szCs w:val="24"/>
        </w:rPr>
        <w:fldChar w:fldCharType="begin"/>
      </w:r>
      <w:r>
        <w:rPr>
          <w:sz w:val="24"/>
          <w:szCs w:val="24"/>
        </w:rPr>
        <w:instrText xml:space="preserve"> PAGEREF _Toc9661 \h </w:instrText>
      </w:r>
      <w:r>
        <w:rPr>
          <w:sz w:val="24"/>
          <w:szCs w:val="24"/>
        </w:rPr>
        <w:fldChar w:fldCharType="separate"/>
      </w:r>
      <w:r>
        <w:rPr>
          <w:sz w:val="24"/>
          <w:szCs w:val="24"/>
        </w:rPr>
        <w:t>17</w:t>
      </w:r>
      <w:r>
        <w:rPr>
          <w:sz w:val="24"/>
          <w:szCs w:val="24"/>
        </w:rPr>
        <w:fldChar w:fldCharType="end"/>
      </w:r>
      <w:r>
        <w:rPr>
          <w:rFonts w:ascii="宋体" w:hAnsi="宋体" w:cs="宋体"/>
          <w:bCs/>
          <w:sz w:val="24"/>
          <w:szCs w:val="24"/>
          <w:highlight w:val="none"/>
          <w:shd w:val="clear" w:color="auto" w:fill="FFFFFF"/>
        </w:rPr>
        <w:fldChar w:fldCharType="end"/>
      </w:r>
    </w:p>
    <w:p w14:paraId="5D4D4609">
      <w:pPr>
        <w:pStyle w:val="10"/>
        <w:tabs>
          <w:tab w:val="right" w:leader="dot" w:pos="9460"/>
        </w:tabs>
        <w:spacing w:line="360" w:lineRule="auto"/>
        <w:rPr>
          <w:sz w:val="24"/>
          <w:szCs w:val="24"/>
        </w:rPr>
      </w:pPr>
      <w:r>
        <w:rPr>
          <w:rFonts w:ascii="宋体" w:hAnsi="宋体" w:cs="宋体"/>
          <w:bCs/>
          <w:sz w:val="24"/>
          <w:szCs w:val="24"/>
          <w:highlight w:val="none"/>
          <w:shd w:val="clear" w:color="auto" w:fill="FFFFFF"/>
        </w:rPr>
        <w:fldChar w:fldCharType="begin"/>
      </w:r>
      <w:r>
        <w:rPr>
          <w:rFonts w:ascii="宋体" w:hAnsi="宋体" w:cs="宋体"/>
          <w:bCs/>
          <w:sz w:val="24"/>
          <w:szCs w:val="24"/>
          <w:highlight w:val="none"/>
          <w:shd w:val="clear" w:color="auto" w:fill="FFFFFF"/>
        </w:rPr>
        <w:instrText xml:space="preserve"> HYPERLINK \l _Toc76 </w:instrText>
      </w:r>
      <w:r>
        <w:rPr>
          <w:rFonts w:ascii="宋体" w:hAnsi="宋体" w:cs="宋体"/>
          <w:bCs/>
          <w:sz w:val="24"/>
          <w:szCs w:val="24"/>
          <w:highlight w:val="none"/>
          <w:shd w:val="clear" w:color="auto" w:fill="FFFFFF"/>
        </w:rPr>
        <w:fldChar w:fldCharType="separate"/>
      </w:r>
      <w:r>
        <w:rPr>
          <w:rFonts w:hint="eastAsia" w:ascii="宋体" w:hAnsi="宋体" w:cs="宋体"/>
          <w:snapToGrid w:val="0"/>
          <w:sz w:val="24"/>
          <w:szCs w:val="24"/>
        </w:rPr>
        <w:t>二、</w:t>
      </w:r>
      <w:r>
        <w:rPr>
          <w:rFonts w:hint="eastAsia" w:ascii="宋体" w:hAnsi="宋体" w:cs="宋体"/>
          <w:snapToGrid w:val="0"/>
          <w:sz w:val="24"/>
          <w:szCs w:val="24"/>
          <w:shd w:val="clear" w:color="auto" w:fill="FFFFFF"/>
        </w:rPr>
        <w:t>磋商程序</w:t>
      </w:r>
      <w:r>
        <w:rPr>
          <w:sz w:val="24"/>
          <w:szCs w:val="24"/>
        </w:rPr>
        <w:tab/>
      </w:r>
      <w:r>
        <w:rPr>
          <w:sz w:val="24"/>
          <w:szCs w:val="24"/>
        </w:rPr>
        <w:fldChar w:fldCharType="begin"/>
      </w:r>
      <w:r>
        <w:rPr>
          <w:sz w:val="24"/>
          <w:szCs w:val="24"/>
        </w:rPr>
        <w:instrText xml:space="preserve"> PAGEREF _Toc76 \h </w:instrText>
      </w:r>
      <w:r>
        <w:rPr>
          <w:sz w:val="24"/>
          <w:szCs w:val="24"/>
        </w:rPr>
        <w:fldChar w:fldCharType="separate"/>
      </w:r>
      <w:r>
        <w:rPr>
          <w:sz w:val="24"/>
          <w:szCs w:val="24"/>
        </w:rPr>
        <w:t>17</w:t>
      </w:r>
      <w:r>
        <w:rPr>
          <w:sz w:val="24"/>
          <w:szCs w:val="24"/>
        </w:rPr>
        <w:fldChar w:fldCharType="end"/>
      </w:r>
      <w:r>
        <w:rPr>
          <w:rFonts w:ascii="宋体" w:hAnsi="宋体" w:cs="宋体"/>
          <w:bCs/>
          <w:sz w:val="24"/>
          <w:szCs w:val="24"/>
          <w:highlight w:val="none"/>
          <w:shd w:val="clear" w:color="auto" w:fill="FFFFFF"/>
        </w:rPr>
        <w:fldChar w:fldCharType="end"/>
      </w:r>
    </w:p>
    <w:p w14:paraId="3AFC2686">
      <w:pPr>
        <w:pStyle w:val="10"/>
        <w:tabs>
          <w:tab w:val="right" w:leader="dot" w:pos="9460"/>
        </w:tabs>
        <w:spacing w:line="360" w:lineRule="auto"/>
        <w:rPr>
          <w:sz w:val="24"/>
          <w:szCs w:val="24"/>
        </w:rPr>
      </w:pPr>
      <w:r>
        <w:rPr>
          <w:rFonts w:ascii="宋体" w:hAnsi="宋体" w:cs="宋体"/>
          <w:bCs/>
          <w:sz w:val="24"/>
          <w:szCs w:val="24"/>
          <w:highlight w:val="none"/>
          <w:shd w:val="clear" w:color="auto" w:fill="FFFFFF"/>
        </w:rPr>
        <w:fldChar w:fldCharType="begin"/>
      </w:r>
      <w:r>
        <w:rPr>
          <w:rFonts w:ascii="宋体" w:hAnsi="宋体" w:cs="宋体"/>
          <w:bCs/>
          <w:sz w:val="24"/>
          <w:szCs w:val="24"/>
          <w:highlight w:val="none"/>
          <w:shd w:val="clear" w:color="auto" w:fill="FFFFFF"/>
        </w:rPr>
        <w:instrText xml:space="preserve"> HYPERLINK \l _Toc2774 </w:instrText>
      </w:r>
      <w:r>
        <w:rPr>
          <w:rFonts w:ascii="宋体" w:hAnsi="宋体" w:cs="宋体"/>
          <w:bCs/>
          <w:sz w:val="24"/>
          <w:szCs w:val="24"/>
          <w:highlight w:val="none"/>
          <w:shd w:val="clear" w:color="auto" w:fill="FFFFFF"/>
        </w:rPr>
        <w:fldChar w:fldCharType="separate"/>
      </w:r>
      <w:r>
        <w:rPr>
          <w:rFonts w:hint="eastAsia" w:ascii="宋体" w:hAnsi="宋体" w:cs="宋体"/>
          <w:snapToGrid w:val="0"/>
          <w:sz w:val="24"/>
          <w:szCs w:val="24"/>
          <w:shd w:val="clear" w:color="auto" w:fill="FFFFFF"/>
        </w:rPr>
        <w:t>三、综合评分的标准和方法</w:t>
      </w:r>
      <w:r>
        <w:rPr>
          <w:sz w:val="24"/>
          <w:szCs w:val="24"/>
        </w:rPr>
        <w:tab/>
      </w:r>
      <w:r>
        <w:rPr>
          <w:sz w:val="24"/>
          <w:szCs w:val="24"/>
        </w:rPr>
        <w:fldChar w:fldCharType="begin"/>
      </w:r>
      <w:r>
        <w:rPr>
          <w:sz w:val="24"/>
          <w:szCs w:val="24"/>
        </w:rPr>
        <w:instrText xml:space="preserve"> PAGEREF _Toc2774 \h </w:instrText>
      </w:r>
      <w:r>
        <w:rPr>
          <w:sz w:val="24"/>
          <w:szCs w:val="24"/>
        </w:rPr>
        <w:fldChar w:fldCharType="separate"/>
      </w:r>
      <w:r>
        <w:rPr>
          <w:sz w:val="24"/>
          <w:szCs w:val="24"/>
        </w:rPr>
        <w:t>18</w:t>
      </w:r>
      <w:r>
        <w:rPr>
          <w:sz w:val="24"/>
          <w:szCs w:val="24"/>
        </w:rPr>
        <w:fldChar w:fldCharType="end"/>
      </w:r>
      <w:r>
        <w:rPr>
          <w:rFonts w:ascii="宋体" w:hAnsi="宋体" w:cs="宋体"/>
          <w:bCs/>
          <w:sz w:val="24"/>
          <w:szCs w:val="24"/>
          <w:highlight w:val="none"/>
          <w:shd w:val="clear" w:color="auto" w:fill="FFFFFF"/>
        </w:rPr>
        <w:fldChar w:fldCharType="end"/>
      </w:r>
    </w:p>
    <w:p w14:paraId="47018D02">
      <w:pPr>
        <w:pStyle w:val="10"/>
        <w:tabs>
          <w:tab w:val="right" w:leader="dot" w:pos="9460"/>
        </w:tabs>
        <w:spacing w:line="360" w:lineRule="auto"/>
        <w:rPr>
          <w:sz w:val="24"/>
          <w:szCs w:val="24"/>
        </w:rPr>
      </w:pPr>
      <w:r>
        <w:rPr>
          <w:rFonts w:ascii="宋体" w:hAnsi="宋体" w:cs="宋体"/>
          <w:bCs/>
          <w:sz w:val="24"/>
          <w:szCs w:val="24"/>
          <w:highlight w:val="none"/>
          <w:shd w:val="clear" w:color="auto" w:fill="FFFFFF"/>
        </w:rPr>
        <w:fldChar w:fldCharType="begin"/>
      </w:r>
      <w:r>
        <w:rPr>
          <w:rFonts w:ascii="宋体" w:hAnsi="宋体" w:cs="宋体"/>
          <w:bCs/>
          <w:sz w:val="24"/>
          <w:szCs w:val="24"/>
          <w:highlight w:val="none"/>
          <w:shd w:val="clear" w:color="auto" w:fill="FFFFFF"/>
        </w:rPr>
        <w:instrText xml:space="preserve"> HYPERLINK \l _Toc450 </w:instrText>
      </w:r>
      <w:r>
        <w:rPr>
          <w:rFonts w:ascii="宋体" w:hAnsi="宋体" w:cs="宋体"/>
          <w:bCs/>
          <w:sz w:val="24"/>
          <w:szCs w:val="24"/>
          <w:highlight w:val="none"/>
          <w:shd w:val="clear" w:color="auto" w:fill="FFFFFF"/>
        </w:rPr>
        <w:fldChar w:fldCharType="separate"/>
      </w:r>
      <w:r>
        <w:rPr>
          <w:rFonts w:hint="eastAsia" w:ascii="宋体" w:hAnsi="宋体" w:cs="宋体"/>
          <w:snapToGrid w:val="0"/>
          <w:sz w:val="24"/>
          <w:szCs w:val="24"/>
          <w:shd w:val="clear" w:color="auto" w:fill="FFFFFF"/>
        </w:rPr>
        <w:t>四、评审报告</w:t>
      </w:r>
      <w:r>
        <w:rPr>
          <w:sz w:val="24"/>
          <w:szCs w:val="24"/>
        </w:rPr>
        <w:tab/>
      </w:r>
      <w:r>
        <w:rPr>
          <w:sz w:val="24"/>
          <w:szCs w:val="24"/>
        </w:rPr>
        <w:fldChar w:fldCharType="begin"/>
      </w:r>
      <w:r>
        <w:rPr>
          <w:sz w:val="24"/>
          <w:szCs w:val="24"/>
        </w:rPr>
        <w:instrText xml:space="preserve"> PAGEREF _Toc450 \h </w:instrText>
      </w:r>
      <w:r>
        <w:rPr>
          <w:sz w:val="24"/>
          <w:szCs w:val="24"/>
        </w:rPr>
        <w:fldChar w:fldCharType="separate"/>
      </w:r>
      <w:r>
        <w:rPr>
          <w:sz w:val="24"/>
          <w:szCs w:val="24"/>
        </w:rPr>
        <w:t>24</w:t>
      </w:r>
      <w:r>
        <w:rPr>
          <w:sz w:val="24"/>
          <w:szCs w:val="24"/>
        </w:rPr>
        <w:fldChar w:fldCharType="end"/>
      </w:r>
      <w:r>
        <w:rPr>
          <w:rFonts w:ascii="宋体" w:hAnsi="宋体" w:cs="宋体"/>
          <w:bCs/>
          <w:sz w:val="24"/>
          <w:szCs w:val="24"/>
          <w:highlight w:val="none"/>
          <w:shd w:val="clear" w:color="auto" w:fill="FFFFFF"/>
        </w:rPr>
        <w:fldChar w:fldCharType="end"/>
      </w:r>
    </w:p>
    <w:p w14:paraId="78A1C2C9">
      <w:pPr>
        <w:pStyle w:val="10"/>
        <w:tabs>
          <w:tab w:val="right" w:leader="dot" w:pos="9460"/>
        </w:tabs>
        <w:spacing w:line="360" w:lineRule="auto"/>
        <w:rPr>
          <w:sz w:val="24"/>
          <w:szCs w:val="24"/>
        </w:rPr>
      </w:pPr>
      <w:r>
        <w:rPr>
          <w:rFonts w:ascii="宋体" w:hAnsi="宋体" w:cs="宋体"/>
          <w:bCs/>
          <w:sz w:val="24"/>
          <w:szCs w:val="24"/>
          <w:highlight w:val="none"/>
          <w:shd w:val="clear" w:color="auto" w:fill="FFFFFF"/>
        </w:rPr>
        <w:fldChar w:fldCharType="begin"/>
      </w:r>
      <w:r>
        <w:rPr>
          <w:rFonts w:ascii="宋体" w:hAnsi="宋体" w:cs="宋体"/>
          <w:bCs/>
          <w:sz w:val="24"/>
          <w:szCs w:val="24"/>
          <w:highlight w:val="none"/>
          <w:shd w:val="clear" w:color="auto" w:fill="FFFFFF"/>
        </w:rPr>
        <w:instrText xml:space="preserve"> HYPERLINK \l _Toc27091 </w:instrText>
      </w:r>
      <w:r>
        <w:rPr>
          <w:rFonts w:ascii="宋体" w:hAnsi="宋体" w:cs="宋体"/>
          <w:bCs/>
          <w:sz w:val="24"/>
          <w:szCs w:val="24"/>
          <w:highlight w:val="none"/>
          <w:shd w:val="clear" w:color="auto" w:fill="FFFFFF"/>
        </w:rPr>
        <w:fldChar w:fldCharType="separate"/>
      </w:r>
      <w:r>
        <w:rPr>
          <w:rFonts w:hint="eastAsia" w:ascii="宋体" w:hAnsi="宋体" w:cs="宋体"/>
          <w:snapToGrid w:val="0"/>
          <w:sz w:val="24"/>
          <w:szCs w:val="24"/>
          <w:shd w:val="clear" w:color="auto" w:fill="FFFFFF"/>
        </w:rPr>
        <w:t>五、其他规定</w:t>
      </w:r>
      <w:r>
        <w:rPr>
          <w:sz w:val="24"/>
          <w:szCs w:val="24"/>
        </w:rPr>
        <w:tab/>
      </w:r>
      <w:r>
        <w:rPr>
          <w:sz w:val="24"/>
          <w:szCs w:val="24"/>
        </w:rPr>
        <w:fldChar w:fldCharType="begin"/>
      </w:r>
      <w:r>
        <w:rPr>
          <w:sz w:val="24"/>
          <w:szCs w:val="24"/>
        </w:rPr>
        <w:instrText xml:space="preserve"> PAGEREF _Toc27091 \h </w:instrText>
      </w:r>
      <w:r>
        <w:rPr>
          <w:sz w:val="24"/>
          <w:szCs w:val="24"/>
        </w:rPr>
        <w:fldChar w:fldCharType="separate"/>
      </w:r>
      <w:r>
        <w:rPr>
          <w:sz w:val="24"/>
          <w:szCs w:val="24"/>
        </w:rPr>
        <w:t>24</w:t>
      </w:r>
      <w:r>
        <w:rPr>
          <w:sz w:val="24"/>
          <w:szCs w:val="24"/>
        </w:rPr>
        <w:fldChar w:fldCharType="end"/>
      </w:r>
      <w:r>
        <w:rPr>
          <w:rFonts w:ascii="宋体" w:hAnsi="宋体" w:cs="宋体"/>
          <w:bCs/>
          <w:sz w:val="24"/>
          <w:szCs w:val="24"/>
          <w:highlight w:val="none"/>
          <w:shd w:val="clear" w:color="auto" w:fill="FFFFFF"/>
        </w:rPr>
        <w:fldChar w:fldCharType="end"/>
      </w:r>
    </w:p>
    <w:p w14:paraId="50B34EFF">
      <w:pPr>
        <w:pStyle w:val="17"/>
        <w:tabs>
          <w:tab w:val="right" w:leader="dot" w:pos="9460"/>
        </w:tabs>
        <w:spacing w:line="360" w:lineRule="auto"/>
        <w:rPr>
          <w:sz w:val="24"/>
          <w:szCs w:val="24"/>
        </w:rPr>
      </w:pPr>
      <w:r>
        <w:rPr>
          <w:rFonts w:ascii="宋体" w:hAnsi="宋体" w:cs="宋体"/>
          <w:bCs/>
          <w:sz w:val="24"/>
          <w:szCs w:val="24"/>
          <w:highlight w:val="none"/>
          <w:shd w:val="clear" w:color="auto" w:fill="FFFFFF"/>
        </w:rPr>
        <w:fldChar w:fldCharType="begin"/>
      </w:r>
      <w:r>
        <w:rPr>
          <w:rFonts w:ascii="宋体" w:hAnsi="宋体" w:cs="宋体"/>
          <w:bCs/>
          <w:sz w:val="24"/>
          <w:szCs w:val="24"/>
          <w:highlight w:val="none"/>
          <w:shd w:val="clear" w:color="auto" w:fill="FFFFFF"/>
        </w:rPr>
        <w:instrText xml:space="preserve"> HYPERLINK \l _Toc22995 </w:instrText>
      </w:r>
      <w:r>
        <w:rPr>
          <w:rFonts w:ascii="宋体" w:hAnsi="宋体" w:cs="宋体"/>
          <w:bCs/>
          <w:sz w:val="24"/>
          <w:szCs w:val="24"/>
          <w:highlight w:val="none"/>
          <w:shd w:val="clear" w:color="auto" w:fill="FFFFFF"/>
        </w:rPr>
        <w:fldChar w:fldCharType="separate"/>
      </w:r>
      <w:r>
        <w:rPr>
          <w:rFonts w:hint="eastAsia" w:ascii="宋体" w:hAnsi="宋体" w:cs="宋体"/>
          <w:snapToGrid w:val="0"/>
          <w:sz w:val="24"/>
          <w:szCs w:val="24"/>
          <w:shd w:val="clear" w:color="auto" w:fill="FFFFFF"/>
        </w:rPr>
        <w:t>第</w:t>
      </w:r>
      <w:r>
        <w:rPr>
          <w:rFonts w:ascii="宋体" w:hAnsi="宋体" w:cs="宋体"/>
          <w:snapToGrid w:val="0"/>
          <w:sz w:val="24"/>
          <w:szCs w:val="24"/>
          <w:shd w:val="clear" w:color="auto" w:fill="FFFFFF"/>
        </w:rPr>
        <w:t>2</w:t>
      </w:r>
      <w:r>
        <w:rPr>
          <w:rFonts w:hint="eastAsia" w:ascii="宋体" w:hAnsi="宋体" w:cs="宋体"/>
          <w:snapToGrid w:val="0"/>
          <w:sz w:val="24"/>
          <w:szCs w:val="24"/>
          <w:shd w:val="clear" w:color="auto" w:fill="FFFFFF"/>
        </w:rPr>
        <w:t>节</w:t>
      </w:r>
      <w:r>
        <w:rPr>
          <w:rFonts w:ascii="宋体" w:hAnsi="宋体" w:cs="宋体"/>
          <w:snapToGrid w:val="0"/>
          <w:sz w:val="24"/>
          <w:szCs w:val="24"/>
          <w:shd w:val="clear" w:color="auto" w:fill="FFFFFF"/>
        </w:rPr>
        <w:t xml:space="preserve"> </w:t>
      </w:r>
      <w:r>
        <w:rPr>
          <w:rFonts w:hint="eastAsia" w:ascii="宋体" w:hAnsi="宋体" w:cs="宋体"/>
          <w:snapToGrid w:val="0"/>
          <w:sz w:val="24"/>
          <w:szCs w:val="24"/>
          <w:shd w:val="clear" w:color="auto" w:fill="FFFFFF"/>
        </w:rPr>
        <w:t>竞争性磋商须知</w:t>
      </w:r>
      <w:r>
        <w:rPr>
          <w:sz w:val="24"/>
          <w:szCs w:val="24"/>
        </w:rPr>
        <w:tab/>
      </w:r>
      <w:r>
        <w:rPr>
          <w:sz w:val="24"/>
          <w:szCs w:val="24"/>
        </w:rPr>
        <w:fldChar w:fldCharType="begin"/>
      </w:r>
      <w:r>
        <w:rPr>
          <w:sz w:val="24"/>
          <w:szCs w:val="24"/>
        </w:rPr>
        <w:instrText xml:space="preserve"> PAGEREF _Toc22995 \h </w:instrText>
      </w:r>
      <w:r>
        <w:rPr>
          <w:sz w:val="24"/>
          <w:szCs w:val="24"/>
        </w:rPr>
        <w:fldChar w:fldCharType="separate"/>
      </w:r>
      <w:r>
        <w:rPr>
          <w:sz w:val="24"/>
          <w:szCs w:val="24"/>
        </w:rPr>
        <w:t>24</w:t>
      </w:r>
      <w:r>
        <w:rPr>
          <w:sz w:val="24"/>
          <w:szCs w:val="24"/>
        </w:rPr>
        <w:fldChar w:fldCharType="end"/>
      </w:r>
      <w:r>
        <w:rPr>
          <w:rFonts w:ascii="宋体" w:hAnsi="宋体" w:cs="宋体"/>
          <w:bCs/>
          <w:sz w:val="24"/>
          <w:szCs w:val="24"/>
          <w:highlight w:val="none"/>
          <w:shd w:val="clear" w:color="auto" w:fill="FFFFFF"/>
        </w:rPr>
        <w:fldChar w:fldCharType="end"/>
      </w:r>
    </w:p>
    <w:p w14:paraId="2C99B53F">
      <w:pPr>
        <w:pStyle w:val="10"/>
        <w:tabs>
          <w:tab w:val="right" w:leader="dot" w:pos="9460"/>
        </w:tabs>
        <w:spacing w:line="360" w:lineRule="auto"/>
        <w:rPr>
          <w:sz w:val="24"/>
          <w:szCs w:val="24"/>
        </w:rPr>
      </w:pPr>
      <w:r>
        <w:rPr>
          <w:rFonts w:ascii="宋体" w:hAnsi="宋体" w:cs="宋体"/>
          <w:bCs/>
          <w:sz w:val="24"/>
          <w:szCs w:val="24"/>
          <w:highlight w:val="none"/>
          <w:shd w:val="clear" w:color="auto" w:fill="FFFFFF"/>
        </w:rPr>
        <w:fldChar w:fldCharType="begin"/>
      </w:r>
      <w:r>
        <w:rPr>
          <w:rFonts w:ascii="宋体" w:hAnsi="宋体" w:cs="宋体"/>
          <w:bCs/>
          <w:sz w:val="24"/>
          <w:szCs w:val="24"/>
          <w:highlight w:val="none"/>
          <w:shd w:val="clear" w:color="auto" w:fill="FFFFFF"/>
        </w:rPr>
        <w:instrText xml:space="preserve"> HYPERLINK \l _Toc9512 </w:instrText>
      </w:r>
      <w:r>
        <w:rPr>
          <w:rFonts w:ascii="宋体" w:hAnsi="宋体" w:cs="宋体"/>
          <w:bCs/>
          <w:sz w:val="24"/>
          <w:szCs w:val="24"/>
          <w:highlight w:val="none"/>
          <w:shd w:val="clear" w:color="auto" w:fill="FFFFFF"/>
        </w:rPr>
        <w:fldChar w:fldCharType="separate"/>
      </w:r>
      <w:r>
        <w:rPr>
          <w:rFonts w:hint="eastAsia" w:ascii="宋体" w:hAnsi="宋体" w:cs="宋体"/>
          <w:snapToGrid w:val="0"/>
          <w:sz w:val="24"/>
          <w:szCs w:val="24"/>
          <w:shd w:val="clear" w:color="auto" w:fill="FFFFFF"/>
        </w:rPr>
        <w:t>一、总则</w:t>
      </w:r>
      <w:r>
        <w:rPr>
          <w:sz w:val="24"/>
          <w:szCs w:val="24"/>
        </w:rPr>
        <w:tab/>
      </w:r>
      <w:r>
        <w:rPr>
          <w:sz w:val="24"/>
          <w:szCs w:val="24"/>
        </w:rPr>
        <w:fldChar w:fldCharType="begin"/>
      </w:r>
      <w:r>
        <w:rPr>
          <w:sz w:val="24"/>
          <w:szCs w:val="24"/>
        </w:rPr>
        <w:instrText xml:space="preserve"> PAGEREF _Toc9512 \h </w:instrText>
      </w:r>
      <w:r>
        <w:rPr>
          <w:sz w:val="24"/>
          <w:szCs w:val="24"/>
        </w:rPr>
        <w:fldChar w:fldCharType="separate"/>
      </w:r>
      <w:r>
        <w:rPr>
          <w:sz w:val="24"/>
          <w:szCs w:val="24"/>
        </w:rPr>
        <w:t>24</w:t>
      </w:r>
      <w:r>
        <w:rPr>
          <w:sz w:val="24"/>
          <w:szCs w:val="24"/>
        </w:rPr>
        <w:fldChar w:fldCharType="end"/>
      </w:r>
      <w:r>
        <w:rPr>
          <w:rFonts w:ascii="宋体" w:hAnsi="宋体" w:cs="宋体"/>
          <w:bCs/>
          <w:sz w:val="24"/>
          <w:szCs w:val="24"/>
          <w:highlight w:val="none"/>
          <w:shd w:val="clear" w:color="auto" w:fill="FFFFFF"/>
        </w:rPr>
        <w:fldChar w:fldCharType="end"/>
      </w:r>
    </w:p>
    <w:p w14:paraId="5B1A227A">
      <w:pPr>
        <w:pStyle w:val="10"/>
        <w:tabs>
          <w:tab w:val="right" w:leader="dot" w:pos="9460"/>
        </w:tabs>
        <w:spacing w:line="360" w:lineRule="auto"/>
        <w:rPr>
          <w:sz w:val="24"/>
          <w:szCs w:val="24"/>
        </w:rPr>
      </w:pPr>
      <w:r>
        <w:rPr>
          <w:rFonts w:ascii="宋体" w:hAnsi="宋体" w:cs="宋体"/>
          <w:bCs/>
          <w:sz w:val="24"/>
          <w:szCs w:val="24"/>
          <w:highlight w:val="none"/>
          <w:shd w:val="clear" w:color="auto" w:fill="FFFFFF"/>
        </w:rPr>
        <w:fldChar w:fldCharType="begin"/>
      </w:r>
      <w:r>
        <w:rPr>
          <w:rFonts w:ascii="宋体" w:hAnsi="宋体" w:cs="宋体"/>
          <w:bCs/>
          <w:sz w:val="24"/>
          <w:szCs w:val="24"/>
          <w:highlight w:val="none"/>
          <w:shd w:val="clear" w:color="auto" w:fill="FFFFFF"/>
        </w:rPr>
        <w:instrText xml:space="preserve"> HYPERLINK \l _Toc30046 </w:instrText>
      </w:r>
      <w:r>
        <w:rPr>
          <w:rFonts w:ascii="宋体" w:hAnsi="宋体" w:cs="宋体"/>
          <w:bCs/>
          <w:sz w:val="24"/>
          <w:szCs w:val="24"/>
          <w:highlight w:val="none"/>
          <w:shd w:val="clear" w:color="auto" w:fill="FFFFFF"/>
        </w:rPr>
        <w:fldChar w:fldCharType="separate"/>
      </w:r>
      <w:r>
        <w:rPr>
          <w:rFonts w:hint="eastAsia" w:ascii="宋体" w:hAnsi="宋体" w:cs="宋体"/>
          <w:snapToGrid w:val="0"/>
          <w:sz w:val="24"/>
          <w:szCs w:val="24"/>
          <w:shd w:val="clear" w:color="auto" w:fill="FFFFFF"/>
        </w:rPr>
        <w:t>二、竞争性磋商文件</w:t>
      </w:r>
      <w:r>
        <w:rPr>
          <w:sz w:val="24"/>
          <w:szCs w:val="24"/>
        </w:rPr>
        <w:tab/>
      </w:r>
      <w:r>
        <w:rPr>
          <w:sz w:val="24"/>
          <w:szCs w:val="24"/>
        </w:rPr>
        <w:fldChar w:fldCharType="begin"/>
      </w:r>
      <w:r>
        <w:rPr>
          <w:sz w:val="24"/>
          <w:szCs w:val="24"/>
        </w:rPr>
        <w:instrText xml:space="preserve"> PAGEREF _Toc30046 \h </w:instrText>
      </w:r>
      <w:r>
        <w:rPr>
          <w:sz w:val="24"/>
          <w:szCs w:val="24"/>
        </w:rPr>
        <w:fldChar w:fldCharType="separate"/>
      </w:r>
      <w:r>
        <w:rPr>
          <w:sz w:val="24"/>
          <w:szCs w:val="24"/>
        </w:rPr>
        <w:t>26</w:t>
      </w:r>
      <w:r>
        <w:rPr>
          <w:sz w:val="24"/>
          <w:szCs w:val="24"/>
        </w:rPr>
        <w:fldChar w:fldCharType="end"/>
      </w:r>
      <w:r>
        <w:rPr>
          <w:rFonts w:ascii="宋体" w:hAnsi="宋体" w:cs="宋体"/>
          <w:bCs/>
          <w:sz w:val="24"/>
          <w:szCs w:val="24"/>
          <w:highlight w:val="none"/>
          <w:shd w:val="clear" w:color="auto" w:fill="FFFFFF"/>
        </w:rPr>
        <w:fldChar w:fldCharType="end"/>
      </w:r>
    </w:p>
    <w:p w14:paraId="4D19DBA2">
      <w:pPr>
        <w:pStyle w:val="10"/>
        <w:tabs>
          <w:tab w:val="right" w:leader="dot" w:pos="9460"/>
        </w:tabs>
        <w:spacing w:line="360" w:lineRule="auto"/>
        <w:rPr>
          <w:sz w:val="24"/>
          <w:szCs w:val="24"/>
        </w:rPr>
      </w:pPr>
      <w:r>
        <w:rPr>
          <w:rFonts w:ascii="宋体" w:hAnsi="宋体" w:cs="宋体"/>
          <w:bCs/>
          <w:sz w:val="24"/>
          <w:szCs w:val="24"/>
          <w:highlight w:val="none"/>
          <w:shd w:val="clear" w:color="auto" w:fill="FFFFFF"/>
        </w:rPr>
        <w:fldChar w:fldCharType="begin"/>
      </w:r>
      <w:r>
        <w:rPr>
          <w:rFonts w:ascii="宋体" w:hAnsi="宋体" w:cs="宋体"/>
          <w:bCs/>
          <w:sz w:val="24"/>
          <w:szCs w:val="24"/>
          <w:highlight w:val="none"/>
          <w:shd w:val="clear" w:color="auto" w:fill="FFFFFF"/>
        </w:rPr>
        <w:instrText xml:space="preserve"> HYPERLINK \l _Toc8587 </w:instrText>
      </w:r>
      <w:r>
        <w:rPr>
          <w:rFonts w:ascii="宋体" w:hAnsi="宋体" w:cs="宋体"/>
          <w:bCs/>
          <w:sz w:val="24"/>
          <w:szCs w:val="24"/>
          <w:highlight w:val="none"/>
          <w:shd w:val="clear" w:color="auto" w:fill="FFFFFF"/>
        </w:rPr>
        <w:fldChar w:fldCharType="separate"/>
      </w:r>
      <w:r>
        <w:rPr>
          <w:rFonts w:hint="eastAsia" w:ascii="宋体" w:hAnsi="宋体" w:cs="宋体"/>
          <w:snapToGrid w:val="0"/>
          <w:sz w:val="24"/>
          <w:szCs w:val="24"/>
          <w:shd w:val="clear" w:color="auto" w:fill="FFFFFF"/>
        </w:rPr>
        <w:t>三、响应文件编制</w:t>
      </w:r>
      <w:r>
        <w:rPr>
          <w:sz w:val="24"/>
          <w:szCs w:val="24"/>
        </w:rPr>
        <w:tab/>
      </w:r>
      <w:r>
        <w:rPr>
          <w:sz w:val="24"/>
          <w:szCs w:val="24"/>
        </w:rPr>
        <w:fldChar w:fldCharType="begin"/>
      </w:r>
      <w:r>
        <w:rPr>
          <w:sz w:val="24"/>
          <w:szCs w:val="24"/>
        </w:rPr>
        <w:instrText xml:space="preserve"> PAGEREF _Toc8587 \h </w:instrText>
      </w:r>
      <w:r>
        <w:rPr>
          <w:sz w:val="24"/>
          <w:szCs w:val="24"/>
        </w:rPr>
        <w:fldChar w:fldCharType="separate"/>
      </w:r>
      <w:r>
        <w:rPr>
          <w:sz w:val="24"/>
          <w:szCs w:val="24"/>
        </w:rPr>
        <w:t>27</w:t>
      </w:r>
      <w:r>
        <w:rPr>
          <w:sz w:val="24"/>
          <w:szCs w:val="24"/>
        </w:rPr>
        <w:fldChar w:fldCharType="end"/>
      </w:r>
      <w:r>
        <w:rPr>
          <w:rFonts w:ascii="宋体" w:hAnsi="宋体" w:cs="宋体"/>
          <w:bCs/>
          <w:sz w:val="24"/>
          <w:szCs w:val="24"/>
          <w:highlight w:val="none"/>
          <w:shd w:val="clear" w:color="auto" w:fill="FFFFFF"/>
        </w:rPr>
        <w:fldChar w:fldCharType="end"/>
      </w:r>
    </w:p>
    <w:p w14:paraId="2A2466EE">
      <w:pPr>
        <w:pStyle w:val="10"/>
        <w:tabs>
          <w:tab w:val="right" w:leader="dot" w:pos="9460"/>
        </w:tabs>
        <w:spacing w:line="360" w:lineRule="auto"/>
        <w:rPr>
          <w:sz w:val="24"/>
          <w:szCs w:val="24"/>
        </w:rPr>
      </w:pPr>
      <w:r>
        <w:rPr>
          <w:rFonts w:ascii="宋体" w:hAnsi="宋体" w:cs="宋体"/>
          <w:bCs/>
          <w:sz w:val="24"/>
          <w:szCs w:val="24"/>
          <w:highlight w:val="none"/>
          <w:shd w:val="clear" w:color="auto" w:fill="FFFFFF"/>
        </w:rPr>
        <w:fldChar w:fldCharType="begin"/>
      </w:r>
      <w:r>
        <w:rPr>
          <w:rFonts w:ascii="宋体" w:hAnsi="宋体" w:cs="宋体"/>
          <w:bCs/>
          <w:sz w:val="24"/>
          <w:szCs w:val="24"/>
          <w:highlight w:val="none"/>
          <w:shd w:val="clear" w:color="auto" w:fill="FFFFFF"/>
        </w:rPr>
        <w:instrText xml:space="preserve"> HYPERLINK \l _Toc27723 </w:instrText>
      </w:r>
      <w:r>
        <w:rPr>
          <w:rFonts w:ascii="宋体" w:hAnsi="宋体" w:cs="宋体"/>
          <w:bCs/>
          <w:sz w:val="24"/>
          <w:szCs w:val="24"/>
          <w:highlight w:val="none"/>
          <w:shd w:val="clear" w:color="auto" w:fill="FFFFFF"/>
        </w:rPr>
        <w:fldChar w:fldCharType="separate"/>
      </w:r>
      <w:r>
        <w:rPr>
          <w:rFonts w:hint="eastAsia" w:ascii="宋体" w:hAnsi="宋体" w:cs="宋体"/>
          <w:snapToGrid w:val="0"/>
          <w:sz w:val="24"/>
          <w:szCs w:val="24"/>
          <w:shd w:val="clear" w:color="auto" w:fill="FFFFFF"/>
        </w:rPr>
        <w:t>四、竞争性磋商</w:t>
      </w:r>
      <w:r>
        <w:rPr>
          <w:sz w:val="24"/>
          <w:szCs w:val="24"/>
        </w:rPr>
        <w:tab/>
      </w:r>
      <w:r>
        <w:rPr>
          <w:sz w:val="24"/>
          <w:szCs w:val="24"/>
        </w:rPr>
        <w:fldChar w:fldCharType="begin"/>
      </w:r>
      <w:r>
        <w:rPr>
          <w:sz w:val="24"/>
          <w:szCs w:val="24"/>
        </w:rPr>
        <w:instrText xml:space="preserve"> PAGEREF _Toc27723 \h </w:instrText>
      </w:r>
      <w:r>
        <w:rPr>
          <w:sz w:val="24"/>
          <w:szCs w:val="24"/>
        </w:rPr>
        <w:fldChar w:fldCharType="separate"/>
      </w:r>
      <w:r>
        <w:rPr>
          <w:sz w:val="24"/>
          <w:szCs w:val="24"/>
        </w:rPr>
        <w:t>30</w:t>
      </w:r>
      <w:r>
        <w:rPr>
          <w:sz w:val="24"/>
          <w:szCs w:val="24"/>
        </w:rPr>
        <w:fldChar w:fldCharType="end"/>
      </w:r>
      <w:r>
        <w:rPr>
          <w:rFonts w:ascii="宋体" w:hAnsi="宋体" w:cs="宋体"/>
          <w:bCs/>
          <w:sz w:val="24"/>
          <w:szCs w:val="24"/>
          <w:highlight w:val="none"/>
          <w:shd w:val="clear" w:color="auto" w:fill="FFFFFF"/>
        </w:rPr>
        <w:fldChar w:fldCharType="end"/>
      </w:r>
    </w:p>
    <w:p w14:paraId="45AC280E">
      <w:pPr>
        <w:pStyle w:val="10"/>
        <w:tabs>
          <w:tab w:val="right" w:leader="dot" w:pos="9460"/>
        </w:tabs>
        <w:spacing w:line="360" w:lineRule="auto"/>
        <w:rPr>
          <w:sz w:val="24"/>
          <w:szCs w:val="24"/>
        </w:rPr>
      </w:pPr>
      <w:r>
        <w:rPr>
          <w:rFonts w:ascii="宋体" w:hAnsi="宋体" w:cs="宋体"/>
          <w:bCs/>
          <w:sz w:val="24"/>
          <w:szCs w:val="24"/>
          <w:highlight w:val="none"/>
          <w:shd w:val="clear" w:color="auto" w:fill="FFFFFF"/>
        </w:rPr>
        <w:fldChar w:fldCharType="begin"/>
      </w:r>
      <w:r>
        <w:rPr>
          <w:rFonts w:ascii="宋体" w:hAnsi="宋体" w:cs="宋体"/>
          <w:bCs/>
          <w:sz w:val="24"/>
          <w:szCs w:val="24"/>
          <w:highlight w:val="none"/>
          <w:shd w:val="clear" w:color="auto" w:fill="FFFFFF"/>
        </w:rPr>
        <w:instrText xml:space="preserve"> HYPERLINK \l _Toc27941 </w:instrText>
      </w:r>
      <w:r>
        <w:rPr>
          <w:rFonts w:ascii="宋体" w:hAnsi="宋体" w:cs="宋体"/>
          <w:bCs/>
          <w:sz w:val="24"/>
          <w:szCs w:val="24"/>
          <w:highlight w:val="none"/>
          <w:shd w:val="clear" w:color="auto" w:fill="FFFFFF"/>
        </w:rPr>
        <w:fldChar w:fldCharType="separate"/>
      </w:r>
      <w:r>
        <w:rPr>
          <w:rFonts w:hint="eastAsia" w:ascii="宋体" w:hAnsi="宋体" w:cs="宋体"/>
          <w:snapToGrid w:val="0"/>
          <w:sz w:val="24"/>
          <w:szCs w:val="24"/>
          <w:shd w:val="clear" w:color="auto" w:fill="FFFFFF"/>
        </w:rPr>
        <w:t>五、合同授予</w:t>
      </w:r>
      <w:r>
        <w:rPr>
          <w:sz w:val="24"/>
          <w:szCs w:val="24"/>
        </w:rPr>
        <w:tab/>
      </w:r>
      <w:r>
        <w:rPr>
          <w:sz w:val="24"/>
          <w:szCs w:val="24"/>
        </w:rPr>
        <w:fldChar w:fldCharType="begin"/>
      </w:r>
      <w:r>
        <w:rPr>
          <w:sz w:val="24"/>
          <w:szCs w:val="24"/>
        </w:rPr>
        <w:instrText xml:space="preserve"> PAGEREF _Toc27941 \h </w:instrText>
      </w:r>
      <w:r>
        <w:rPr>
          <w:sz w:val="24"/>
          <w:szCs w:val="24"/>
        </w:rPr>
        <w:fldChar w:fldCharType="separate"/>
      </w:r>
      <w:r>
        <w:rPr>
          <w:sz w:val="24"/>
          <w:szCs w:val="24"/>
        </w:rPr>
        <w:t>34</w:t>
      </w:r>
      <w:r>
        <w:rPr>
          <w:sz w:val="24"/>
          <w:szCs w:val="24"/>
        </w:rPr>
        <w:fldChar w:fldCharType="end"/>
      </w:r>
      <w:r>
        <w:rPr>
          <w:rFonts w:ascii="宋体" w:hAnsi="宋体" w:cs="宋体"/>
          <w:bCs/>
          <w:sz w:val="24"/>
          <w:szCs w:val="24"/>
          <w:highlight w:val="none"/>
          <w:shd w:val="clear" w:color="auto" w:fill="FFFFFF"/>
        </w:rPr>
        <w:fldChar w:fldCharType="end"/>
      </w:r>
    </w:p>
    <w:p w14:paraId="79FAC89E">
      <w:pPr>
        <w:pStyle w:val="10"/>
        <w:tabs>
          <w:tab w:val="right" w:leader="dot" w:pos="9460"/>
        </w:tabs>
        <w:spacing w:line="360" w:lineRule="auto"/>
        <w:rPr>
          <w:sz w:val="24"/>
          <w:szCs w:val="24"/>
        </w:rPr>
      </w:pPr>
      <w:r>
        <w:rPr>
          <w:rFonts w:ascii="宋体" w:hAnsi="宋体" w:cs="宋体"/>
          <w:bCs/>
          <w:sz w:val="24"/>
          <w:szCs w:val="24"/>
          <w:highlight w:val="none"/>
          <w:shd w:val="clear" w:color="auto" w:fill="FFFFFF"/>
        </w:rPr>
        <w:fldChar w:fldCharType="begin"/>
      </w:r>
      <w:r>
        <w:rPr>
          <w:rFonts w:ascii="宋体" w:hAnsi="宋体" w:cs="宋体"/>
          <w:bCs/>
          <w:sz w:val="24"/>
          <w:szCs w:val="24"/>
          <w:highlight w:val="none"/>
          <w:shd w:val="clear" w:color="auto" w:fill="FFFFFF"/>
        </w:rPr>
        <w:instrText xml:space="preserve"> HYPERLINK \l _Toc6775 </w:instrText>
      </w:r>
      <w:r>
        <w:rPr>
          <w:rFonts w:ascii="宋体" w:hAnsi="宋体" w:cs="宋体"/>
          <w:bCs/>
          <w:sz w:val="24"/>
          <w:szCs w:val="24"/>
          <w:highlight w:val="none"/>
          <w:shd w:val="clear" w:color="auto" w:fill="FFFFFF"/>
        </w:rPr>
        <w:fldChar w:fldCharType="separate"/>
      </w:r>
      <w:r>
        <w:rPr>
          <w:rFonts w:hint="eastAsia" w:ascii="宋体" w:hAnsi="宋体" w:cs="宋体"/>
          <w:snapToGrid w:val="0"/>
          <w:sz w:val="24"/>
          <w:szCs w:val="24"/>
          <w:shd w:val="clear" w:color="auto" w:fill="FFFFFF"/>
        </w:rPr>
        <w:t>六、询问、质疑与投诉</w:t>
      </w:r>
      <w:r>
        <w:rPr>
          <w:sz w:val="24"/>
          <w:szCs w:val="24"/>
        </w:rPr>
        <w:tab/>
      </w:r>
      <w:r>
        <w:rPr>
          <w:sz w:val="24"/>
          <w:szCs w:val="24"/>
        </w:rPr>
        <w:fldChar w:fldCharType="begin"/>
      </w:r>
      <w:r>
        <w:rPr>
          <w:sz w:val="24"/>
          <w:szCs w:val="24"/>
        </w:rPr>
        <w:instrText xml:space="preserve"> PAGEREF _Toc6775 \h </w:instrText>
      </w:r>
      <w:r>
        <w:rPr>
          <w:sz w:val="24"/>
          <w:szCs w:val="24"/>
        </w:rPr>
        <w:fldChar w:fldCharType="separate"/>
      </w:r>
      <w:r>
        <w:rPr>
          <w:sz w:val="24"/>
          <w:szCs w:val="24"/>
        </w:rPr>
        <w:t>35</w:t>
      </w:r>
      <w:r>
        <w:rPr>
          <w:sz w:val="24"/>
          <w:szCs w:val="24"/>
        </w:rPr>
        <w:fldChar w:fldCharType="end"/>
      </w:r>
      <w:r>
        <w:rPr>
          <w:rFonts w:ascii="宋体" w:hAnsi="宋体" w:cs="宋体"/>
          <w:bCs/>
          <w:sz w:val="24"/>
          <w:szCs w:val="24"/>
          <w:highlight w:val="none"/>
          <w:shd w:val="clear" w:color="auto" w:fill="FFFFFF"/>
        </w:rPr>
        <w:fldChar w:fldCharType="end"/>
      </w:r>
    </w:p>
    <w:p w14:paraId="35FCEBC2">
      <w:pPr>
        <w:pStyle w:val="10"/>
        <w:tabs>
          <w:tab w:val="right" w:leader="dot" w:pos="9460"/>
        </w:tabs>
        <w:spacing w:line="360" w:lineRule="auto"/>
        <w:rPr>
          <w:sz w:val="24"/>
          <w:szCs w:val="24"/>
        </w:rPr>
      </w:pPr>
      <w:r>
        <w:rPr>
          <w:rFonts w:ascii="宋体" w:hAnsi="宋体" w:cs="宋体"/>
          <w:bCs/>
          <w:sz w:val="24"/>
          <w:szCs w:val="24"/>
          <w:highlight w:val="none"/>
          <w:shd w:val="clear" w:color="auto" w:fill="FFFFFF"/>
        </w:rPr>
        <w:fldChar w:fldCharType="begin"/>
      </w:r>
      <w:r>
        <w:rPr>
          <w:rFonts w:ascii="宋体" w:hAnsi="宋体" w:cs="宋体"/>
          <w:bCs/>
          <w:sz w:val="24"/>
          <w:szCs w:val="24"/>
          <w:highlight w:val="none"/>
          <w:shd w:val="clear" w:color="auto" w:fill="FFFFFF"/>
        </w:rPr>
        <w:instrText xml:space="preserve"> HYPERLINK \l _Toc18770 </w:instrText>
      </w:r>
      <w:r>
        <w:rPr>
          <w:rFonts w:ascii="宋体" w:hAnsi="宋体" w:cs="宋体"/>
          <w:bCs/>
          <w:sz w:val="24"/>
          <w:szCs w:val="24"/>
          <w:highlight w:val="none"/>
          <w:shd w:val="clear" w:color="auto" w:fill="FFFFFF"/>
        </w:rPr>
        <w:fldChar w:fldCharType="separate"/>
      </w:r>
      <w:r>
        <w:rPr>
          <w:rFonts w:hint="eastAsia" w:ascii="宋体" w:hAnsi="宋体" w:cs="宋体"/>
          <w:snapToGrid w:val="0"/>
          <w:sz w:val="24"/>
          <w:szCs w:val="24"/>
          <w:shd w:val="clear" w:color="auto" w:fill="FFFFFF"/>
        </w:rPr>
        <w:t>七、有关信息公告和监督部门</w:t>
      </w:r>
      <w:r>
        <w:rPr>
          <w:sz w:val="24"/>
          <w:szCs w:val="24"/>
        </w:rPr>
        <w:tab/>
      </w:r>
      <w:r>
        <w:rPr>
          <w:sz w:val="24"/>
          <w:szCs w:val="24"/>
        </w:rPr>
        <w:fldChar w:fldCharType="begin"/>
      </w:r>
      <w:r>
        <w:rPr>
          <w:sz w:val="24"/>
          <w:szCs w:val="24"/>
        </w:rPr>
        <w:instrText xml:space="preserve"> PAGEREF _Toc18770 \h </w:instrText>
      </w:r>
      <w:r>
        <w:rPr>
          <w:sz w:val="24"/>
          <w:szCs w:val="24"/>
        </w:rPr>
        <w:fldChar w:fldCharType="separate"/>
      </w:r>
      <w:r>
        <w:rPr>
          <w:sz w:val="24"/>
          <w:szCs w:val="24"/>
        </w:rPr>
        <w:t>36</w:t>
      </w:r>
      <w:r>
        <w:rPr>
          <w:sz w:val="24"/>
          <w:szCs w:val="24"/>
        </w:rPr>
        <w:fldChar w:fldCharType="end"/>
      </w:r>
      <w:r>
        <w:rPr>
          <w:rFonts w:ascii="宋体" w:hAnsi="宋体" w:cs="宋体"/>
          <w:bCs/>
          <w:sz w:val="24"/>
          <w:szCs w:val="24"/>
          <w:highlight w:val="none"/>
          <w:shd w:val="clear" w:color="auto" w:fill="FFFFFF"/>
        </w:rPr>
        <w:fldChar w:fldCharType="end"/>
      </w:r>
    </w:p>
    <w:p w14:paraId="6A63F2BB">
      <w:pPr>
        <w:pStyle w:val="10"/>
        <w:tabs>
          <w:tab w:val="right" w:leader="dot" w:pos="9460"/>
        </w:tabs>
        <w:spacing w:line="360" w:lineRule="auto"/>
        <w:rPr>
          <w:sz w:val="24"/>
          <w:szCs w:val="24"/>
        </w:rPr>
      </w:pPr>
      <w:r>
        <w:rPr>
          <w:rFonts w:ascii="宋体" w:hAnsi="宋体" w:cs="宋体"/>
          <w:bCs/>
          <w:sz w:val="24"/>
          <w:szCs w:val="24"/>
          <w:highlight w:val="none"/>
          <w:shd w:val="clear" w:color="auto" w:fill="FFFFFF"/>
        </w:rPr>
        <w:fldChar w:fldCharType="begin"/>
      </w:r>
      <w:r>
        <w:rPr>
          <w:rFonts w:ascii="宋体" w:hAnsi="宋体" w:cs="宋体"/>
          <w:bCs/>
          <w:sz w:val="24"/>
          <w:szCs w:val="24"/>
          <w:highlight w:val="none"/>
          <w:shd w:val="clear" w:color="auto" w:fill="FFFFFF"/>
        </w:rPr>
        <w:instrText xml:space="preserve"> HYPERLINK \l _Toc1272 </w:instrText>
      </w:r>
      <w:r>
        <w:rPr>
          <w:rFonts w:ascii="宋体" w:hAnsi="宋体" w:cs="宋体"/>
          <w:bCs/>
          <w:sz w:val="24"/>
          <w:szCs w:val="24"/>
          <w:highlight w:val="none"/>
          <w:shd w:val="clear" w:color="auto" w:fill="FFFFFF"/>
        </w:rPr>
        <w:fldChar w:fldCharType="separate"/>
      </w:r>
      <w:r>
        <w:rPr>
          <w:rFonts w:hint="eastAsia" w:ascii="宋体" w:hAnsi="宋体" w:cs="宋体"/>
          <w:snapToGrid w:val="0"/>
          <w:sz w:val="24"/>
          <w:szCs w:val="24"/>
          <w:shd w:val="clear" w:color="auto" w:fill="FFFFFF"/>
        </w:rPr>
        <w:t>八、根据采购项目特点或政策需要补充的其他内容</w:t>
      </w:r>
      <w:r>
        <w:rPr>
          <w:sz w:val="24"/>
          <w:szCs w:val="24"/>
        </w:rPr>
        <w:tab/>
      </w:r>
      <w:r>
        <w:rPr>
          <w:sz w:val="24"/>
          <w:szCs w:val="24"/>
        </w:rPr>
        <w:fldChar w:fldCharType="begin"/>
      </w:r>
      <w:r>
        <w:rPr>
          <w:sz w:val="24"/>
          <w:szCs w:val="24"/>
        </w:rPr>
        <w:instrText xml:space="preserve"> PAGEREF _Toc1272 \h </w:instrText>
      </w:r>
      <w:r>
        <w:rPr>
          <w:sz w:val="24"/>
          <w:szCs w:val="24"/>
        </w:rPr>
        <w:fldChar w:fldCharType="separate"/>
      </w:r>
      <w:r>
        <w:rPr>
          <w:sz w:val="24"/>
          <w:szCs w:val="24"/>
        </w:rPr>
        <w:t>37</w:t>
      </w:r>
      <w:r>
        <w:rPr>
          <w:sz w:val="24"/>
          <w:szCs w:val="24"/>
        </w:rPr>
        <w:fldChar w:fldCharType="end"/>
      </w:r>
      <w:r>
        <w:rPr>
          <w:rFonts w:ascii="宋体" w:hAnsi="宋体" w:cs="宋体"/>
          <w:bCs/>
          <w:sz w:val="24"/>
          <w:szCs w:val="24"/>
          <w:highlight w:val="none"/>
          <w:shd w:val="clear" w:color="auto" w:fill="FFFFFF"/>
        </w:rPr>
        <w:fldChar w:fldCharType="end"/>
      </w:r>
    </w:p>
    <w:p w14:paraId="5A20BDC5">
      <w:pPr>
        <w:pStyle w:val="15"/>
        <w:tabs>
          <w:tab w:val="right" w:leader="dot" w:pos="9460"/>
        </w:tabs>
        <w:spacing w:line="360" w:lineRule="auto"/>
        <w:rPr>
          <w:sz w:val="24"/>
          <w:szCs w:val="24"/>
        </w:rPr>
      </w:pPr>
      <w:r>
        <w:rPr>
          <w:rFonts w:ascii="宋体" w:hAnsi="宋体" w:cs="宋体"/>
          <w:bCs/>
          <w:sz w:val="24"/>
          <w:szCs w:val="24"/>
          <w:highlight w:val="none"/>
          <w:shd w:val="clear" w:color="auto" w:fill="FFFFFF"/>
        </w:rPr>
        <w:fldChar w:fldCharType="begin"/>
      </w:r>
      <w:r>
        <w:rPr>
          <w:rFonts w:ascii="宋体" w:hAnsi="宋体" w:cs="宋体"/>
          <w:bCs/>
          <w:sz w:val="24"/>
          <w:szCs w:val="24"/>
          <w:highlight w:val="none"/>
          <w:shd w:val="clear" w:color="auto" w:fill="FFFFFF"/>
        </w:rPr>
        <w:instrText xml:space="preserve"> HYPERLINK \l _Toc29526 </w:instrText>
      </w:r>
      <w:r>
        <w:rPr>
          <w:rFonts w:ascii="宋体" w:hAnsi="宋体" w:cs="宋体"/>
          <w:bCs/>
          <w:sz w:val="24"/>
          <w:szCs w:val="24"/>
          <w:highlight w:val="none"/>
          <w:shd w:val="clear" w:color="auto" w:fill="FFFFFF"/>
        </w:rPr>
        <w:fldChar w:fldCharType="separate"/>
      </w:r>
      <w:r>
        <w:rPr>
          <w:rFonts w:hint="eastAsia" w:ascii="宋体" w:hAnsi="宋体"/>
          <w:bCs/>
          <w:sz w:val="24"/>
          <w:szCs w:val="24"/>
        </w:rPr>
        <w:t>第三章  采购内容及要求</w:t>
      </w:r>
      <w:r>
        <w:rPr>
          <w:sz w:val="24"/>
          <w:szCs w:val="24"/>
        </w:rPr>
        <w:tab/>
      </w:r>
      <w:r>
        <w:rPr>
          <w:sz w:val="24"/>
          <w:szCs w:val="24"/>
        </w:rPr>
        <w:fldChar w:fldCharType="begin"/>
      </w:r>
      <w:r>
        <w:rPr>
          <w:sz w:val="24"/>
          <w:szCs w:val="24"/>
        </w:rPr>
        <w:instrText xml:space="preserve"> PAGEREF _Toc29526 \h </w:instrText>
      </w:r>
      <w:r>
        <w:rPr>
          <w:sz w:val="24"/>
          <w:szCs w:val="24"/>
        </w:rPr>
        <w:fldChar w:fldCharType="separate"/>
      </w:r>
      <w:r>
        <w:rPr>
          <w:sz w:val="24"/>
          <w:szCs w:val="24"/>
        </w:rPr>
        <w:t>38</w:t>
      </w:r>
      <w:r>
        <w:rPr>
          <w:sz w:val="24"/>
          <w:szCs w:val="24"/>
        </w:rPr>
        <w:fldChar w:fldCharType="end"/>
      </w:r>
      <w:r>
        <w:rPr>
          <w:rFonts w:ascii="宋体" w:hAnsi="宋体" w:cs="宋体"/>
          <w:bCs/>
          <w:sz w:val="24"/>
          <w:szCs w:val="24"/>
          <w:highlight w:val="none"/>
          <w:shd w:val="clear" w:color="auto" w:fill="FFFFFF"/>
        </w:rPr>
        <w:fldChar w:fldCharType="end"/>
      </w:r>
    </w:p>
    <w:p w14:paraId="35D36E88">
      <w:pPr>
        <w:pStyle w:val="17"/>
        <w:tabs>
          <w:tab w:val="right" w:leader="dot" w:pos="9460"/>
        </w:tabs>
        <w:spacing w:line="360" w:lineRule="auto"/>
        <w:rPr>
          <w:sz w:val="24"/>
          <w:szCs w:val="24"/>
        </w:rPr>
      </w:pPr>
      <w:r>
        <w:rPr>
          <w:rFonts w:ascii="宋体" w:hAnsi="宋体" w:cs="宋体"/>
          <w:bCs/>
          <w:sz w:val="24"/>
          <w:szCs w:val="24"/>
          <w:highlight w:val="none"/>
          <w:shd w:val="clear" w:color="auto" w:fill="FFFFFF"/>
        </w:rPr>
        <w:fldChar w:fldCharType="begin"/>
      </w:r>
      <w:r>
        <w:rPr>
          <w:rFonts w:ascii="宋体" w:hAnsi="宋体" w:cs="宋体"/>
          <w:bCs/>
          <w:sz w:val="24"/>
          <w:szCs w:val="24"/>
          <w:highlight w:val="none"/>
          <w:shd w:val="clear" w:color="auto" w:fill="FFFFFF"/>
        </w:rPr>
        <w:instrText xml:space="preserve"> HYPERLINK \l _Toc5759 </w:instrText>
      </w:r>
      <w:r>
        <w:rPr>
          <w:rFonts w:ascii="宋体" w:hAnsi="宋体" w:cs="宋体"/>
          <w:bCs/>
          <w:sz w:val="24"/>
          <w:szCs w:val="24"/>
          <w:highlight w:val="none"/>
          <w:shd w:val="clear" w:color="auto" w:fill="FFFFFF"/>
        </w:rPr>
        <w:fldChar w:fldCharType="separate"/>
      </w:r>
      <w:r>
        <w:rPr>
          <w:rFonts w:hint="eastAsia" w:ascii="宋体" w:hAnsi="宋体" w:cs="宋体"/>
          <w:bCs/>
          <w:snapToGrid w:val="0"/>
          <w:sz w:val="24"/>
          <w:szCs w:val="24"/>
          <w:shd w:val="clear" w:color="auto" w:fill="FFFFFF"/>
        </w:rPr>
        <w:t>一、项目概况</w:t>
      </w:r>
      <w:r>
        <w:rPr>
          <w:sz w:val="24"/>
          <w:szCs w:val="24"/>
        </w:rPr>
        <w:tab/>
      </w:r>
      <w:r>
        <w:rPr>
          <w:sz w:val="24"/>
          <w:szCs w:val="24"/>
        </w:rPr>
        <w:fldChar w:fldCharType="begin"/>
      </w:r>
      <w:r>
        <w:rPr>
          <w:sz w:val="24"/>
          <w:szCs w:val="24"/>
        </w:rPr>
        <w:instrText xml:space="preserve"> PAGEREF _Toc5759 \h </w:instrText>
      </w:r>
      <w:r>
        <w:rPr>
          <w:sz w:val="24"/>
          <w:szCs w:val="24"/>
        </w:rPr>
        <w:fldChar w:fldCharType="separate"/>
      </w:r>
      <w:r>
        <w:rPr>
          <w:sz w:val="24"/>
          <w:szCs w:val="24"/>
        </w:rPr>
        <w:t>38</w:t>
      </w:r>
      <w:r>
        <w:rPr>
          <w:sz w:val="24"/>
          <w:szCs w:val="24"/>
        </w:rPr>
        <w:fldChar w:fldCharType="end"/>
      </w:r>
      <w:r>
        <w:rPr>
          <w:rFonts w:ascii="宋体" w:hAnsi="宋体" w:cs="宋体"/>
          <w:bCs/>
          <w:sz w:val="24"/>
          <w:szCs w:val="24"/>
          <w:highlight w:val="none"/>
          <w:shd w:val="clear" w:color="auto" w:fill="FFFFFF"/>
        </w:rPr>
        <w:fldChar w:fldCharType="end"/>
      </w:r>
    </w:p>
    <w:p w14:paraId="342A75D0">
      <w:pPr>
        <w:pStyle w:val="17"/>
        <w:tabs>
          <w:tab w:val="right" w:leader="dot" w:pos="9460"/>
        </w:tabs>
        <w:spacing w:line="360" w:lineRule="auto"/>
        <w:rPr>
          <w:sz w:val="24"/>
          <w:szCs w:val="24"/>
        </w:rPr>
      </w:pPr>
      <w:r>
        <w:rPr>
          <w:rFonts w:ascii="宋体" w:hAnsi="宋体" w:cs="宋体"/>
          <w:bCs/>
          <w:sz w:val="24"/>
          <w:szCs w:val="24"/>
          <w:highlight w:val="none"/>
          <w:shd w:val="clear" w:color="auto" w:fill="FFFFFF"/>
        </w:rPr>
        <w:fldChar w:fldCharType="begin"/>
      </w:r>
      <w:r>
        <w:rPr>
          <w:rFonts w:ascii="宋体" w:hAnsi="宋体" w:cs="宋体"/>
          <w:bCs/>
          <w:sz w:val="24"/>
          <w:szCs w:val="24"/>
          <w:highlight w:val="none"/>
          <w:shd w:val="clear" w:color="auto" w:fill="FFFFFF"/>
        </w:rPr>
        <w:instrText xml:space="preserve"> HYPERLINK \l _Toc11177 </w:instrText>
      </w:r>
      <w:r>
        <w:rPr>
          <w:rFonts w:ascii="宋体" w:hAnsi="宋体" w:cs="宋体"/>
          <w:bCs/>
          <w:sz w:val="24"/>
          <w:szCs w:val="24"/>
          <w:highlight w:val="none"/>
          <w:shd w:val="clear" w:color="auto" w:fill="FFFFFF"/>
        </w:rPr>
        <w:fldChar w:fldCharType="separate"/>
      </w:r>
      <w:r>
        <w:rPr>
          <w:rFonts w:hint="eastAsia" w:ascii="宋体" w:hAnsi="宋体" w:cs="宋体"/>
          <w:bCs/>
          <w:snapToGrid w:val="0"/>
          <w:sz w:val="24"/>
          <w:szCs w:val="24"/>
          <w:shd w:val="clear" w:color="auto" w:fill="FFFFFF"/>
        </w:rPr>
        <w:t>二、技术要求</w:t>
      </w:r>
      <w:r>
        <w:rPr>
          <w:sz w:val="24"/>
          <w:szCs w:val="24"/>
        </w:rPr>
        <w:tab/>
      </w:r>
      <w:r>
        <w:rPr>
          <w:sz w:val="24"/>
          <w:szCs w:val="24"/>
        </w:rPr>
        <w:fldChar w:fldCharType="begin"/>
      </w:r>
      <w:r>
        <w:rPr>
          <w:sz w:val="24"/>
          <w:szCs w:val="24"/>
        </w:rPr>
        <w:instrText xml:space="preserve"> PAGEREF _Toc11177 \h </w:instrText>
      </w:r>
      <w:r>
        <w:rPr>
          <w:sz w:val="24"/>
          <w:szCs w:val="24"/>
        </w:rPr>
        <w:fldChar w:fldCharType="separate"/>
      </w:r>
      <w:r>
        <w:rPr>
          <w:sz w:val="24"/>
          <w:szCs w:val="24"/>
        </w:rPr>
        <w:t>38</w:t>
      </w:r>
      <w:r>
        <w:rPr>
          <w:sz w:val="24"/>
          <w:szCs w:val="24"/>
        </w:rPr>
        <w:fldChar w:fldCharType="end"/>
      </w:r>
      <w:r>
        <w:rPr>
          <w:rFonts w:ascii="宋体" w:hAnsi="宋体" w:cs="宋体"/>
          <w:bCs/>
          <w:sz w:val="24"/>
          <w:szCs w:val="24"/>
          <w:highlight w:val="none"/>
          <w:shd w:val="clear" w:color="auto" w:fill="FFFFFF"/>
        </w:rPr>
        <w:fldChar w:fldCharType="end"/>
      </w:r>
    </w:p>
    <w:p w14:paraId="0EC9253B">
      <w:pPr>
        <w:pStyle w:val="17"/>
        <w:tabs>
          <w:tab w:val="right" w:leader="dot" w:pos="9460"/>
        </w:tabs>
        <w:spacing w:line="360" w:lineRule="auto"/>
        <w:rPr>
          <w:sz w:val="24"/>
          <w:szCs w:val="24"/>
        </w:rPr>
      </w:pPr>
      <w:r>
        <w:rPr>
          <w:rFonts w:ascii="宋体" w:hAnsi="宋体" w:cs="宋体"/>
          <w:bCs/>
          <w:sz w:val="24"/>
          <w:szCs w:val="24"/>
          <w:highlight w:val="none"/>
          <w:shd w:val="clear" w:color="auto" w:fill="FFFFFF"/>
        </w:rPr>
        <w:fldChar w:fldCharType="begin"/>
      </w:r>
      <w:r>
        <w:rPr>
          <w:rFonts w:ascii="宋体" w:hAnsi="宋体" w:cs="宋体"/>
          <w:bCs/>
          <w:sz w:val="24"/>
          <w:szCs w:val="24"/>
          <w:highlight w:val="none"/>
          <w:shd w:val="clear" w:color="auto" w:fill="FFFFFF"/>
        </w:rPr>
        <w:instrText xml:space="preserve"> HYPERLINK \l _Toc21484 </w:instrText>
      </w:r>
      <w:r>
        <w:rPr>
          <w:rFonts w:ascii="宋体" w:hAnsi="宋体" w:cs="宋体"/>
          <w:bCs/>
          <w:sz w:val="24"/>
          <w:szCs w:val="24"/>
          <w:highlight w:val="none"/>
          <w:shd w:val="clear" w:color="auto" w:fill="FFFFFF"/>
        </w:rPr>
        <w:fldChar w:fldCharType="separate"/>
      </w:r>
      <w:r>
        <w:rPr>
          <w:rFonts w:hint="eastAsia" w:ascii="宋体" w:hAnsi="宋体" w:cs="宋体"/>
          <w:bCs/>
          <w:snapToGrid w:val="0"/>
          <w:sz w:val="24"/>
          <w:szCs w:val="24"/>
          <w:shd w:val="clear" w:color="auto" w:fill="FFFFFF"/>
        </w:rPr>
        <w:t>三、商务条件</w:t>
      </w:r>
      <w:r>
        <w:rPr>
          <w:sz w:val="24"/>
          <w:szCs w:val="24"/>
        </w:rPr>
        <w:tab/>
      </w:r>
      <w:r>
        <w:rPr>
          <w:sz w:val="24"/>
          <w:szCs w:val="24"/>
        </w:rPr>
        <w:fldChar w:fldCharType="begin"/>
      </w:r>
      <w:r>
        <w:rPr>
          <w:sz w:val="24"/>
          <w:szCs w:val="24"/>
        </w:rPr>
        <w:instrText xml:space="preserve"> PAGEREF _Toc21484 \h </w:instrText>
      </w:r>
      <w:r>
        <w:rPr>
          <w:sz w:val="24"/>
          <w:szCs w:val="24"/>
        </w:rPr>
        <w:fldChar w:fldCharType="separate"/>
      </w:r>
      <w:r>
        <w:rPr>
          <w:sz w:val="24"/>
          <w:szCs w:val="24"/>
        </w:rPr>
        <w:t>42</w:t>
      </w:r>
      <w:r>
        <w:rPr>
          <w:sz w:val="24"/>
          <w:szCs w:val="24"/>
        </w:rPr>
        <w:fldChar w:fldCharType="end"/>
      </w:r>
      <w:r>
        <w:rPr>
          <w:rFonts w:ascii="宋体" w:hAnsi="宋体" w:cs="宋体"/>
          <w:bCs/>
          <w:sz w:val="24"/>
          <w:szCs w:val="24"/>
          <w:highlight w:val="none"/>
          <w:shd w:val="clear" w:color="auto" w:fill="FFFFFF"/>
        </w:rPr>
        <w:fldChar w:fldCharType="end"/>
      </w:r>
    </w:p>
    <w:p w14:paraId="29C98825">
      <w:pPr>
        <w:pStyle w:val="17"/>
        <w:tabs>
          <w:tab w:val="right" w:leader="dot" w:pos="9460"/>
        </w:tabs>
        <w:spacing w:line="360" w:lineRule="auto"/>
        <w:rPr>
          <w:sz w:val="24"/>
          <w:szCs w:val="24"/>
        </w:rPr>
      </w:pPr>
      <w:r>
        <w:rPr>
          <w:rFonts w:ascii="宋体" w:hAnsi="宋体" w:cs="宋体"/>
          <w:bCs/>
          <w:sz w:val="24"/>
          <w:szCs w:val="24"/>
          <w:highlight w:val="none"/>
          <w:shd w:val="clear" w:color="auto" w:fill="FFFFFF"/>
        </w:rPr>
        <w:fldChar w:fldCharType="begin"/>
      </w:r>
      <w:r>
        <w:rPr>
          <w:rFonts w:ascii="宋体" w:hAnsi="宋体" w:cs="宋体"/>
          <w:bCs/>
          <w:sz w:val="24"/>
          <w:szCs w:val="24"/>
          <w:highlight w:val="none"/>
          <w:shd w:val="clear" w:color="auto" w:fill="FFFFFF"/>
        </w:rPr>
        <w:instrText xml:space="preserve"> HYPERLINK \l _Toc14544 </w:instrText>
      </w:r>
      <w:r>
        <w:rPr>
          <w:rFonts w:ascii="宋体" w:hAnsi="宋体" w:cs="宋体"/>
          <w:bCs/>
          <w:sz w:val="24"/>
          <w:szCs w:val="24"/>
          <w:highlight w:val="none"/>
          <w:shd w:val="clear" w:color="auto" w:fill="FFFFFF"/>
        </w:rPr>
        <w:fldChar w:fldCharType="separate"/>
      </w:r>
      <w:r>
        <w:rPr>
          <w:rFonts w:hint="eastAsia" w:ascii="宋体" w:hAnsi="宋体" w:cs="宋体"/>
          <w:bCs/>
          <w:snapToGrid w:val="0"/>
          <w:sz w:val="24"/>
          <w:szCs w:val="24"/>
          <w:shd w:val="clear" w:color="auto" w:fill="FFFFFF"/>
        </w:rPr>
        <w:t>四、其他事项</w:t>
      </w:r>
      <w:r>
        <w:rPr>
          <w:sz w:val="24"/>
          <w:szCs w:val="24"/>
        </w:rPr>
        <w:tab/>
      </w:r>
      <w:r>
        <w:rPr>
          <w:sz w:val="24"/>
          <w:szCs w:val="24"/>
        </w:rPr>
        <w:fldChar w:fldCharType="begin"/>
      </w:r>
      <w:r>
        <w:rPr>
          <w:sz w:val="24"/>
          <w:szCs w:val="24"/>
        </w:rPr>
        <w:instrText xml:space="preserve"> PAGEREF _Toc14544 \h </w:instrText>
      </w:r>
      <w:r>
        <w:rPr>
          <w:sz w:val="24"/>
          <w:szCs w:val="24"/>
        </w:rPr>
        <w:fldChar w:fldCharType="separate"/>
      </w:r>
      <w:r>
        <w:rPr>
          <w:sz w:val="24"/>
          <w:szCs w:val="24"/>
        </w:rPr>
        <w:t>45</w:t>
      </w:r>
      <w:r>
        <w:rPr>
          <w:sz w:val="24"/>
          <w:szCs w:val="24"/>
        </w:rPr>
        <w:fldChar w:fldCharType="end"/>
      </w:r>
      <w:r>
        <w:rPr>
          <w:rFonts w:ascii="宋体" w:hAnsi="宋体" w:cs="宋体"/>
          <w:bCs/>
          <w:sz w:val="24"/>
          <w:szCs w:val="24"/>
          <w:highlight w:val="none"/>
          <w:shd w:val="clear" w:color="auto" w:fill="FFFFFF"/>
        </w:rPr>
        <w:fldChar w:fldCharType="end"/>
      </w:r>
    </w:p>
    <w:p w14:paraId="7937C99B">
      <w:pPr>
        <w:pStyle w:val="15"/>
        <w:tabs>
          <w:tab w:val="right" w:leader="dot" w:pos="9460"/>
        </w:tabs>
        <w:spacing w:line="360" w:lineRule="auto"/>
        <w:rPr>
          <w:sz w:val="24"/>
          <w:szCs w:val="24"/>
        </w:rPr>
      </w:pPr>
      <w:r>
        <w:rPr>
          <w:rFonts w:ascii="宋体" w:hAnsi="宋体" w:cs="宋体"/>
          <w:bCs/>
          <w:sz w:val="24"/>
          <w:szCs w:val="24"/>
          <w:highlight w:val="none"/>
          <w:shd w:val="clear" w:color="auto" w:fill="FFFFFF"/>
        </w:rPr>
        <w:fldChar w:fldCharType="begin"/>
      </w:r>
      <w:r>
        <w:rPr>
          <w:rFonts w:ascii="宋体" w:hAnsi="宋体" w:cs="宋体"/>
          <w:bCs/>
          <w:sz w:val="24"/>
          <w:szCs w:val="24"/>
          <w:highlight w:val="none"/>
          <w:shd w:val="clear" w:color="auto" w:fill="FFFFFF"/>
        </w:rPr>
        <w:instrText xml:space="preserve"> HYPERLINK \l _Toc29257 </w:instrText>
      </w:r>
      <w:r>
        <w:rPr>
          <w:rFonts w:ascii="宋体" w:hAnsi="宋体" w:cs="宋体"/>
          <w:bCs/>
          <w:sz w:val="24"/>
          <w:szCs w:val="24"/>
          <w:highlight w:val="none"/>
          <w:shd w:val="clear" w:color="auto" w:fill="FFFFFF"/>
        </w:rPr>
        <w:fldChar w:fldCharType="separate"/>
      </w:r>
      <w:r>
        <w:rPr>
          <w:rFonts w:hint="eastAsia" w:ascii="宋体" w:hAnsi="宋体"/>
          <w:bCs/>
          <w:sz w:val="24"/>
          <w:szCs w:val="24"/>
        </w:rPr>
        <w:t>第四章 合同主要条款及格式</w:t>
      </w:r>
      <w:r>
        <w:rPr>
          <w:sz w:val="24"/>
          <w:szCs w:val="24"/>
        </w:rPr>
        <w:tab/>
      </w:r>
      <w:r>
        <w:rPr>
          <w:sz w:val="24"/>
          <w:szCs w:val="24"/>
        </w:rPr>
        <w:fldChar w:fldCharType="begin"/>
      </w:r>
      <w:r>
        <w:rPr>
          <w:sz w:val="24"/>
          <w:szCs w:val="24"/>
        </w:rPr>
        <w:instrText xml:space="preserve"> PAGEREF _Toc29257 \h </w:instrText>
      </w:r>
      <w:r>
        <w:rPr>
          <w:sz w:val="24"/>
          <w:szCs w:val="24"/>
        </w:rPr>
        <w:fldChar w:fldCharType="separate"/>
      </w:r>
      <w:r>
        <w:rPr>
          <w:sz w:val="24"/>
          <w:szCs w:val="24"/>
        </w:rPr>
        <w:t>46</w:t>
      </w:r>
      <w:r>
        <w:rPr>
          <w:sz w:val="24"/>
          <w:szCs w:val="24"/>
        </w:rPr>
        <w:fldChar w:fldCharType="end"/>
      </w:r>
      <w:r>
        <w:rPr>
          <w:rFonts w:ascii="宋体" w:hAnsi="宋体" w:cs="宋体"/>
          <w:bCs/>
          <w:sz w:val="24"/>
          <w:szCs w:val="24"/>
          <w:highlight w:val="none"/>
          <w:shd w:val="clear" w:color="auto" w:fill="FFFFFF"/>
        </w:rPr>
        <w:fldChar w:fldCharType="end"/>
      </w:r>
    </w:p>
    <w:p w14:paraId="24D66198">
      <w:pPr>
        <w:pStyle w:val="15"/>
        <w:tabs>
          <w:tab w:val="right" w:leader="dot" w:pos="9460"/>
        </w:tabs>
        <w:spacing w:line="360" w:lineRule="auto"/>
        <w:rPr>
          <w:sz w:val="24"/>
          <w:szCs w:val="24"/>
        </w:rPr>
      </w:pPr>
      <w:r>
        <w:rPr>
          <w:rFonts w:ascii="宋体" w:hAnsi="宋体" w:cs="宋体"/>
          <w:bCs/>
          <w:sz w:val="24"/>
          <w:szCs w:val="24"/>
          <w:highlight w:val="none"/>
          <w:shd w:val="clear" w:color="auto" w:fill="FFFFFF"/>
        </w:rPr>
        <w:fldChar w:fldCharType="begin"/>
      </w:r>
      <w:r>
        <w:rPr>
          <w:rFonts w:ascii="宋体" w:hAnsi="宋体" w:cs="宋体"/>
          <w:bCs/>
          <w:sz w:val="24"/>
          <w:szCs w:val="24"/>
          <w:highlight w:val="none"/>
          <w:shd w:val="clear" w:color="auto" w:fill="FFFFFF"/>
        </w:rPr>
        <w:instrText xml:space="preserve"> HYPERLINK \l _Toc18912 </w:instrText>
      </w:r>
      <w:r>
        <w:rPr>
          <w:rFonts w:ascii="宋体" w:hAnsi="宋体" w:cs="宋体"/>
          <w:bCs/>
          <w:sz w:val="24"/>
          <w:szCs w:val="24"/>
          <w:highlight w:val="none"/>
          <w:shd w:val="clear" w:color="auto" w:fill="FFFFFF"/>
        </w:rPr>
        <w:fldChar w:fldCharType="separate"/>
      </w:r>
      <w:r>
        <w:rPr>
          <w:rFonts w:hint="eastAsia" w:ascii="宋体" w:hAnsi="宋体"/>
          <w:bCs/>
          <w:sz w:val="24"/>
          <w:szCs w:val="24"/>
        </w:rPr>
        <w:t>第五章 首次响应文件格式</w:t>
      </w:r>
      <w:r>
        <w:rPr>
          <w:sz w:val="24"/>
          <w:szCs w:val="24"/>
        </w:rPr>
        <w:tab/>
      </w:r>
      <w:r>
        <w:rPr>
          <w:sz w:val="24"/>
          <w:szCs w:val="24"/>
        </w:rPr>
        <w:fldChar w:fldCharType="begin"/>
      </w:r>
      <w:r>
        <w:rPr>
          <w:sz w:val="24"/>
          <w:szCs w:val="24"/>
        </w:rPr>
        <w:instrText xml:space="preserve"> PAGEREF _Toc18912 \h </w:instrText>
      </w:r>
      <w:r>
        <w:rPr>
          <w:sz w:val="24"/>
          <w:szCs w:val="24"/>
        </w:rPr>
        <w:fldChar w:fldCharType="separate"/>
      </w:r>
      <w:r>
        <w:rPr>
          <w:sz w:val="24"/>
          <w:szCs w:val="24"/>
        </w:rPr>
        <w:t>53</w:t>
      </w:r>
      <w:r>
        <w:rPr>
          <w:sz w:val="24"/>
          <w:szCs w:val="24"/>
        </w:rPr>
        <w:fldChar w:fldCharType="end"/>
      </w:r>
      <w:r>
        <w:rPr>
          <w:rFonts w:ascii="宋体" w:hAnsi="宋体" w:cs="宋体"/>
          <w:bCs/>
          <w:sz w:val="24"/>
          <w:szCs w:val="24"/>
          <w:highlight w:val="none"/>
          <w:shd w:val="clear" w:color="auto" w:fill="FFFFFF"/>
        </w:rPr>
        <w:fldChar w:fldCharType="end"/>
      </w:r>
    </w:p>
    <w:p w14:paraId="6E70F16D">
      <w:pPr>
        <w:pStyle w:val="19"/>
        <w:widowControl/>
        <w:adjustRightInd w:val="0"/>
        <w:snapToGrid w:val="0"/>
        <w:spacing w:beforeAutospacing="0" w:afterAutospacing="0" w:line="360" w:lineRule="auto"/>
        <w:rPr>
          <w:rFonts w:hint="eastAsia" w:ascii="宋体" w:hAnsi="宋体" w:cs="宋体"/>
          <w:snapToGrid w:val="0"/>
          <w:shd w:val="clear" w:color="auto" w:fill="FFFFFF"/>
        </w:rPr>
      </w:pPr>
      <w:r>
        <w:rPr>
          <w:rFonts w:ascii="宋体" w:hAnsi="宋体" w:cs="宋体"/>
          <w:bCs/>
          <w:sz w:val="24"/>
          <w:szCs w:val="24"/>
          <w:highlight w:val="none"/>
          <w:shd w:val="clear" w:color="auto" w:fill="FFFFFF"/>
        </w:rPr>
        <w:fldChar w:fldCharType="end"/>
      </w:r>
    </w:p>
    <w:p w14:paraId="3DA96C0F">
      <w:pPr>
        <w:adjustRightInd w:val="0"/>
        <w:snapToGrid w:val="0"/>
        <w:spacing w:line="440" w:lineRule="exact"/>
        <w:jc w:val="center"/>
        <w:outlineLvl w:val="0"/>
        <w:rPr>
          <w:rFonts w:hint="eastAsia" w:ascii="宋体" w:hAnsi="宋体"/>
          <w:b/>
          <w:bCs/>
          <w:sz w:val="36"/>
          <w:szCs w:val="36"/>
        </w:rPr>
      </w:pPr>
      <w:r>
        <w:rPr>
          <w:rStyle w:val="26"/>
          <w:rFonts w:ascii="宋体" w:hAnsi="宋体" w:cs="宋体"/>
          <w:snapToGrid w:val="0"/>
          <w:kern w:val="0"/>
          <w:sz w:val="24"/>
          <w:shd w:val="clear" w:color="auto" w:fill="FFFFFF"/>
        </w:rPr>
        <w:br w:type="page"/>
      </w:r>
      <w:bookmarkStart w:id="0" w:name="_Toc21461"/>
      <w:bookmarkStart w:id="1" w:name="_Toc224319405"/>
      <w:r>
        <w:rPr>
          <w:rFonts w:hint="eastAsia" w:ascii="宋体" w:hAnsi="宋体"/>
          <w:b/>
          <w:bCs/>
          <w:sz w:val="36"/>
          <w:szCs w:val="36"/>
        </w:rPr>
        <w:t>第一章</w:t>
      </w:r>
      <w:r>
        <w:rPr>
          <w:rFonts w:ascii="宋体" w:hAnsi="宋体"/>
          <w:b/>
          <w:bCs/>
          <w:sz w:val="36"/>
          <w:szCs w:val="36"/>
        </w:rPr>
        <w:t>  </w:t>
      </w:r>
      <w:r>
        <w:rPr>
          <w:rFonts w:hint="eastAsia" w:ascii="宋体" w:hAnsi="宋体"/>
          <w:b/>
          <w:bCs/>
          <w:sz w:val="36"/>
          <w:szCs w:val="36"/>
        </w:rPr>
        <w:t>采购邀请书</w:t>
      </w:r>
      <w:bookmarkEnd w:id="0"/>
      <w:bookmarkEnd w:id="1"/>
    </w:p>
    <w:p w14:paraId="27A35F08">
      <w:pPr>
        <w:pStyle w:val="19"/>
        <w:widowControl/>
        <w:adjustRightInd w:val="0"/>
        <w:snapToGrid w:val="0"/>
        <w:spacing w:before="76" w:beforeAutospacing="0" w:after="76" w:afterAutospacing="0" w:line="440" w:lineRule="exact"/>
        <w:ind w:left="-362" w:right="-362"/>
        <w:jc w:val="center"/>
        <w:rPr>
          <w:rFonts w:hint="eastAsia" w:ascii="宋体" w:hAnsi="宋体"/>
          <w:snapToGrid w:val="0"/>
        </w:rPr>
      </w:pPr>
      <w:r>
        <w:rPr>
          <w:rStyle w:val="26"/>
          <w:rFonts w:hint="eastAsia" w:ascii="宋体" w:hAnsi="宋体" w:cs="宋体"/>
          <w:snapToGrid w:val="0"/>
          <w:sz w:val="36"/>
          <w:szCs w:val="36"/>
          <w:shd w:val="clear" w:color="auto" w:fill="FFFFFF"/>
        </w:rPr>
        <w:t>竞争性磋商采购公告</w:t>
      </w:r>
    </w:p>
    <w:p w14:paraId="418178BE">
      <w:pPr>
        <w:pStyle w:val="19"/>
        <w:widowControl/>
        <w:adjustRightInd w:val="0"/>
        <w:snapToGrid w:val="0"/>
        <w:spacing w:beforeAutospacing="0" w:afterAutospacing="0" w:line="440" w:lineRule="exact"/>
        <w:ind w:firstLine="480" w:firstLineChars="200"/>
        <w:jc w:val="both"/>
        <w:rPr>
          <w:rFonts w:hint="eastAsia" w:ascii="宋体" w:hAnsi="宋体" w:cs="宋体"/>
          <w:snapToGrid w:val="0"/>
        </w:rPr>
      </w:pPr>
      <w:r>
        <w:rPr>
          <w:rFonts w:hint="eastAsia" w:ascii="宋体" w:hAnsi="宋体" w:cs="宋体"/>
          <w:snapToGrid w:val="0"/>
          <w:u w:val="single"/>
          <w:shd w:val="clear" w:color="auto" w:fill="FFFFFF"/>
        </w:rPr>
        <w:t>宁德市交投物流产业园管理有限公司</w:t>
      </w:r>
      <w:r>
        <w:rPr>
          <w:rFonts w:hint="eastAsia" w:ascii="宋体" w:hAnsi="宋体" w:cs="宋体"/>
          <w:snapToGrid w:val="0"/>
          <w:shd w:val="clear" w:color="auto" w:fill="FFFFFF"/>
        </w:rPr>
        <w:t>经相应程序确定参照</w:t>
      </w:r>
      <w:r>
        <w:rPr>
          <w:rFonts w:hint="eastAsia" w:ascii="宋体" w:hAnsi="宋体" w:cs="宋体"/>
          <w:snapToGrid w:val="0"/>
          <w:u w:val="single"/>
          <w:shd w:val="clear" w:color="auto" w:fill="FFFFFF"/>
        </w:rPr>
        <w:t>竞争性磋商</w:t>
      </w:r>
      <w:r>
        <w:rPr>
          <w:rFonts w:hint="eastAsia" w:ascii="宋体" w:hAnsi="宋体" w:cs="宋体"/>
          <w:snapToGrid w:val="0"/>
          <w:shd w:val="clear" w:color="auto" w:fill="FFFFFF"/>
        </w:rPr>
        <w:t>方式组织</w:t>
      </w:r>
      <w:r>
        <w:rPr>
          <w:rFonts w:hint="eastAsia" w:ascii="宋体" w:hAnsi="宋体" w:cs="宋体"/>
          <w:snapToGrid w:val="0"/>
          <w:u w:val="single"/>
          <w:shd w:val="clear" w:color="auto" w:fill="FFFFFF"/>
        </w:rPr>
        <w:t>宁德汽车基地项目铁路专用线扩建工程监理</w:t>
      </w:r>
      <w:r>
        <w:rPr>
          <w:rFonts w:ascii="宋体" w:hAnsi="宋体" w:cs="宋体"/>
          <w:snapToGrid w:val="0"/>
          <w:shd w:val="clear" w:color="auto" w:fill="FFFFFF"/>
        </w:rPr>
        <w:t>(</w:t>
      </w:r>
      <w:r>
        <w:rPr>
          <w:rFonts w:hint="eastAsia" w:ascii="宋体" w:hAnsi="宋体" w:cs="宋体"/>
          <w:snapToGrid w:val="0"/>
          <w:shd w:val="clear" w:color="auto" w:fill="FFFFFF"/>
        </w:rPr>
        <w:t>以下简称：“本项目”</w:t>
      </w:r>
      <w:r>
        <w:rPr>
          <w:rFonts w:ascii="宋体" w:hAnsi="宋体" w:cs="宋体"/>
          <w:snapToGrid w:val="0"/>
          <w:shd w:val="clear" w:color="auto" w:fill="FFFFFF"/>
        </w:rPr>
        <w:t>)</w:t>
      </w:r>
      <w:r>
        <w:rPr>
          <w:rFonts w:hint="eastAsia" w:ascii="宋体" w:hAnsi="宋体" w:cs="宋体"/>
          <w:snapToGrid w:val="0"/>
          <w:shd w:val="clear" w:color="auto" w:fill="FFFFFF"/>
        </w:rPr>
        <w:t>的自行采购活动，现欢迎国内合格的供应商前来参加。本项目由采购人委托</w:t>
      </w:r>
      <w:r>
        <w:rPr>
          <w:rFonts w:hint="eastAsia" w:ascii="宋体" w:hAnsi="宋体" w:cs="宋体"/>
          <w:snapToGrid w:val="0"/>
          <w:u w:val="single"/>
          <w:shd w:val="clear" w:color="auto" w:fill="FFFFFF"/>
        </w:rPr>
        <w:t>宁德市恒福招标有限公司</w:t>
      </w:r>
      <w:r>
        <w:rPr>
          <w:rFonts w:hint="eastAsia" w:ascii="宋体" w:hAnsi="宋体" w:cs="宋体"/>
          <w:snapToGrid w:val="0"/>
          <w:shd w:val="clear" w:color="auto" w:fill="FFFFFF"/>
        </w:rPr>
        <w:t>开展竞争性磋商活动。</w:t>
      </w:r>
    </w:p>
    <w:p w14:paraId="1F01EBC4">
      <w:pPr>
        <w:pStyle w:val="19"/>
        <w:widowControl/>
        <w:adjustRightInd w:val="0"/>
        <w:snapToGrid w:val="0"/>
        <w:spacing w:beforeAutospacing="0" w:afterAutospacing="0" w:line="440" w:lineRule="exact"/>
        <w:ind w:firstLine="480" w:firstLineChars="200"/>
        <w:jc w:val="both"/>
        <w:rPr>
          <w:rFonts w:hint="eastAsia" w:ascii="宋体" w:hAnsi="宋体" w:cs="宋体"/>
          <w:snapToGrid w:val="0"/>
        </w:rPr>
      </w:pPr>
      <w:r>
        <w:rPr>
          <w:rFonts w:ascii="宋体" w:hAnsi="宋体" w:cs="宋体"/>
          <w:snapToGrid w:val="0"/>
          <w:shd w:val="clear" w:color="auto" w:fill="FFFFFF"/>
        </w:rPr>
        <w:t>1.</w:t>
      </w:r>
      <w:r>
        <w:rPr>
          <w:rFonts w:hint="eastAsia" w:ascii="宋体" w:hAnsi="宋体" w:cs="宋体"/>
          <w:snapToGrid w:val="0"/>
          <w:shd w:val="clear" w:color="auto" w:fill="FFFFFF"/>
        </w:rPr>
        <w:t>项目名称：宁德汽车基地项目铁路专用线扩建工程监理。</w:t>
      </w:r>
    </w:p>
    <w:p w14:paraId="27BE7068">
      <w:pPr>
        <w:pStyle w:val="19"/>
        <w:widowControl/>
        <w:adjustRightInd w:val="0"/>
        <w:snapToGrid w:val="0"/>
        <w:spacing w:beforeAutospacing="0" w:afterAutospacing="0" w:line="440" w:lineRule="exact"/>
        <w:ind w:firstLine="480" w:firstLineChars="200"/>
        <w:jc w:val="both"/>
        <w:rPr>
          <w:rFonts w:hint="eastAsia" w:ascii="宋体" w:hAnsi="宋体" w:cs="宋体"/>
          <w:snapToGrid w:val="0"/>
        </w:rPr>
      </w:pPr>
      <w:r>
        <w:rPr>
          <w:rFonts w:ascii="宋体" w:hAnsi="宋体" w:cs="宋体"/>
          <w:snapToGrid w:val="0"/>
          <w:shd w:val="clear" w:color="auto" w:fill="FFFFFF"/>
        </w:rPr>
        <w:t>2.</w:t>
      </w:r>
      <w:r>
        <w:rPr>
          <w:rFonts w:hint="eastAsia" w:ascii="宋体" w:hAnsi="宋体" w:cs="宋体"/>
          <w:snapToGrid w:val="0"/>
          <w:shd w:val="clear" w:color="auto" w:fill="FFFFFF"/>
        </w:rPr>
        <w:t>项目编号：NDHFZB-520260224。</w:t>
      </w:r>
    </w:p>
    <w:p w14:paraId="4FEB1415">
      <w:pPr>
        <w:pStyle w:val="19"/>
        <w:widowControl/>
        <w:adjustRightInd w:val="0"/>
        <w:snapToGrid w:val="0"/>
        <w:spacing w:beforeAutospacing="0" w:afterAutospacing="0" w:line="440" w:lineRule="exact"/>
        <w:ind w:firstLine="480" w:firstLineChars="200"/>
        <w:jc w:val="both"/>
        <w:rPr>
          <w:rFonts w:hint="eastAsia" w:ascii="宋体" w:hAnsi="宋体" w:cs="宋体"/>
          <w:snapToGrid w:val="0"/>
          <w:shd w:val="clear" w:color="auto" w:fill="FFFFFF"/>
        </w:rPr>
      </w:pPr>
      <w:r>
        <w:rPr>
          <w:rFonts w:ascii="宋体" w:hAnsi="宋体" w:cs="宋体"/>
          <w:snapToGrid w:val="0"/>
          <w:shd w:val="clear" w:color="auto" w:fill="FFFFFF"/>
        </w:rPr>
        <w:t>3.</w:t>
      </w:r>
      <w:r>
        <w:rPr>
          <w:rFonts w:hint="eastAsia" w:ascii="宋体" w:hAnsi="宋体" w:cs="宋体"/>
          <w:snapToGrid w:val="0"/>
          <w:shd w:val="clear" w:color="auto" w:fill="FFFFFF"/>
        </w:rPr>
        <w:t>采购内容及要求：</w:t>
      </w:r>
    </w:p>
    <w:p w14:paraId="086E3C5A">
      <w:pPr>
        <w:pStyle w:val="19"/>
        <w:widowControl/>
        <w:adjustRightInd w:val="0"/>
        <w:snapToGrid w:val="0"/>
        <w:spacing w:beforeAutospacing="0" w:afterAutospacing="0" w:line="440" w:lineRule="exact"/>
        <w:ind w:firstLine="480" w:firstLineChars="200"/>
        <w:jc w:val="both"/>
        <w:rPr>
          <w:rFonts w:hint="eastAsia" w:ascii="宋体" w:hAnsi="宋体" w:cs="宋体"/>
          <w:snapToGrid w:val="0"/>
        </w:rPr>
      </w:pPr>
      <w:r>
        <w:rPr>
          <w:rFonts w:hint="eastAsia" w:ascii="宋体" w:hAnsi="宋体" w:cs="宋体"/>
          <w:snapToGrid w:val="0"/>
        </w:rPr>
        <w:t>采购标的一览表</w:t>
      </w:r>
    </w:p>
    <w:p w14:paraId="080E108E">
      <w:pPr>
        <w:pStyle w:val="19"/>
        <w:widowControl/>
        <w:adjustRightInd w:val="0"/>
        <w:snapToGrid w:val="0"/>
        <w:spacing w:beforeAutospacing="0" w:after="150" w:afterAutospacing="0" w:line="440" w:lineRule="exact"/>
        <w:ind w:right="-362" w:firstLine="7200" w:firstLineChars="3000"/>
        <w:jc w:val="both"/>
        <w:rPr>
          <w:rFonts w:hint="eastAsia" w:ascii="宋体" w:hAnsi="宋体" w:cs="宋体"/>
          <w:snapToGrid w:val="0"/>
        </w:rPr>
      </w:pPr>
      <w:r>
        <w:rPr>
          <w:rFonts w:hint="eastAsia" w:ascii="宋体" w:hAnsi="宋体" w:cs="宋体"/>
          <w:snapToGrid w:val="0"/>
        </w:rPr>
        <w:t>金额单位：人民币元</w:t>
      </w:r>
    </w:p>
    <w:tbl>
      <w:tblPr>
        <w:tblStyle w:val="23"/>
        <w:tblW w:w="5000" w:type="pct"/>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825"/>
        <w:gridCol w:w="2574"/>
        <w:gridCol w:w="716"/>
        <w:gridCol w:w="1237"/>
        <w:gridCol w:w="1418"/>
        <w:gridCol w:w="853"/>
        <w:gridCol w:w="830"/>
        <w:gridCol w:w="1023"/>
      </w:tblGrid>
      <w:tr w14:paraId="456C0E8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43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E9DD27B">
            <w:pPr>
              <w:widowControl/>
              <w:adjustRightInd w:val="0"/>
              <w:snapToGrid w:val="0"/>
              <w:spacing w:line="440" w:lineRule="exact"/>
              <w:jc w:val="center"/>
              <w:rPr>
                <w:rFonts w:hint="eastAsia" w:ascii="宋体" w:hAnsi="宋体"/>
                <w:snapToGrid w:val="0"/>
                <w:kern w:val="0"/>
                <w:sz w:val="24"/>
              </w:rPr>
            </w:pPr>
            <w:r>
              <w:rPr>
                <w:rFonts w:ascii="宋体" w:hAnsi="宋体" w:cs="宋体"/>
                <w:snapToGrid w:val="0"/>
                <w:kern w:val="0"/>
                <w:sz w:val="24"/>
              </w:rPr>
              <w:t>采购包</w:t>
            </w:r>
          </w:p>
        </w:tc>
        <w:tc>
          <w:tcPr>
            <w:tcW w:w="1358"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7A089AF">
            <w:pPr>
              <w:widowControl/>
              <w:adjustRightInd w:val="0"/>
              <w:snapToGrid w:val="0"/>
              <w:spacing w:line="440" w:lineRule="exact"/>
              <w:jc w:val="center"/>
              <w:rPr>
                <w:rFonts w:hint="eastAsia" w:ascii="宋体" w:hAnsi="宋体"/>
                <w:snapToGrid w:val="0"/>
                <w:kern w:val="0"/>
                <w:sz w:val="24"/>
              </w:rPr>
            </w:pPr>
            <w:r>
              <w:rPr>
                <w:rFonts w:ascii="宋体" w:hAnsi="宋体" w:cs="宋体"/>
                <w:snapToGrid w:val="0"/>
                <w:kern w:val="0"/>
                <w:sz w:val="24"/>
              </w:rPr>
              <w:t>采购标的</w:t>
            </w:r>
          </w:p>
        </w:tc>
        <w:tc>
          <w:tcPr>
            <w:tcW w:w="378"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4CEBF9C">
            <w:pPr>
              <w:widowControl/>
              <w:adjustRightInd w:val="0"/>
              <w:snapToGrid w:val="0"/>
              <w:spacing w:line="440" w:lineRule="exact"/>
              <w:jc w:val="center"/>
              <w:rPr>
                <w:rFonts w:hint="eastAsia" w:ascii="宋体" w:hAnsi="宋体"/>
                <w:snapToGrid w:val="0"/>
                <w:kern w:val="0"/>
                <w:sz w:val="24"/>
              </w:rPr>
            </w:pPr>
            <w:r>
              <w:rPr>
                <w:rFonts w:hint="eastAsia" w:ascii="宋体" w:hAnsi="宋体" w:cs="宋体"/>
                <w:snapToGrid w:val="0"/>
                <w:kern w:val="0"/>
                <w:sz w:val="24"/>
              </w:rPr>
              <w:t>数量</w:t>
            </w:r>
          </w:p>
        </w:tc>
        <w:tc>
          <w:tcPr>
            <w:tcW w:w="65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A99B6FD">
            <w:pPr>
              <w:widowControl/>
              <w:adjustRightInd w:val="0"/>
              <w:snapToGrid w:val="0"/>
              <w:spacing w:line="440" w:lineRule="exact"/>
              <w:jc w:val="center"/>
              <w:rPr>
                <w:rFonts w:hint="eastAsia" w:ascii="宋体" w:hAnsi="宋体"/>
                <w:snapToGrid w:val="0"/>
                <w:kern w:val="0"/>
                <w:sz w:val="24"/>
              </w:rPr>
            </w:pPr>
            <w:r>
              <w:rPr>
                <w:rFonts w:hint="eastAsia" w:ascii="宋体" w:hAnsi="宋体" w:cs="宋体"/>
                <w:snapToGrid w:val="0"/>
                <w:kern w:val="0"/>
                <w:sz w:val="24"/>
              </w:rPr>
              <w:t>采购包预算金额</w:t>
            </w:r>
          </w:p>
        </w:tc>
        <w:tc>
          <w:tcPr>
            <w:tcW w:w="748"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60DD04B">
            <w:pPr>
              <w:widowControl/>
              <w:adjustRightInd w:val="0"/>
              <w:snapToGrid w:val="0"/>
              <w:spacing w:line="440" w:lineRule="exact"/>
              <w:jc w:val="center"/>
              <w:rPr>
                <w:rFonts w:hint="eastAsia" w:ascii="宋体" w:hAnsi="宋体" w:cs="宋体"/>
                <w:snapToGrid w:val="0"/>
                <w:kern w:val="0"/>
                <w:sz w:val="24"/>
              </w:rPr>
            </w:pPr>
            <w:r>
              <w:rPr>
                <w:rFonts w:hint="eastAsia" w:ascii="宋体" w:hAnsi="宋体" w:cs="宋体"/>
                <w:snapToGrid w:val="0"/>
                <w:kern w:val="0"/>
                <w:sz w:val="24"/>
              </w:rPr>
              <w:t>采购包最高限价</w:t>
            </w:r>
          </w:p>
        </w:tc>
        <w:tc>
          <w:tcPr>
            <w:tcW w:w="4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AFC928E">
            <w:pPr>
              <w:widowControl/>
              <w:adjustRightInd w:val="0"/>
              <w:snapToGrid w:val="0"/>
              <w:spacing w:line="440" w:lineRule="exact"/>
              <w:jc w:val="center"/>
              <w:rPr>
                <w:rFonts w:hint="eastAsia" w:ascii="宋体" w:hAnsi="宋体" w:cs="宋体"/>
                <w:snapToGrid w:val="0"/>
                <w:kern w:val="0"/>
                <w:sz w:val="24"/>
              </w:rPr>
            </w:pPr>
            <w:r>
              <w:rPr>
                <w:rFonts w:ascii="宋体" w:hAnsi="宋体" w:cs="宋体"/>
                <w:snapToGrid w:val="0"/>
                <w:kern w:val="0"/>
                <w:sz w:val="24"/>
              </w:rPr>
              <w:t>允许</w:t>
            </w:r>
          </w:p>
          <w:p w14:paraId="368F2C1A">
            <w:pPr>
              <w:widowControl/>
              <w:adjustRightInd w:val="0"/>
              <w:snapToGrid w:val="0"/>
              <w:spacing w:line="440" w:lineRule="exact"/>
              <w:jc w:val="center"/>
              <w:rPr>
                <w:rFonts w:hint="eastAsia" w:ascii="宋体" w:hAnsi="宋体"/>
                <w:snapToGrid w:val="0"/>
                <w:kern w:val="0"/>
                <w:sz w:val="24"/>
              </w:rPr>
            </w:pPr>
            <w:r>
              <w:rPr>
                <w:rFonts w:ascii="宋体" w:hAnsi="宋体" w:cs="宋体"/>
                <w:snapToGrid w:val="0"/>
                <w:kern w:val="0"/>
                <w:sz w:val="24"/>
              </w:rPr>
              <w:t>进口</w:t>
            </w:r>
          </w:p>
        </w:tc>
        <w:tc>
          <w:tcPr>
            <w:tcW w:w="438"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D9BA51B">
            <w:pPr>
              <w:widowControl/>
              <w:adjustRightInd w:val="0"/>
              <w:snapToGrid w:val="0"/>
              <w:spacing w:line="440" w:lineRule="exact"/>
              <w:jc w:val="center"/>
              <w:rPr>
                <w:rFonts w:hint="eastAsia" w:ascii="宋体" w:hAnsi="宋体"/>
                <w:snapToGrid w:val="0"/>
                <w:kern w:val="0"/>
                <w:sz w:val="24"/>
              </w:rPr>
            </w:pPr>
            <w:r>
              <w:rPr>
                <w:rFonts w:ascii="宋体" w:hAnsi="宋体" w:cs="宋体"/>
                <w:snapToGrid w:val="0"/>
                <w:kern w:val="0"/>
                <w:sz w:val="24"/>
              </w:rPr>
              <w:t>磋商保证金</w:t>
            </w:r>
          </w:p>
        </w:tc>
        <w:tc>
          <w:tcPr>
            <w:tcW w:w="54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719D779">
            <w:pPr>
              <w:widowControl/>
              <w:adjustRightInd w:val="0"/>
              <w:snapToGrid w:val="0"/>
              <w:spacing w:line="440" w:lineRule="exact"/>
              <w:jc w:val="center"/>
              <w:rPr>
                <w:rFonts w:hint="eastAsia" w:ascii="宋体" w:hAnsi="宋体" w:cs="宋体"/>
                <w:snapToGrid w:val="0"/>
                <w:kern w:val="0"/>
                <w:sz w:val="24"/>
              </w:rPr>
            </w:pPr>
            <w:r>
              <w:rPr>
                <w:rFonts w:hint="eastAsia" w:ascii="宋体" w:hAnsi="宋体" w:cs="宋体"/>
                <w:snapToGrid w:val="0"/>
                <w:kern w:val="0"/>
                <w:sz w:val="24"/>
              </w:rPr>
              <w:t>所属行业</w:t>
            </w:r>
          </w:p>
        </w:tc>
      </w:tr>
      <w:tr w14:paraId="58C0B9F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532" w:hRule="atLeast"/>
          <w:tblHeader/>
          <w:jc w:val="center"/>
        </w:trPr>
        <w:tc>
          <w:tcPr>
            <w:tcW w:w="435" w:type="pct"/>
            <w:tcBorders>
              <w:top w:val="single" w:color="666666" w:sz="6" w:space="0"/>
              <w:left w:val="single" w:color="666666" w:sz="6" w:space="0"/>
              <w:right w:val="single" w:color="666666" w:sz="6" w:space="0"/>
            </w:tcBorders>
            <w:shd w:val="clear" w:color="auto" w:fill="FFFFFF"/>
            <w:vAlign w:val="center"/>
          </w:tcPr>
          <w:p w14:paraId="5D773001">
            <w:pPr>
              <w:widowControl/>
              <w:adjustRightInd w:val="0"/>
              <w:snapToGrid w:val="0"/>
              <w:spacing w:line="440" w:lineRule="exact"/>
              <w:jc w:val="center"/>
              <w:rPr>
                <w:rFonts w:hint="eastAsia" w:ascii="宋体" w:hAnsi="宋体" w:cs="宋体"/>
                <w:snapToGrid w:val="0"/>
                <w:kern w:val="0"/>
                <w:sz w:val="24"/>
              </w:rPr>
            </w:pPr>
            <w:r>
              <w:rPr>
                <w:rFonts w:ascii="宋体" w:hAnsi="宋体" w:cs="宋体"/>
                <w:snapToGrid w:val="0"/>
                <w:kern w:val="0"/>
                <w:sz w:val="24"/>
              </w:rPr>
              <w:t>1</w:t>
            </w:r>
          </w:p>
        </w:tc>
        <w:tc>
          <w:tcPr>
            <w:tcW w:w="1358"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0798F13">
            <w:pPr>
              <w:widowControl/>
              <w:adjustRightInd w:val="0"/>
              <w:snapToGrid w:val="0"/>
              <w:spacing w:line="440" w:lineRule="exact"/>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宁德汽车基地项目铁路专用线扩建工程监理</w:t>
            </w:r>
          </w:p>
        </w:tc>
        <w:tc>
          <w:tcPr>
            <w:tcW w:w="378"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2729749">
            <w:pPr>
              <w:widowControl/>
              <w:adjustRightInd w:val="0"/>
              <w:snapToGrid w:val="0"/>
              <w:spacing w:line="440" w:lineRule="exact"/>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1项</w:t>
            </w:r>
          </w:p>
        </w:tc>
        <w:tc>
          <w:tcPr>
            <w:tcW w:w="653" w:type="pct"/>
            <w:tcBorders>
              <w:top w:val="single" w:color="666666" w:sz="6" w:space="0"/>
              <w:left w:val="single" w:color="666666" w:sz="6" w:space="0"/>
              <w:right w:val="single" w:color="666666" w:sz="6" w:space="0"/>
            </w:tcBorders>
            <w:shd w:val="clear" w:color="auto" w:fill="FFFFFF"/>
            <w:vAlign w:val="center"/>
          </w:tcPr>
          <w:p w14:paraId="512274A8">
            <w:pPr>
              <w:widowControl/>
              <w:adjustRightInd w:val="0"/>
              <w:snapToGrid w:val="0"/>
              <w:spacing w:line="440" w:lineRule="exact"/>
              <w:jc w:val="center"/>
              <w:rPr>
                <w:rFonts w:hint="default" w:ascii="宋体" w:hAnsi="宋体" w:cs="宋体"/>
                <w:snapToGrid w:val="0"/>
                <w:kern w:val="0"/>
                <w:sz w:val="24"/>
                <w:highlight w:val="none"/>
              </w:rPr>
            </w:pPr>
            <w:r>
              <w:rPr>
                <w:rFonts w:hint="eastAsia" w:ascii="宋体" w:hAnsi="宋体" w:cs="宋体"/>
                <w:snapToGrid w:val="0"/>
                <w:kern w:val="0"/>
                <w:sz w:val="24"/>
                <w:highlight w:val="none"/>
                <w:lang w:eastAsia="zh-CN"/>
              </w:rPr>
              <w:t>9</w:t>
            </w:r>
            <w:r>
              <w:rPr>
                <w:rFonts w:hint="eastAsia" w:ascii="宋体" w:hAnsi="宋体" w:cs="宋体"/>
                <w:snapToGrid w:val="0"/>
                <w:kern w:val="0"/>
                <w:sz w:val="24"/>
                <w:highlight w:val="none"/>
                <w:lang w:val="en-US" w:eastAsia="zh-CN"/>
              </w:rPr>
              <w:t>23800</w:t>
            </w:r>
          </w:p>
        </w:tc>
        <w:tc>
          <w:tcPr>
            <w:tcW w:w="748" w:type="pct"/>
            <w:tcBorders>
              <w:top w:val="single" w:color="666666" w:sz="6" w:space="0"/>
              <w:left w:val="single" w:color="666666" w:sz="6" w:space="0"/>
              <w:right w:val="single" w:color="666666" w:sz="6" w:space="0"/>
            </w:tcBorders>
            <w:shd w:val="clear" w:color="auto" w:fill="FFFFFF"/>
            <w:vAlign w:val="center"/>
          </w:tcPr>
          <w:p w14:paraId="31E22028">
            <w:pPr>
              <w:widowControl/>
              <w:adjustRightInd w:val="0"/>
              <w:snapToGrid w:val="0"/>
              <w:spacing w:line="440" w:lineRule="exact"/>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eastAsia="zh-CN"/>
              </w:rPr>
              <w:t>9</w:t>
            </w:r>
            <w:r>
              <w:rPr>
                <w:rFonts w:hint="eastAsia" w:ascii="宋体" w:hAnsi="宋体" w:cs="宋体"/>
                <w:snapToGrid w:val="0"/>
                <w:kern w:val="0"/>
                <w:sz w:val="24"/>
                <w:highlight w:val="none"/>
                <w:lang w:val="en-US" w:eastAsia="zh-CN"/>
              </w:rPr>
              <w:t>23800</w:t>
            </w:r>
          </w:p>
        </w:tc>
        <w:tc>
          <w:tcPr>
            <w:tcW w:w="450" w:type="pct"/>
            <w:tcBorders>
              <w:top w:val="single" w:color="666666" w:sz="6" w:space="0"/>
              <w:left w:val="single" w:color="666666" w:sz="6" w:space="0"/>
              <w:right w:val="single" w:color="666666" w:sz="6" w:space="0"/>
            </w:tcBorders>
            <w:shd w:val="clear" w:color="auto" w:fill="FFFFFF"/>
            <w:vAlign w:val="center"/>
          </w:tcPr>
          <w:p w14:paraId="4AF8712D">
            <w:pPr>
              <w:widowControl/>
              <w:adjustRightInd w:val="0"/>
              <w:snapToGrid w:val="0"/>
              <w:spacing w:line="440" w:lineRule="exact"/>
              <w:jc w:val="center"/>
              <w:rPr>
                <w:rFonts w:hint="eastAsia" w:ascii="宋体" w:hAnsi="宋体" w:cs="宋体"/>
                <w:snapToGrid w:val="0"/>
                <w:kern w:val="0"/>
                <w:sz w:val="24"/>
                <w:highlight w:val="none"/>
              </w:rPr>
            </w:pPr>
            <w:r>
              <w:rPr>
                <w:rFonts w:ascii="宋体" w:hAnsi="宋体" w:cs="宋体"/>
                <w:snapToGrid w:val="0"/>
                <w:kern w:val="0"/>
                <w:sz w:val="24"/>
                <w:highlight w:val="none"/>
              </w:rPr>
              <w:t>否</w:t>
            </w:r>
          </w:p>
        </w:tc>
        <w:tc>
          <w:tcPr>
            <w:tcW w:w="438" w:type="pct"/>
            <w:tcBorders>
              <w:top w:val="single" w:color="666666" w:sz="6" w:space="0"/>
              <w:left w:val="single" w:color="666666" w:sz="6" w:space="0"/>
              <w:right w:val="single" w:color="666666" w:sz="6" w:space="0"/>
            </w:tcBorders>
            <w:shd w:val="clear" w:color="auto" w:fill="FFFFFF"/>
            <w:vAlign w:val="center"/>
          </w:tcPr>
          <w:p w14:paraId="381AB29A">
            <w:pPr>
              <w:widowControl/>
              <w:adjustRightInd w:val="0"/>
              <w:snapToGrid w:val="0"/>
              <w:spacing w:line="440" w:lineRule="exact"/>
              <w:jc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9000</w:t>
            </w:r>
          </w:p>
        </w:tc>
        <w:tc>
          <w:tcPr>
            <w:tcW w:w="540" w:type="pct"/>
            <w:tcBorders>
              <w:top w:val="single" w:color="666666" w:sz="6" w:space="0"/>
              <w:left w:val="single" w:color="666666" w:sz="6" w:space="0"/>
              <w:right w:val="single" w:color="666666" w:sz="6" w:space="0"/>
            </w:tcBorders>
            <w:shd w:val="clear" w:color="auto" w:fill="FFFFFF"/>
            <w:vAlign w:val="center"/>
          </w:tcPr>
          <w:p w14:paraId="73427CF5">
            <w:pPr>
              <w:widowControl/>
              <w:adjustRightInd w:val="0"/>
              <w:snapToGrid w:val="0"/>
              <w:spacing w:line="440" w:lineRule="exact"/>
              <w:jc w:val="center"/>
              <w:rPr>
                <w:rFonts w:hint="eastAsia" w:ascii="宋体" w:hAnsi="宋体" w:cs="宋体"/>
                <w:snapToGrid w:val="0"/>
                <w:kern w:val="0"/>
                <w:sz w:val="24"/>
              </w:rPr>
            </w:pPr>
            <w:r>
              <w:rPr>
                <w:rFonts w:hint="eastAsia" w:ascii="宋体" w:hAnsi="宋体" w:cs="宋体"/>
                <w:snapToGrid w:val="0"/>
                <w:kern w:val="0"/>
                <w:sz w:val="24"/>
              </w:rPr>
              <w:t>其他未列明行业</w:t>
            </w:r>
          </w:p>
        </w:tc>
      </w:tr>
    </w:tbl>
    <w:p w14:paraId="74AC09D4">
      <w:pPr>
        <w:pStyle w:val="19"/>
        <w:widowControl/>
        <w:adjustRightInd w:val="0"/>
        <w:snapToGrid w:val="0"/>
        <w:spacing w:before="76" w:beforeAutospacing="0" w:after="76" w:afterAutospacing="0" w:line="440" w:lineRule="exact"/>
        <w:ind w:right="106" w:firstLine="480" w:firstLineChars="200"/>
        <w:jc w:val="both"/>
        <w:rPr>
          <w:rFonts w:hint="eastAsia" w:ascii="宋体" w:hAnsi="宋体"/>
          <w:snapToGrid w:val="0"/>
        </w:rPr>
      </w:pPr>
      <w:r>
        <w:rPr>
          <w:rFonts w:ascii="宋体" w:hAnsi="宋体" w:cs="宋体"/>
          <w:snapToGrid w:val="0"/>
          <w:shd w:val="clear" w:color="auto" w:fill="FFFFFF"/>
        </w:rPr>
        <w:t>4.</w:t>
      </w:r>
      <w:r>
        <w:rPr>
          <w:rFonts w:hint="eastAsia" w:ascii="宋体" w:hAnsi="宋体" w:cs="宋体"/>
          <w:snapToGrid w:val="0"/>
          <w:shd w:val="clear" w:color="auto" w:fill="FFFFFF"/>
        </w:rPr>
        <w:t>采购项目需要落实的采购政策：</w:t>
      </w:r>
      <w:r>
        <w:rPr>
          <w:rFonts w:hint="eastAsia" w:ascii="宋体" w:hAnsi="宋体" w:cs="宋体"/>
          <w:snapToGrid w:val="0"/>
          <w:highlight w:val="none"/>
          <w:shd w:val="clear" w:color="auto" w:fill="FFFFFF"/>
          <w:lang w:val="en-US" w:eastAsia="zh-CN"/>
        </w:rPr>
        <w:t>中型、</w:t>
      </w:r>
      <w:r>
        <w:rPr>
          <w:rFonts w:hint="eastAsia" w:ascii="宋体" w:hAnsi="宋体" w:cs="宋体"/>
          <w:highlight w:val="none"/>
          <w:shd w:val="clear" w:color="auto" w:fill="FFFFFF"/>
        </w:rPr>
        <w:t>小型、微型企业，适用于（采购包1）。监狱企业，适用于（采购包1）。促进残疾人就业，适用于（采购包1）。信用记录，适用于（采购包1），按照下列规定执行：查询结果的审查：①由磋商小组通过 “信用中国”网站（www.creditchin a.gov.cn）和中国政府采购网（www.cc gp.gov.cn）网站查询并打印</w:t>
      </w:r>
      <w:r>
        <w:rPr>
          <w:rFonts w:hint="eastAsia" w:ascii="宋体" w:hAnsi="宋体" w:cs="宋体"/>
          <w:shd w:val="clear" w:color="auto" w:fill="FFFFFF"/>
        </w:rPr>
        <w:t>供应商信用记录（以下简称：“供应商的查询结果”）。若查询结果存在供应商应被拒绝参与政府采购活动相关信息的，其资格审查不合格。②因上述网站原因导致磋商小组无法查询供应商信用记录的（磋商小组应将通过上述网站查询供应商信用记录时的原始页面打印后随采购文件一并存档），视为查询结果未存在供应商应被拒绝参与政府采购活动相关的信息。③若文件有矛盾，以此为准。其他需要落实的政策详见磋商文件规定。</w:t>
      </w:r>
    </w:p>
    <w:p w14:paraId="070211F0">
      <w:pPr>
        <w:pStyle w:val="19"/>
        <w:widowControl/>
        <w:adjustRightInd w:val="0"/>
        <w:snapToGrid w:val="0"/>
        <w:spacing w:beforeAutospacing="0" w:afterAutospacing="0" w:line="440" w:lineRule="exact"/>
        <w:ind w:firstLine="480" w:firstLineChars="200"/>
        <w:jc w:val="both"/>
        <w:rPr>
          <w:rFonts w:hint="eastAsia" w:ascii="宋体" w:hAnsi="宋体" w:cs="宋体"/>
          <w:snapToGrid w:val="0"/>
        </w:rPr>
      </w:pPr>
      <w:r>
        <w:rPr>
          <w:rFonts w:ascii="宋体" w:hAnsi="宋体" w:cs="宋体"/>
          <w:snapToGrid w:val="0"/>
          <w:shd w:val="clear" w:color="auto" w:fill="FFFFFF"/>
        </w:rPr>
        <w:t>5.</w:t>
      </w:r>
      <w:r>
        <w:rPr>
          <w:rFonts w:hint="eastAsia" w:ascii="宋体" w:hAnsi="宋体" w:cs="宋体"/>
          <w:snapToGrid w:val="0"/>
          <w:shd w:val="clear" w:color="auto" w:fill="FFFFFF"/>
        </w:rPr>
        <w:t>供应商的资格要求：</w:t>
      </w:r>
    </w:p>
    <w:p w14:paraId="7576EAD8">
      <w:pPr>
        <w:pStyle w:val="19"/>
        <w:widowControl/>
        <w:adjustRightInd w:val="0"/>
        <w:snapToGrid w:val="0"/>
        <w:spacing w:beforeAutospacing="0" w:afterAutospacing="0" w:line="440" w:lineRule="exact"/>
        <w:ind w:firstLine="480" w:firstLineChars="200"/>
        <w:jc w:val="both"/>
        <w:rPr>
          <w:rFonts w:hint="eastAsia" w:ascii="宋体" w:hAnsi="宋体" w:cs="宋体"/>
          <w:snapToGrid w:val="0"/>
        </w:rPr>
      </w:pPr>
      <w:r>
        <w:rPr>
          <w:rFonts w:ascii="宋体" w:hAnsi="宋体" w:cs="宋体"/>
          <w:snapToGrid w:val="0"/>
          <w:shd w:val="clear" w:color="auto" w:fill="FFFFFF"/>
        </w:rPr>
        <w:t>5.1</w:t>
      </w:r>
      <w:r>
        <w:rPr>
          <w:rFonts w:hint="eastAsia" w:ascii="宋体" w:hAnsi="宋体" w:cs="宋体"/>
          <w:snapToGrid w:val="0"/>
          <w:shd w:val="clear" w:color="auto" w:fill="FFFFFF"/>
        </w:rPr>
        <w:t>法定条件：符合《中华人民共和国政府采购法》第二十二条第一款规定的条件。</w:t>
      </w:r>
    </w:p>
    <w:p w14:paraId="6E1C4552">
      <w:pPr>
        <w:pStyle w:val="19"/>
        <w:widowControl/>
        <w:adjustRightInd w:val="0"/>
        <w:snapToGrid w:val="0"/>
        <w:spacing w:beforeAutospacing="0" w:afterAutospacing="0" w:line="440" w:lineRule="exact"/>
        <w:ind w:firstLine="480" w:firstLineChars="200"/>
        <w:jc w:val="both"/>
        <w:rPr>
          <w:rFonts w:hint="eastAsia" w:ascii="宋体" w:hAnsi="宋体" w:cs="宋体"/>
          <w:snapToGrid w:val="0"/>
          <w:shd w:val="clear" w:color="auto" w:fill="FFFFFF"/>
        </w:rPr>
      </w:pPr>
      <w:r>
        <w:rPr>
          <w:rFonts w:ascii="宋体" w:hAnsi="宋体" w:cs="宋体"/>
          <w:snapToGrid w:val="0"/>
          <w:shd w:val="clear" w:color="auto" w:fill="FFFFFF"/>
        </w:rPr>
        <w:t>5.2</w:t>
      </w:r>
      <w:r>
        <w:rPr>
          <w:rFonts w:hint="eastAsia" w:ascii="宋体" w:hAnsi="宋体" w:cs="宋体"/>
          <w:snapToGrid w:val="0"/>
          <w:shd w:val="clear" w:color="auto" w:fill="FFFFFF"/>
        </w:rPr>
        <w:t>特定条件：</w:t>
      </w:r>
    </w:p>
    <w:p w14:paraId="4D9C4782">
      <w:pPr>
        <w:pStyle w:val="51"/>
        <w:adjustRightInd w:val="0"/>
        <w:snapToGrid w:val="0"/>
        <w:spacing w:line="440" w:lineRule="exact"/>
        <w:ind w:firstLine="480" w:firstLineChars="200"/>
        <w:jc w:val="both"/>
        <w:rPr>
          <w:rFonts w:ascii="宋体" w:hAnsi="宋体" w:cs="宋体"/>
          <w:snapToGrid w:val="0"/>
          <w:sz w:val="24"/>
          <w:szCs w:val="24"/>
        </w:rPr>
      </w:pPr>
      <w:r>
        <w:rPr>
          <w:rFonts w:ascii="宋体" w:hAnsi="宋体" w:cs="宋体"/>
          <w:snapToGrid w:val="0"/>
          <w:sz w:val="24"/>
          <w:szCs w:val="24"/>
        </w:rPr>
        <w:t>采购包1：</w:t>
      </w:r>
    </w:p>
    <w:tbl>
      <w:tblPr>
        <w:tblStyle w:val="23"/>
        <w:tblW w:w="4916"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551"/>
        <w:gridCol w:w="7962"/>
      </w:tblGrid>
      <w:tr w14:paraId="7D706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15" w:type="pct"/>
          </w:tcPr>
          <w:p w14:paraId="7F7035A4">
            <w:pPr>
              <w:pStyle w:val="51"/>
              <w:adjustRightInd w:val="0"/>
              <w:snapToGrid w:val="0"/>
              <w:spacing w:line="440" w:lineRule="exact"/>
              <w:jc w:val="both"/>
              <w:rPr>
                <w:rFonts w:ascii="宋体" w:hAnsi="宋体"/>
                <w:snapToGrid w:val="0"/>
                <w:sz w:val="24"/>
                <w:szCs w:val="24"/>
              </w:rPr>
            </w:pPr>
            <w:r>
              <w:rPr>
                <w:rFonts w:ascii="宋体" w:hAnsi="宋体" w:cs="宋体"/>
                <w:snapToGrid w:val="0"/>
                <w:color w:val="000000"/>
                <w:sz w:val="24"/>
                <w:szCs w:val="24"/>
                <w:lang w:eastAsia="zh-CN"/>
              </w:rPr>
              <w:t>《采购供应商资格承诺函》</w:t>
            </w:r>
            <w:r>
              <w:rPr>
                <w:rFonts w:ascii="宋体" w:hAnsi="宋体" w:cs="宋体"/>
                <w:snapToGrid w:val="0"/>
                <w:sz w:val="24"/>
                <w:szCs w:val="24"/>
              </w:rPr>
              <w:t>（</w:t>
            </w:r>
            <w:r>
              <w:rPr>
                <w:rFonts w:ascii="宋体" w:hAnsi="宋体" w:cs="宋体"/>
                <w:snapToGrid w:val="0"/>
                <w:sz w:val="24"/>
                <w:szCs w:val="24"/>
                <w:lang w:eastAsia="zh-CN"/>
              </w:rPr>
              <w:t>磋商</w:t>
            </w:r>
            <w:r>
              <w:rPr>
                <w:rFonts w:ascii="宋体" w:hAnsi="宋体" w:cs="宋体"/>
                <w:snapToGrid w:val="0"/>
                <w:sz w:val="24"/>
                <w:szCs w:val="24"/>
              </w:rPr>
              <w:t>文件其他地方要求与本条款要求不一致的，以本条款要求为准）</w:t>
            </w:r>
          </w:p>
        </w:tc>
        <w:tc>
          <w:tcPr>
            <w:tcW w:w="4184" w:type="pct"/>
          </w:tcPr>
          <w:p w14:paraId="0EC6D89B">
            <w:pPr>
              <w:pStyle w:val="51"/>
              <w:adjustRightInd w:val="0"/>
              <w:snapToGrid w:val="0"/>
              <w:spacing w:line="440" w:lineRule="exact"/>
              <w:jc w:val="both"/>
              <w:rPr>
                <w:rFonts w:ascii="宋体" w:hAnsi="宋体"/>
                <w:snapToGrid w:val="0"/>
                <w:sz w:val="24"/>
                <w:szCs w:val="24"/>
              </w:rPr>
            </w:pPr>
            <w:r>
              <w:rPr>
                <w:rFonts w:ascii="宋体" w:hAnsi="宋体" w:cs="宋体"/>
                <w:snapToGrid w:val="0"/>
                <w:color w:val="000000"/>
                <w:sz w:val="24"/>
                <w:szCs w:val="24"/>
                <w:lang w:eastAsia="zh-CN"/>
              </w:rPr>
              <w:t>参照《福建省财政厅关于印发推行政府采购供应商资格承诺制指导意见的通知》（闽财购〔2024〕6号），参加本项目投标的供应商提供《政府采购供应商资格承诺函》（格式见第五章首次响应文件格式）的，在投标（响应）文件中可不提供《中华人民共和国政府采购法实施条例》第十七条第一款规定的资格条件证明材料</w:t>
            </w:r>
            <w:r>
              <w:rPr>
                <w:rFonts w:ascii="宋体" w:hAnsi="宋体" w:cs="宋体"/>
                <w:b/>
                <w:bCs/>
                <w:snapToGrid w:val="0"/>
                <w:color w:val="000000"/>
                <w:sz w:val="24"/>
                <w:szCs w:val="24"/>
                <w:lang w:eastAsia="zh-CN"/>
              </w:rPr>
              <w:t>（证明材料指法人或者其他组织的营业执照等证明文件、财务状况报告证明文件、依法缴纳税收和社会保障资金的证明文件、具备履行合同所必需设备和专业技术能力的声明函、参加采购活动前3年内在经营活动中没有重大违法记录的书面声明）</w:t>
            </w:r>
            <w:r>
              <w:rPr>
                <w:rFonts w:ascii="宋体" w:hAnsi="宋体" w:cs="宋体"/>
                <w:snapToGrid w:val="0"/>
                <w:color w:val="000000"/>
                <w:sz w:val="24"/>
                <w:szCs w:val="24"/>
                <w:lang w:eastAsia="zh-CN"/>
              </w:rPr>
              <w:t>，供应商可自行选择是否提供本承诺函，若不提供本承诺函的，应按磋商文件要求提供相应的证明材料。供应商应对其承诺内容的真实性、合法性、有效性负责，不得做出虚假承诺，承诺不实的，属于提供虚假材料谋取中标、成交，依法追究相关的法律责任。</w:t>
            </w:r>
          </w:p>
        </w:tc>
      </w:tr>
      <w:tr w14:paraId="4F49A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15" w:type="pct"/>
          </w:tcPr>
          <w:p w14:paraId="72D52ACC">
            <w:pPr>
              <w:pStyle w:val="51"/>
              <w:adjustRightInd w:val="0"/>
              <w:snapToGrid w:val="0"/>
              <w:spacing w:line="440" w:lineRule="exact"/>
              <w:jc w:val="both"/>
              <w:rPr>
                <w:rFonts w:ascii="宋体" w:hAnsi="宋体" w:cs="宋体"/>
                <w:snapToGrid w:val="0"/>
                <w:color w:val="auto"/>
                <w:sz w:val="24"/>
                <w:szCs w:val="24"/>
                <w:lang w:eastAsia="zh-CN"/>
              </w:rPr>
            </w:pPr>
            <w:r>
              <w:rPr>
                <w:rFonts w:ascii="宋体" w:hAnsi="宋体" w:cs="宋体"/>
                <w:color w:val="auto"/>
                <w:sz w:val="24"/>
                <w:szCs w:val="24"/>
                <w:lang w:eastAsia="zh-CN"/>
              </w:rPr>
              <w:t>其他资格证明文件</w:t>
            </w:r>
          </w:p>
        </w:tc>
        <w:tc>
          <w:tcPr>
            <w:tcW w:w="4184" w:type="pct"/>
          </w:tcPr>
          <w:p w14:paraId="76D7C912">
            <w:pPr>
              <w:pStyle w:val="51"/>
              <w:adjustRightInd w:val="0"/>
              <w:snapToGrid w:val="0"/>
              <w:spacing w:line="440" w:lineRule="exact"/>
              <w:jc w:val="both"/>
              <w:rPr>
                <w:rFonts w:ascii="宋体" w:hAnsi="宋体" w:cs="宋体"/>
                <w:snapToGrid w:val="0"/>
                <w:color w:val="auto"/>
                <w:sz w:val="24"/>
                <w:szCs w:val="24"/>
                <w:lang w:eastAsia="zh-CN"/>
              </w:rPr>
            </w:pPr>
            <w:r>
              <w:rPr>
                <w:rFonts w:ascii="宋体" w:hAnsi="宋体" w:cs="宋体"/>
                <w:color w:val="auto"/>
                <w:sz w:val="24"/>
                <w:szCs w:val="24"/>
                <w:lang w:eastAsia="zh-CN"/>
              </w:rPr>
              <w:t>供应商须具备建设行政主管部门核发的合法有效的不低于乙级铁路工程监理资质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须提供有效资质证书复印件。</w:t>
            </w:r>
            <w:r>
              <w:rPr>
                <w:rFonts w:hint="eastAsia" w:ascii="宋体" w:hAnsi="宋体" w:eastAsia="宋体" w:cs="Times New Roman"/>
                <w:b/>
                <w:bCs/>
                <w:kern w:val="2"/>
                <w:sz w:val="24"/>
                <w:szCs w:val="24"/>
                <w:highlight w:val="none"/>
                <w:lang w:val="en-US" w:eastAsia="zh-CN" w:bidi="ar-SA"/>
              </w:rPr>
              <w:t>备注：</w:t>
            </w:r>
            <w:r>
              <w:rPr>
                <w:rFonts w:hint="default" w:ascii="宋体" w:hAnsi="宋体" w:cs="宋体"/>
                <w:b/>
                <w:bCs/>
                <w:color w:val="000000"/>
                <w:sz w:val="24"/>
                <w:szCs w:val="24"/>
                <w:highlight w:val="none"/>
                <w:lang w:bidi="ar"/>
              </w:rPr>
              <w:t>本项不在资格承诺制范围内，投标人须按本项要求提供证明材料。</w:t>
            </w:r>
          </w:p>
        </w:tc>
      </w:tr>
      <w:tr w14:paraId="7789A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15" w:type="pct"/>
            <w:shd w:val="clear" w:color="auto" w:fill="auto"/>
            <w:vAlign w:val="top"/>
          </w:tcPr>
          <w:p w14:paraId="52060B20">
            <w:pPr>
              <w:pStyle w:val="51"/>
              <w:spacing w:line="400" w:lineRule="exact"/>
              <w:rPr>
                <w:rFonts w:hint="eastAsia" w:ascii="宋体" w:hAnsi="宋体" w:eastAsia="宋体" w:cs="宋体"/>
                <w:color w:val="000000"/>
                <w:kern w:val="0"/>
                <w:sz w:val="24"/>
                <w:szCs w:val="24"/>
                <w:lang w:val="en-US" w:eastAsia="zh-CN" w:bidi="ar-SA"/>
              </w:rPr>
            </w:pPr>
            <w:r>
              <w:rPr>
                <w:rFonts w:ascii="宋体" w:hAnsi="宋体"/>
                <w:sz w:val="24"/>
                <w:szCs w:val="24"/>
              </w:rPr>
              <w:t>本采购包属于专门面向中小企业采购</w:t>
            </w:r>
          </w:p>
        </w:tc>
        <w:tc>
          <w:tcPr>
            <w:tcW w:w="4184" w:type="pct"/>
            <w:shd w:val="clear" w:color="auto" w:fill="auto"/>
            <w:vAlign w:val="top"/>
          </w:tcPr>
          <w:p w14:paraId="0AE60A2A">
            <w:pPr>
              <w:pStyle w:val="51"/>
              <w:spacing w:line="400" w:lineRule="exact"/>
              <w:rPr>
                <w:rFonts w:hint="eastAsia" w:ascii="宋体" w:hAnsi="宋体" w:eastAsia="宋体" w:cs="宋体"/>
                <w:color w:val="000000"/>
                <w:kern w:val="0"/>
                <w:sz w:val="24"/>
                <w:szCs w:val="24"/>
                <w:highlight w:val="none"/>
                <w:lang w:val="en-US" w:eastAsia="zh-CN" w:bidi="ar-SA"/>
              </w:rPr>
            </w:pPr>
            <w:r>
              <w:rPr>
                <w:rFonts w:ascii="宋体" w:hAnsi="宋体"/>
                <w:sz w:val="24"/>
                <w:szCs w:val="24"/>
                <w:highlight w:val="none"/>
              </w:rPr>
              <w:t>①本项目专门面向符合财政部、工信部文件（财库〔2020〕46号）规定的中、小、微</w:t>
            </w:r>
            <w:r>
              <w:rPr>
                <w:rFonts w:ascii="宋体" w:hAnsi="宋体"/>
                <w:sz w:val="24"/>
                <w:szCs w:val="24"/>
                <w:highlight w:val="none"/>
                <w:lang w:eastAsia="zh-CN"/>
              </w:rPr>
              <w:t>型</w:t>
            </w:r>
            <w:r>
              <w:rPr>
                <w:rFonts w:ascii="宋体" w:hAnsi="宋体"/>
                <w:sz w:val="24"/>
                <w:szCs w:val="24"/>
                <w:highlight w:val="none"/>
              </w:rPr>
              <w:t>企业。供应商须按照本磋商文件规定的范本提供《中小企业声明函》（工程、服务）</w:t>
            </w:r>
            <w:r>
              <w:rPr>
                <w:rFonts w:ascii="宋体"/>
                <w:sz w:val="24"/>
                <w:szCs w:val="24"/>
                <w:highlight w:val="none"/>
              </w:rPr>
              <w:t>,</w:t>
            </w:r>
            <w:r>
              <w:rPr>
                <w:rFonts w:ascii="宋体" w:hAnsi="宋体"/>
                <w:sz w:val="24"/>
                <w:szCs w:val="24"/>
                <w:highlight w:val="none"/>
              </w:rPr>
              <w:t>即服务由中/小/微</w:t>
            </w:r>
            <w:r>
              <w:rPr>
                <w:rFonts w:ascii="宋体" w:hAnsi="宋体"/>
                <w:sz w:val="24"/>
                <w:szCs w:val="24"/>
                <w:highlight w:val="none"/>
                <w:lang w:eastAsia="zh-CN"/>
              </w:rPr>
              <w:t>型</w:t>
            </w:r>
            <w:r>
              <w:rPr>
                <w:rFonts w:ascii="宋体" w:hAnsi="宋体"/>
                <w:sz w:val="24"/>
                <w:szCs w:val="24"/>
                <w:highlight w:val="none"/>
              </w:rPr>
              <w:t>企业承接。供应商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磋商文件中的有关条款与本条款有矛盾之处以此处为准。②监狱企业视同小型、微型企业，供应商为监狱企业的，可不提供中小企业声明函，但须提供由省级以上监狱管理局、戒毒管理局（含新疆生产建设兵团）出具的属于监狱企业的证明文件。③残疾人福利性单位视同小型、微型企业，供应商为残疾人福利性单位的，可不提供中小企业声明函，但须提供的《残疾人福利性单位声明函》。※供应商应按照竞争性磋商文件第五章规定提供。注：享受扶持政策获得政府采购合同的，小微企业不得将合同分包给大中型企业，中型企业不得将合同分包给大型企业。本项目为服务类采购项目，采购标的对应的中小企业划分标准所属行业</w:t>
            </w:r>
            <w:r>
              <w:rPr>
                <w:rFonts w:ascii="宋体" w:hAnsi="宋体" w:eastAsia="宋体" w:cs="Times New Roman"/>
                <w:sz w:val="24"/>
                <w:szCs w:val="24"/>
                <w:highlight w:val="none"/>
              </w:rPr>
              <w:t>为“</w:t>
            </w:r>
            <w:r>
              <w:rPr>
                <w:rFonts w:hint="eastAsia" w:ascii="宋体" w:hAnsi="宋体" w:eastAsia="宋体" w:cs="宋体"/>
                <w:color w:val="auto"/>
                <w:sz w:val="24"/>
                <w:szCs w:val="24"/>
                <w:highlight w:val="none"/>
                <w:lang w:val="en-US" w:eastAsia="zh-CN"/>
              </w:rPr>
              <w:t>其他未列明行业</w:t>
            </w:r>
            <w:r>
              <w:rPr>
                <w:rFonts w:ascii="宋体" w:hAnsi="宋体" w:eastAsia="宋体" w:cs="Times New Roman"/>
                <w:sz w:val="24"/>
                <w:szCs w:val="24"/>
                <w:highlight w:val="none"/>
              </w:rPr>
              <w:t>”。</w:t>
            </w:r>
            <w:r>
              <w:rPr>
                <w:rFonts w:hint="eastAsia" w:ascii="宋体" w:hAnsi="宋体" w:eastAsia="宋体" w:cs="Times New Roman"/>
                <w:b/>
                <w:bCs/>
                <w:kern w:val="2"/>
                <w:sz w:val="24"/>
                <w:szCs w:val="24"/>
                <w:highlight w:val="none"/>
                <w:lang w:val="en-US" w:eastAsia="zh-CN" w:bidi="ar-SA"/>
              </w:rPr>
              <w:t>备注：</w:t>
            </w:r>
            <w:r>
              <w:rPr>
                <w:rFonts w:hint="default" w:ascii="宋体" w:hAnsi="宋体" w:cs="宋体"/>
                <w:b/>
                <w:bCs/>
                <w:color w:val="000000"/>
                <w:sz w:val="24"/>
                <w:szCs w:val="24"/>
                <w:highlight w:val="none"/>
                <w:lang w:bidi="ar"/>
              </w:rPr>
              <w:t>本项不在资格承诺制范围内，投标人须按本项要求提供证明材料。</w:t>
            </w:r>
          </w:p>
        </w:tc>
      </w:tr>
    </w:tbl>
    <w:p w14:paraId="4DCFA8E8">
      <w:pPr>
        <w:pStyle w:val="51"/>
        <w:adjustRightInd w:val="0"/>
        <w:snapToGrid w:val="0"/>
        <w:spacing w:line="440" w:lineRule="exact"/>
        <w:ind w:firstLine="480" w:firstLineChars="200"/>
        <w:jc w:val="both"/>
        <w:rPr>
          <w:rFonts w:ascii="宋体" w:hAnsi="宋体" w:cs="宋体"/>
          <w:snapToGrid w:val="0"/>
          <w:sz w:val="24"/>
          <w:szCs w:val="24"/>
        </w:rPr>
      </w:pPr>
      <w:r>
        <w:rPr>
          <w:rFonts w:ascii="宋体" w:hAnsi="宋体" w:cs="宋体"/>
          <w:snapToGrid w:val="0"/>
          <w:sz w:val="24"/>
          <w:szCs w:val="24"/>
          <w:shd w:val="clear" w:color="auto" w:fill="FFFFFF"/>
        </w:rPr>
        <w:t>5.3是否接受联合体形式的响应磋商：</w:t>
      </w:r>
      <w:r>
        <w:rPr>
          <w:rFonts w:ascii="宋体" w:hAnsi="宋体" w:cs="宋体"/>
          <w:b/>
          <w:bCs/>
          <w:snapToGrid w:val="0"/>
          <w:sz w:val="24"/>
          <w:szCs w:val="24"/>
          <w:shd w:val="clear" w:color="auto" w:fill="FFFFFF"/>
        </w:rPr>
        <w:t>不接受。</w:t>
      </w:r>
    </w:p>
    <w:p w14:paraId="328FBDE0">
      <w:pPr>
        <w:pStyle w:val="19"/>
        <w:widowControl/>
        <w:adjustRightInd w:val="0"/>
        <w:snapToGrid w:val="0"/>
        <w:spacing w:beforeAutospacing="0" w:afterAutospacing="0" w:line="440" w:lineRule="exact"/>
        <w:ind w:firstLine="482" w:firstLineChars="200"/>
        <w:jc w:val="both"/>
        <w:rPr>
          <w:rFonts w:hint="eastAsia" w:ascii="宋体" w:hAnsi="宋体" w:cs="宋体"/>
          <w:snapToGrid w:val="0"/>
        </w:rPr>
      </w:pPr>
      <w:r>
        <w:rPr>
          <w:rStyle w:val="26"/>
          <w:rFonts w:hint="eastAsia" w:ascii="宋体" w:hAnsi="宋体" w:cs="宋体"/>
          <w:snapToGrid w:val="0"/>
          <w:shd w:val="clear" w:color="auto" w:fill="FFFFFF"/>
        </w:rPr>
        <w:t>※根据上述资格要求，供应商响应文件中应提交的“资格证明文件”相关规定和资料要求，详见竞争性磋商须知前附表和磋商文件第五章。</w:t>
      </w:r>
    </w:p>
    <w:p w14:paraId="4F73FBF0">
      <w:pPr>
        <w:pStyle w:val="19"/>
        <w:widowControl/>
        <w:adjustRightInd w:val="0"/>
        <w:snapToGrid w:val="0"/>
        <w:spacing w:beforeAutospacing="0" w:afterAutospacing="0" w:line="440" w:lineRule="exact"/>
        <w:ind w:firstLine="480" w:firstLineChars="200"/>
        <w:jc w:val="both"/>
        <w:rPr>
          <w:rFonts w:hint="eastAsia" w:ascii="宋体" w:hAnsi="宋体" w:cs="宋体"/>
          <w:snapToGrid w:val="0"/>
          <w:shd w:val="clear" w:color="auto" w:fill="FFFFFF"/>
        </w:rPr>
      </w:pPr>
      <w:r>
        <w:rPr>
          <w:rFonts w:ascii="宋体" w:hAnsi="宋体" w:cs="宋体"/>
          <w:snapToGrid w:val="0"/>
          <w:shd w:val="clear" w:color="auto" w:fill="FFFFFF"/>
        </w:rPr>
        <w:t>6.</w:t>
      </w:r>
      <w:r>
        <w:rPr>
          <w:rFonts w:hint="eastAsia" w:ascii="宋体" w:hAnsi="宋体" w:cs="宋体"/>
          <w:snapToGrid w:val="0"/>
          <w:shd w:val="clear" w:color="auto" w:fill="FFFFFF"/>
        </w:rPr>
        <w:t>获取采购文件时间、地点、方式：</w:t>
      </w:r>
    </w:p>
    <w:p w14:paraId="2F94FD8E">
      <w:pPr>
        <w:pStyle w:val="19"/>
        <w:widowControl/>
        <w:adjustRightInd w:val="0"/>
        <w:snapToGrid w:val="0"/>
        <w:spacing w:beforeAutospacing="0" w:afterAutospacing="0" w:line="440" w:lineRule="exact"/>
        <w:ind w:firstLine="480" w:firstLineChars="200"/>
        <w:jc w:val="both"/>
        <w:rPr>
          <w:rFonts w:hint="eastAsia" w:ascii="宋体" w:hAnsi="宋体" w:cs="宋体"/>
          <w:snapToGrid w:val="0"/>
        </w:rPr>
      </w:pPr>
      <w:r>
        <w:rPr>
          <w:rFonts w:ascii="宋体" w:hAnsi="宋体" w:cs="宋体"/>
          <w:snapToGrid w:val="0"/>
          <w:shd w:val="clear" w:color="auto" w:fill="FFFFFF"/>
        </w:rPr>
        <w:t>6.1</w:t>
      </w:r>
      <w:r>
        <w:rPr>
          <w:rFonts w:hint="eastAsia" w:ascii="宋体" w:hAnsi="宋体"/>
          <w:snapToGrid w:val="0"/>
        </w:rPr>
        <w:t>磋商文件（采购文件）获取时间</w:t>
      </w:r>
      <w:r>
        <w:rPr>
          <w:rFonts w:hint="eastAsia" w:ascii="宋体" w:hAnsi="宋体" w:cs="宋体"/>
          <w:snapToGrid w:val="0"/>
          <w:shd w:val="clear" w:color="auto" w:fill="FFFFFF"/>
        </w:rPr>
        <w:t>：</w:t>
      </w:r>
      <w:r>
        <w:rPr>
          <w:rFonts w:hint="eastAsia" w:ascii="宋体" w:hAnsi="宋体" w:cs="宋体"/>
          <w:snapToGrid w:val="0"/>
          <w:color w:val="000000"/>
        </w:rPr>
        <w:t>详见采购公告或更正公告，若不一致，以更正公告为准。</w:t>
      </w:r>
    </w:p>
    <w:p w14:paraId="01D0027D">
      <w:pPr>
        <w:pStyle w:val="19"/>
        <w:widowControl/>
        <w:adjustRightInd w:val="0"/>
        <w:snapToGrid w:val="0"/>
        <w:spacing w:beforeAutospacing="0" w:afterAutospacing="0" w:line="440" w:lineRule="exact"/>
        <w:ind w:firstLine="480" w:firstLineChars="200"/>
        <w:jc w:val="both"/>
        <w:rPr>
          <w:rFonts w:hint="eastAsia" w:ascii="宋体" w:hAnsi="宋体" w:cs="宋体"/>
          <w:snapToGrid w:val="0"/>
          <w:shd w:val="clear" w:color="auto" w:fill="FFFFFF"/>
        </w:rPr>
      </w:pPr>
      <w:r>
        <w:rPr>
          <w:rFonts w:ascii="宋体" w:hAnsi="宋体" w:cs="宋体"/>
          <w:snapToGrid w:val="0"/>
          <w:shd w:val="clear" w:color="auto" w:fill="FFFFFF"/>
        </w:rPr>
        <w:t>6.2</w:t>
      </w:r>
      <w:r>
        <w:rPr>
          <w:rFonts w:hint="eastAsia" w:ascii="宋体" w:hAnsi="宋体" w:cs="宋体"/>
          <w:snapToGrid w:val="0"/>
          <w:shd w:val="clear" w:color="auto" w:fill="FFFFFF"/>
        </w:rPr>
        <w:t>获取地点：</w:t>
      </w:r>
      <w:r>
        <w:rPr>
          <w:rStyle w:val="26"/>
          <w:rFonts w:ascii="宋体" w:hAnsi="宋体" w:cs="宋体"/>
          <w:bCs/>
          <w:snapToGrid w:val="0"/>
        </w:rPr>
        <w:t>宁德市恒福招标有限公司【地址：福建省宁德市东侨经济技术开发区万安西路2号调度综合楼三层】</w:t>
      </w:r>
      <w:r>
        <w:rPr>
          <w:rFonts w:hint="eastAsia" w:ascii="宋体" w:hAnsi="宋体" w:cs="宋体"/>
          <w:b/>
          <w:bCs/>
          <w:snapToGrid w:val="0"/>
          <w:color w:val="000000"/>
        </w:rPr>
        <w:t>。</w:t>
      </w:r>
    </w:p>
    <w:p w14:paraId="23FC16FB">
      <w:pPr>
        <w:pStyle w:val="19"/>
        <w:widowControl/>
        <w:adjustRightInd w:val="0"/>
        <w:snapToGrid w:val="0"/>
        <w:spacing w:beforeAutospacing="0" w:afterAutospacing="0" w:line="440" w:lineRule="exact"/>
        <w:ind w:firstLine="480" w:firstLineChars="200"/>
        <w:jc w:val="both"/>
        <w:rPr>
          <w:rFonts w:hint="eastAsia" w:ascii="宋体" w:hAnsi="宋体" w:cs="宋体"/>
          <w:snapToGrid w:val="0"/>
          <w:shd w:val="clear" w:color="auto" w:fill="FFFFFF"/>
        </w:rPr>
      </w:pPr>
      <w:r>
        <w:rPr>
          <w:rFonts w:ascii="宋体" w:hAnsi="宋体" w:cs="宋体"/>
          <w:snapToGrid w:val="0"/>
          <w:shd w:val="clear" w:color="auto" w:fill="FFFFFF"/>
        </w:rPr>
        <w:t>6.3</w:t>
      </w:r>
      <w:r>
        <w:rPr>
          <w:rFonts w:hint="eastAsia" w:ascii="宋体" w:hAnsi="宋体" w:cs="宋体"/>
          <w:snapToGrid w:val="0"/>
          <w:shd w:val="clear" w:color="auto" w:fill="FFFFFF"/>
        </w:rPr>
        <w:t>如果采购过程中有发出更正公告，采购人将根据实际情况确定是否延长</w:t>
      </w:r>
      <w:r>
        <w:rPr>
          <w:rFonts w:hint="eastAsia" w:ascii="宋体" w:hAnsi="宋体"/>
          <w:snapToGrid w:val="0"/>
        </w:rPr>
        <w:t>磋商文件（采购文件）获取时间</w:t>
      </w:r>
      <w:r>
        <w:rPr>
          <w:rFonts w:hint="eastAsia" w:ascii="宋体" w:hAnsi="宋体" w:cs="宋体"/>
          <w:snapToGrid w:val="0"/>
          <w:shd w:val="clear" w:color="auto" w:fill="FFFFFF"/>
        </w:rPr>
        <w:t>，则</w:t>
      </w:r>
      <w:r>
        <w:rPr>
          <w:rFonts w:hint="eastAsia" w:ascii="宋体" w:hAnsi="宋体"/>
          <w:snapToGrid w:val="0"/>
        </w:rPr>
        <w:t>磋商文件（采购文件）获取时间</w:t>
      </w:r>
      <w:r>
        <w:rPr>
          <w:rFonts w:hint="eastAsia" w:ascii="宋体" w:hAnsi="宋体" w:cs="宋体"/>
          <w:snapToGrid w:val="0"/>
          <w:shd w:val="clear" w:color="auto" w:fill="FFFFFF"/>
        </w:rPr>
        <w:t>以更正公告中的约定为准。</w:t>
      </w:r>
    </w:p>
    <w:p w14:paraId="190A5D0D">
      <w:pPr>
        <w:pStyle w:val="19"/>
        <w:widowControl/>
        <w:adjustRightInd w:val="0"/>
        <w:snapToGrid w:val="0"/>
        <w:spacing w:before="75" w:beforeAutospacing="0" w:after="75" w:afterAutospacing="0" w:line="440" w:lineRule="exact"/>
        <w:ind w:firstLine="480"/>
        <w:jc w:val="both"/>
        <w:rPr>
          <w:rFonts w:hint="eastAsia" w:ascii="宋体" w:hAnsi="宋体" w:cs="宋体"/>
          <w:snapToGrid w:val="0"/>
          <w:shd w:val="clear" w:color="auto" w:fill="FFFFFF"/>
        </w:rPr>
      </w:pPr>
      <w:r>
        <w:rPr>
          <w:rFonts w:ascii="宋体" w:hAnsi="宋体" w:cs="宋体"/>
          <w:snapToGrid w:val="0"/>
          <w:shd w:val="clear" w:color="auto" w:fill="FFFFFF"/>
        </w:rPr>
        <w:t>6.4</w:t>
      </w:r>
      <w:r>
        <w:rPr>
          <w:rFonts w:hint="eastAsia" w:ascii="宋体" w:hAnsi="宋体" w:cs="宋体"/>
          <w:snapToGrid w:val="0"/>
          <w:shd w:val="clear" w:color="auto" w:fill="FFFFFF"/>
        </w:rPr>
        <w:t>获取方式：</w:t>
      </w:r>
      <w:r>
        <w:rPr>
          <w:rFonts w:hint="eastAsia" w:ascii="宋体" w:hAnsi="宋体" w:cs="宋体"/>
          <w:snapToGrid w:val="0"/>
        </w:rPr>
        <w:t>参加本项目投标的供应商应在获取招标（采购）文件截止时间前，按照以下方式进行办理获取招标（采购）文件手续：通过《宁德市国资阳光交易平台》（https://ygcg.ndcqjy.com/#/home）下载招标（采购）文件（包括相关资料）。未在截止时间之前下载招标（采购）文件的潜在供应商，不能参加本项目的招投标活动。</w:t>
      </w:r>
      <w:r>
        <w:rPr>
          <w:rFonts w:hint="eastAsia" w:ascii="宋体" w:hAnsi="宋体" w:cs="宋体"/>
          <w:snapToGrid w:val="0"/>
          <w:shd w:val="clear" w:color="auto" w:fill="FFFFFF"/>
        </w:rPr>
        <w:t>递交响应文件时供应商的名称要与获取磋商文件的名称相一致，除能提供市场监督部门出具的单位名称变更证明外，否则代理机构将拒绝接收响应文件。</w:t>
      </w:r>
    </w:p>
    <w:p w14:paraId="3DA0793D">
      <w:pPr>
        <w:pStyle w:val="19"/>
        <w:widowControl/>
        <w:adjustRightInd w:val="0"/>
        <w:snapToGrid w:val="0"/>
        <w:spacing w:beforeAutospacing="0" w:afterAutospacing="0" w:line="440" w:lineRule="exact"/>
        <w:ind w:firstLine="480" w:firstLineChars="200"/>
        <w:jc w:val="both"/>
        <w:rPr>
          <w:rFonts w:hint="eastAsia" w:ascii="宋体" w:hAnsi="宋体" w:cs="宋体"/>
          <w:snapToGrid w:val="0"/>
        </w:rPr>
      </w:pPr>
      <w:r>
        <w:rPr>
          <w:rFonts w:hint="eastAsia" w:ascii="宋体" w:hAnsi="宋体" w:cs="宋体"/>
          <w:snapToGrid w:val="0"/>
          <w:shd w:val="clear" w:color="auto" w:fill="FFFFFF"/>
        </w:rPr>
        <w:t>7</w:t>
      </w:r>
      <w:r>
        <w:rPr>
          <w:rFonts w:ascii="宋体" w:hAnsi="宋体" w:cs="宋体"/>
          <w:snapToGrid w:val="0"/>
          <w:shd w:val="clear" w:color="auto" w:fill="FFFFFF"/>
        </w:rPr>
        <w:t>.</w:t>
      </w:r>
      <w:r>
        <w:rPr>
          <w:rFonts w:hint="eastAsia" w:ascii="宋体" w:hAnsi="宋体" w:cs="宋体"/>
          <w:snapToGrid w:val="0"/>
          <w:shd w:val="clear" w:color="auto" w:fill="FFFFFF"/>
        </w:rPr>
        <w:t>首次响应文件递交截止时间及地点：</w:t>
      </w:r>
      <w:r>
        <w:rPr>
          <w:rFonts w:hint="eastAsia" w:ascii="宋体" w:hAnsi="宋体" w:cs="宋体"/>
          <w:snapToGrid w:val="0"/>
          <w:color w:val="000000"/>
        </w:rPr>
        <w:t>详见采购公告或更正公告，若不一致，以更正公告为准。</w:t>
      </w:r>
      <w:r>
        <w:rPr>
          <w:rFonts w:hint="eastAsia" w:ascii="宋体" w:hAnsi="宋体" w:cs="宋体"/>
          <w:b/>
          <w:bCs/>
          <w:snapToGrid w:val="0"/>
          <w:color w:val="000000"/>
        </w:rPr>
        <w:t>特别注意：</w:t>
      </w:r>
      <w:r>
        <w:rPr>
          <w:rFonts w:hint="eastAsia" w:ascii="宋体" w:hAnsi="宋体" w:cs="宋体"/>
          <w:b/>
          <w:bCs/>
          <w:snapToGrid w:val="0"/>
          <w:lang w:bidi="ar"/>
        </w:rPr>
        <w:t>供应商应在</w:t>
      </w:r>
      <w:r>
        <w:rPr>
          <w:rFonts w:hint="eastAsia" w:ascii="宋体" w:hAnsi="宋体" w:cs="宋体"/>
          <w:b/>
          <w:bCs/>
          <w:snapToGrid w:val="0"/>
        </w:rPr>
        <w:t>首次响应文件递交截止时间</w:t>
      </w:r>
      <w:r>
        <w:rPr>
          <w:rFonts w:hint="eastAsia" w:ascii="宋体" w:hAnsi="宋体" w:cs="宋体"/>
          <w:b/>
          <w:bCs/>
          <w:snapToGrid w:val="0"/>
          <w:lang w:bidi="ar"/>
        </w:rPr>
        <w:t>前，将电子</w:t>
      </w:r>
      <w:r>
        <w:rPr>
          <w:rFonts w:hint="eastAsia" w:ascii="宋体" w:hAnsi="宋体" w:cs="宋体"/>
          <w:b/>
          <w:bCs/>
          <w:snapToGrid w:val="0"/>
          <w:color w:val="000000"/>
        </w:rPr>
        <w:t>响应</w:t>
      </w:r>
      <w:r>
        <w:rPr>
          <w:rFonts w:hint="eastAsia" w:ascii="宋体" w:hAnsi="宋体" w:cs="宋体"/>
          <w:b/>
          <w:bCs/>
          <w:snapToGrid w:val="0"/>
          <w:lang w:bidi="ar"/>
        </w:rPr>
        <w:t>文件（etnd格式）（须盖章签名）上传到《宁德市国资阳光交易平台》,供应商应充分考虑上传电子</w:t>
      </w:r>
      <w:r>
        <w:rPr>
          <w:rFonts w:hint="eastAsia" w:ascii="宋体" w:hAnsi="宋体" w:cs="宋体"/>
          <w:b/>
          <w:bCs/>
          <w:snapToGrid w:val="0"/>
          <w:color w:val="000000"/>
        </w:rPr>
        <w:t>响应</w:t>
      </w:r>
      <w:r>
        <w:rPr>
          <w:rFonts w:hint="eastAsia" w:ascii="宋体" w:hAnsi="宋体" w:cs="宋体"/>
          <w:b/>
          <w:bCs/>
          <w:snapToGrid w:val="0"/>
          <w:lang w:bidi="ar"/>
        </w:rPr>
        <w:t>文件（etnd格式）时的不可预见因素，在</w:t>
      </w:r>
      <w:r>
        <w:rPr>
          <w:rFonts w:hint="eastAsia" w:ascii="宋体" w:hAnsi="宋体" w:cs="宋体"/>
          <w:b/>
          <w:bCs/>
          <w:snapToGrid w:val="0"/>
        </w:rPr>
        <w:t>首次响应文件递交截止时间</w:t>
      </w:r>
      <w:r>
        <w:rPr>
          <w:rFonts w:hint="eastAsia" w:ascii="宋体" w:hAnsi="宋体" w:cs="宋体"/>
          <w:b/>
          <w:bCs/>
          <w:snapToGrid w:val="0"/>
          <w:lang w:bidi="ar"/>
        </w:rPr>
        <w:t>前未按规定格式上传电子</w:t>
      </w:r>
      <w:r>
        <w:rPr>
          <w:rFonts w:hint="eastAsia" w:ascii="宋体" w:hAnsi="宋体" w:cs="宋体"/>
          <w:b/>
          <w:bCs/>
          <w:snapToGrid w:val="0"/>
          <w:color w:val="000000"/>
        </w:rPr>
        <w:t>响应</w:t>
      </w:r>
      <w:r>
        <w:rPr>
          <w:rFonts w:hint="eastAsia" w:ascii="宋体" w:hAnsi="宋体" w:cs="宋体"/>
          <w:b/>
          <w:bCs/>
          <w:snapToGrid w:val="0"/>
          <w:lang w:bidi="ar"/>
        </w:rPr>
        <w:t>文件（etnd格式）的，视为逾期送达，供应商是否已按规定要求上传电子</w:t>
      </w:r>
      <w:r>
        <w:rPr>
          <w:rFonts w:hint="eastAsia" w:ascii="宋体" w:hAnsi="宋体" w:cs="宋体"/>
          <w:b/>
          <w:bCs/>
          <w:snapToGrid w:val="0"/>
          <w:color w:val="000000"/>
        </w:rPr>
        <w:t>响应</w:t>
      </w:r>
      <w:r>
        <w:rPr>
          <w:rFonts w:hint="eastAsia" w:ascii="宋体" w:hAnsi="宋体" w:cs="宋体"/>
          <w:b/>
          <w:bCs/>
          <w:snapToGrid w:val="0"/>
          <w:lang w:bidi="ar"/>
        </w:rPr>
        <w:t>文件（etnd格式），以宁德市国资阳光交易平台系统显示数据为准。供应商须同时将密封的纸质响应文件送达开标现场（地址：宁德市恒福招标有限公司</w:t>
      </w:r>
      <w:r>
        <w:rPr>
          <w:rFonts w:ascii="宋体" w:hAnsi="宋体" w:cs="宋体"/>
          <w:b/>
          <w:bCs/>
          <w:snapToGrid w:val="0"/>
          <w:color w:val="000000"/>
        </w:rPr>
        <w:t>【地址：福建省宁德市东侨经济技术开发区万安西路2号调度综合楼三层</w:t>
      </w:r>
      <w:r>
        <w:rPr>
          <w:rFonts w:hint="eastAsia" w:ascii="宋体" w:hAnsi="宋体" w:cs="宋体"/>
          <w:b/>
          <w:bCs/>
          <w:snapToGrid w:val="0"/>
          <w:color w:val="000000"/>
        </w:rPr>
        <w:t>】</w:t>
      </w:r>
      <w:r>
        <w:rPr>
          <w:rFonts w:hint="eastAsia" w:ascii="宋体" w:hAnsi="宋体" w:cs="宋体"/>
          <w:b/>
          <w:bCs/>
          <w:snapToGrid w:val="0"/>
          <w:lang w:bidi="ar"/>
        </w:rPr>
        <w:t>），否则按逾期送达处理。</w:t>
      </w:r>
    </w:p>
    <w:p w14:paraId="5057F7DE">
      <w:pPr>
        <w:pStyle w:val="19"/>
        <w:widowControl/>
        <w:adjustRightInd w:val="0"/>
        <w:snapToGrid w:val="0"/>
        <w:spacing w:beforeAutospacing="0" w:afterAutospacing="0" w:line="440" w:lineRule="exact"/>
        <w:ind w:firstLine="480" w:firstLineChars="200"/>
        <w:jc w:val="both"/>
        <w:rPr>
          <w:rFonts w:hint="eastAsia" w:ascii="宋体" w:hAnsi="宋体" w:cs="宋体"/>
          <w:snapToGrid w:val="0"/>
          <w:shd w:val="clear" w:color="auto" w:fill="FFFFFF"/>
        </w:rPr>
      </w:pPr>
      <w:r>
        <w:rPr>
          <w:rFonts w:hint="eastAsia" w:ascii="宋体" w:hAnsi="宋体" w:cs="宋体"/>
          <w:snapToGrid w:val="0"/>
          <w:shd w:val="clear" w:color="auto" w:fill="FFFFFF"/>
        </w:rPr>
        <w:t>8</w:t>
      </w:r>
      <w:r>
        <w:rPr>
          <w:rFonts w:ascii="宋体" w:hAnsi="宋体" w:cs="宋体"/>
          <w:snapToGrid w:val="0"/>
          <w:shd w:val="clear" w:color="auto" w:fill="FFFFFF"/>
        </w:rPr>
        <w:t>.</w:t>
      </w:r>
      <w:r>
        <w:rPr>
          <w:rFonts w:hint="eastAsia" w:ascii="宋体" w:hAnsi="宋体" w:cs="宋体"/>
          <w:snapToGrid w:val="0"/>
          <w:shd w:val="clear" w:color="auto" w:fill="FFFFFF"/>
        </w:rPr>
        <w:t>磋商时间及地点：</w:t>
      </w:r>
    </w:p>
    <w:p w14:paraId="59CCF044">
      <w:pPr>
        <w:pStyle w:val="19"/>
        <w:widowControl/>
        <w:adjustRightInd w:val="0"/>
        <w:snapToGrid w:val="0"/>
        <w:spacing w:beforeAutospacing="0" w:afterAutospacing="0" w:line="440" w:lineRule="exact"/>
        <w:ind w:firstLine="480" w:firstLineChars="200"/>
        <w:jc w:val="both"/>
        <w:rPr>
          <w:rFonts w:hint="eastAsia" w:ascii="宋体" w:hAnsi="宋体" w:cs="宋体"/>
          <w:snapToGrid w:val="0"/>
          <w:color w:val="000000"/>
        </w:rPr>
      </w:pPr>
      <w:r>
        <w:rPr>
          <w:rFonts w:hint="eastAsia" w:ascii="宋体" w:hAnsi="宋体" w:cs="宋体"/>
          <w:snapToGrid w:val="0"/>
          <w:color w:val="000000"/>
        </w:rPr>
        <w:t>详见采购公告或更正公告，若不一致，以更正公告为准。</w:t>
      </w:r>
    </w:p>
    <w:p w14:paraId="262A3AC5">
      <w:pPr>
        <w:pStyle w:val="19"/>
        <w:widowControl/>
        <w:adjustRightInd w:val="0"/>
        <w:snapToGrid w:val="0"/>
        <w:spacing w:beforeAutospacing="0" w:afterAutospacing="0" w:line="440" w:lineRule="exact"/>
        <w:ind w:firstLine="480" w:firstLineChars="200"/>
        <w:jc w:val="both"/>
        <w:rPr>
          <w:rFonts w:hint="eastAsia" w:ascii="宋体" w:hAnsi="宋体" w:cs="宋体"/>
          <w:snapToGrid w:val="0"/>
          <w:shd w:val="clear" w:color="auto" w:fill="FFFFFF"/>
        </w:rPr>
      </w:pPr>
      <w:r>
        <w:rPr>
          <w:rFonts w:hint="eastAsia" w:ascii="宋体" w:hAnsi="宋体" w:cs="宋体"/>
          <w:snapToGrid w:val="0"/>
          <w:shd w:val="clear" w:color="auto" w:fill="FFFFFF"/>
        </w:rPr>
        <w:t>9</w:t>
      </w:r>
      <w:r>
        <w:rPr>
          <w:rFonts w:ascii="宋体" w:hAnsi="宋体" w:cs="宋体"/>
          <w:snapToGrid w:val="0"/>
          <w:shd w:val="clear" w:color="auto" w:fill="FFFFFF"/>
        </w:rPr>
        <w:t>.</w:t>
      </w:r>
      <w:r>
        <w:rPr>
          <w:rFonts w:hint="eastAsia" w:ascii="宋体" w:hAnsi="宋体" w:cs="宋体"/>
          <w:snapToGrid w:val="0"/>
          <w:shd w:val="clear" w:color="auto" w:fill="FFFFFF"/>
        </w:rPr>
        <w:t>竞争性磋商公告期限：自采购信息发布媒体最先发布公告之日起</w:t>
      </w:r>
      <w:r>
        <w:rPr>
          <w:rFonts w:ascii="宋体" w:hAnsi="宋体" w:cs="宋体"/>
          <w:snapToGrid w:val="0"/>
          <w:shd w:val="clear" w:color="auto" w:fill="FFFFFF"/>
        </w:rPr>
        <w:t>3</w:t>
      </w:r>
      <w:r>
        <w:rPr>
          <w:rFonts w:hint="eastAsia" w:ascii="宋体" w:hAnsi="宋体" w:cs="宋体"/>
          <w:snapToGrid w:val="0"/>
          <w:shd w:val="clear" w:color="auto" w:fill="FFFFFF"/>
        </w:rPr>
        <w:t>个工作日。</w:t>
      </w:r>
    </w:p>
    <w:p w14:paraId="3D1D57C8">
      <w:pPr>
        <w:pStyle w:val="19"/>
        <w:widowControl/>
        <w:adjustRightInd w:val="0"/>
        <w:snapToGrid w:val="0"/>
        <w:spacing w:beforeAutospacing="0" w:afterAutospacing="0" w:line="440" w:lineRule="exact"/>
        <w:ind w:firstLine="480" w:firstLineChars="200"/>
        <w:jc w:val="both"/>
        <w:rPr>
          <w:rFonts w:hint="eastAsia" w:ascii="宋体" w:hAnsi="宋体" w:cs="宋体"/>
          <w:snapToGrid w:val="0"/>
        </w:rPr>
      </w:pPr>
      <w:r>
        <w:rPr>
          <w:rFonts w:ascii="宋体" w:hAnsi="宋体" w:cs="宋体"/>
          <w:snapToGrid w:val="0"/>
          <w:shd w:val="clear" w:color="auto" w:fill="FFFFFF"/>
        </w:rPr>
        <w:t>1</w:t>
      </w:r>
      <w:r>
        <w:rPr>
          <w:rFonts w:hint="eastAsia" w:ascii="宋体" w:hAnsi="宋体" w:cs="宋体"/>
          <w:snapToGrid w:val="0"/>
          <w:shd w:val="clear" w:color="auto" w:fill="FFFFFF"/>
        </w:rPr>
        <w:t>0</w:t>
      </w:r>
      <w:r>
        <w:rPr>
          <w:rFonts w:ascii="宋体" w:hAnsi="宋体" w:cs="宋体"/>
          <w:snapToGrid w:val="0"/>
          <w:shd w:val="clear" w:color="auto" w:fill="FFFFFF"/>
        </w:rPr>
        <w:t>.</w:t>
      </w:r>
      <w:r>
        <w:rPr>
          <w:rFonts w:hint="eastAsia" w:ascii="宋体" w:hAnsi="宋体" w:cs="宋体"/>
          <w:snapToGrid w:val="0"/>
          <w:shd w:val="clear" w:color="auto" w:fill="FFFFFF"/>
        </w:rPr>
        <w:t>采购人：</w:t>
      </w:r>
      <w:r>
        <w:rPr>
          <w:rFonts w:hint="eastAsia" w:ascii="宋体" w:hAnsi="宋体" w:cs="宋体"/>
          <w:snapToGrid w:val="0"/>
          <w:u w:val="single"/>
          <w:shd w:val="clear" w:color="auto" w:fill="FFFFFF"/>
        </w:rPr>
        <w:t>宁德市交投物流产业园管理有限公司</w:t>
      </w:r>
    </w:p>
    <w:p w14:paraId="3D3BF710">
      <w:pPr>
        <w:pStyle w:val="51"/>
        <w:adjustRightInd w:val="0"/>
        <w:snapToGrid w:val="0"/>
        <w:spacing w:line="440" w:lineRule="exact"/>
        <w:ind w:firstLine="480" w:firstLineChars="200"/>
        <w:jc w:val="both"/>
        <w:rPr>
          <w:rFonts w:ascii="宋体" w:hAnsi="宋体" w:cs="宋体"/>
          <w:snapToGrid w:val="0"/>
          <w:sz w:val="24"/>
          <w:szCs w:val="24"/>
          <w:lang w:eastAsia="zh-CN"/>
        </w:rPr>
      </w:pPr>
      <w:r>
        <w:rPr>
          <w:rFonts w:ascii="宋体" w:hAnsi="宋体" w:cs="宋体"/>
          <w:snapToGrid w:val="0"/>
          <w:sz w:val="24"/>
          <w:szCs w:val="24"/>
          <w:lang w:eastAsia="zh-CN"/>
        </w:rPr>
        <w:t>地址：</w:t>
      </w:r>
      <w:r>
        <w:rPr>
          <w:rFonts w:hint="eastAsia" w:ascii="宋体" w:hAnsi="宋体" w:cs="宋体"/>
          <w:snapToGrid w:val="0"/>
          <w:sz w:val="24"/>
          <w:szCs w:val="24"/>
          <w:lang w:eastAsia="zh-CN"/>
        </w:rPr>
        <w:t xml:space="preserve"> 宁德市东侨区余复路16号天行商务中心第2层</w:t>
      </w:r>
    </w:p>
    <w:p w14:paraId="72E687F0">
      <w:pPr>
        <w:pStyle w:val="51"/>
        <w:adjustRightInd w:val="0"/>
        <w:snapToGrid w:val="0"/>
        <w:spacing w:line="440" w:lineRule="exact"/>
        <w:ind w:firstLine="480" w:firstLineChars="200"/>
        <w:jc w:val="both"/>
        <w:rPr>
          <w:rFonts w:hint="default" w:ascii="宋体" w:hAnsi="宋体" w:cs="宋体"/>
          <w:snapToGrid w:val="0"/>
          <w:sz w:val="24"/>
          <w:szCs w:val="24"/>
          <w:lang w:val="en-US" w:eastAsia="zh-CN"/>
        </w:rPr>
      </w:pPr>
      <w:r>
        <w:rPr>
          <w:rFonts w:ascii="宋体" w:hAnsi="宋体" w:cs="宋体"/>
          <w:snapToGrid w:val="0"/>
          <w:sz w:val="24"/>
          <w:szCs w:val="24"/>
          <w:lang w:eastAsia="zh-CN"/>
        </w:rPr>
        <w:t>联系人：</w:t>
      </w:r>
      <w:r>
        <w:rPr>
          <w:rFonts w:hint="eastAsia" w:ascii="宋体" w:hAnsi="宋体" w:cs="宋体"/>
          <w:snapToGrid w:val="0"/>
          <w:sz w:val="24"/>
          <w:szCs w:val="24"/>
          <w:lang w:val="en-US" w:eastAsia="zh-CN"/>
        </w:rPr>
        <w:t>于辉</w:t>
      </w:r>
    </w:p>
    <w:p w14:paraId="791E8D48">
      <w:pPr>
        <w:pStyle w:val="51"/>
        <w:adjustRightInd w:val="0"/>
        <w:snapToGrid w:val="0"/>
        <w:spacing w:line="440" w:lineRule="exact"/>
        <w:ind w:firstLine="480" w:firstLineChars="200"/>
        <w:jc w:val="both"/>
        <w:rPr>
          <w:rFonts w:ascii="宋体" w:hAnsi="宋体" w:cs="宋体"/>
          <w:snapToGrid w:val="0"/>
          <w:sz w:val="24"/>
          <w:szCs w:val="24"/>
          <w:lang w:eastAsia="zh-CN"/>
        </w:rPr>
      </w:pPr>
      <w:r>
        <w:rPr>
          <w:rFonts w:ascii="宋体" w:hAnsi="宋体" w:cs="宋体"/>
          <w:snapToGrid w:val="0"/>
          <w:sz w:val="24"/>
          <w:szCs w:val="24"/>
          <w:lang w:eastAsia="zh-CN"/>
        </w:rPr>
        <w:t>联系方式：</w:t>
      </w:r>
      <w:r>
        <w:rPr>
          <w:rFonts w:hint="eastAsia" w:ascii="宋体" w:hAnsi="宋体" w:cs="宋体"/>
          <w:snapToGrid w:val="0"/>
          <w:sz w:val="24"/>
          <w:szCs w:val="24"/>
          <w:lang w:eastAsia="zh-CN"/>
        </w:rPr>
        <w:t>0593-2228269</w:t>
      </w:r>
    </w:p>
    <w:p w14:paraId="241F0469">
      <w:pPr>
        <w:pStyle w:val="19"/>
        <w:widowControl/>
        <w:adjustRightInd w:val="0"/>
        <w:snapToGrid w:val="0"/>
        <w:spacing w:beforeAutospacing="0" w:afterAutospacing="0" w:line="440" w:lineRule="exact"/>
        <w:ind w:firstLine="480" w:firstLineChars="200"/>
        <w:jc w:val="both"/>
        <w:rPr>
          <w:rFonts w:hint="eastAsia" w:ascii="宋体" w:hAnsi="宋体" w:cs="宋体"/>
          <w:snapToGrid w:val="0"/>
        </w:rPr>
      </w:pPr>
      <w:r>
        <w:rPr>
          <w:rFonts w:hint="eastAsia" w:ascii="宋体" w:hAnsi="宋体" w:cs="宋体"/>
          <w:snapToGrid w:val="0"/>
          <w:shd w:val="clear" w:color="auto" w:fill="FFFFFF"/>
        </w:rPr>
        <w:t>代理机构：</w:t>
      </w:r>
      <w:r>
        <w:rPr>
          <w:rFonts w:hint="eastAsia" w:ascii="宋体" w:hAnsi="宋体" w:cs="宋体"/>
          <w:snapToGrid w:val="0"/>
          <w:u w:val="single"/>
          <w:shd w:val="clear" w:color="auto" w:fill="FFFFFF"/>
        </w:rPr>
        <w:t>宁德市恒福招标有限公司</w:t>
      </w:r>
    </w:p>
    <w:p w14:paraId="54F8F05B">
      <w:pPr>
        <w:pStyle w:val="19"/>
        <w:widowControl/>
        <w:adjustRightInd w:val="0"/>
        <w:snapToGrid w:val="0"/>
        <w:spacing w:before="75" w:beforeAutospacing="0" w:after="75" w:afterAutospacing="0" w:line="440" w:lineRule="exact"/>
        <w:ind w:firstLine="480" w:firstLineChars="200"/>
        <w:jc w:val="both"/>
        <w:rPr>
          <w:rFonts w:hint="eastAsia" w:ascii="宋体" w:hAnsi="宋体" w:cs="宋体"/>
          <w:snapToGrid w:val="0"/>
        </w:rPr>
      </w:pPr>
      <w:r>
        <w:rPr>
          <w:rFonts w:hint="eastAsia" w:ascii="宋体" w:hAnsi="宋体" w:cs="宋体"/>
          <w:snapToGrid w:val="0"/>
        </w:rPr>
        <w:t>地址：</w:t>
      </w:r>
      <w:r>
        <w:rPr>
          <w:rFonts w:hint="eastAsia" w:ascii="宋体" w:hAnsi="宋体" w:cs="宋体"/>
          <w:snapToGrid w:val="0"/>
          <w:shd w:val="clear" w:color="auto" w:fill="FFFFFF"/>
        </w:rPr>
        <w:t>福建省宁德市东侨经济技术开发区万安西路2号调度综合楼三层</w:t>
      </w:r>
    </w:p>
    <w:p w14:paraId="6D29C672">
      <w:pPr>
        <w:pStyle w:val="19"/>
        <w:widowControl/>
        <w:adjustRightInd w:val="0"/>
        <w:snapToGrid w:val="0"/>
        <w:spacing w:before="75" w:beforeAutospacing="0" w:after="75" w:afterAutospacing="0" w:line="440" w:lineRule="exact"/>
        <w:ind w:firstLine="480" w:firstLineChars="200"/>
        <w:jc w:val="both"/>
        <w:rPr>
          <w:rFonts w:hint="eastAsia" w:ascii="宋体" w:hAnsi="宋体" w:cs="宋体"/>
          <w:snapToGrid w:val="0"/>
        </w:rPr>
      </w:pPr>
      <w:r>
        <w:rPr>
          <w:rFonts w:hint="eastAsia" w:ascii="宋体" w:hAnsi="宋体" w:cs="宋体"/>
          <w:snapToGrid w:val="0"/>
        </w:rPr>
        <w:t>联系人：翁晓希</w:t>
      </w:r>
    </w:p>
    <w:p w14:paraId="76AEF920">
      <w:pPr>
        <w:pStyle w:val="19"/>
        <w:widowControl/>
        <w:adjustRightInd w:val="0"/>
        <w:snapToGrid w:val="0"/>
        <w:spacing w:before="75" w:beforeAutospacing="0" w:after="75" w:afterAutospacing="0" w:line="440" w:lineRule="exact"/>
        <w:ind w:firstLine="480" w:firstLineChars="200"/>
        <w:jc w:val="both"/>
        <w:rPr>
          <w:rFonts w:hint="eastAsia" w:ascii="宋体" w:hAnsi="宋体" w:cs="宋体"/>
          <w:snapToGrid w:val="0"/>
        </w:rPr>
      </w:pPr>
      <w:r>
        <w:rPr>
          <w:rFonts w:hint="eastAsia" w:ascii="宋体" w:hAnsi="宋体" w:cs="宋体"/>
          <w:snapToGrid w:val="0"/>
        </w:rPr>
        <w:t>联系方式：</w:t>
      </w:r>
      <w:r>
        <w:rPr>
          <w:rFonts w:hint="eastAsia" w:ascii="宋体" w:hAnsi="宋体" w:cs="宋体"/>
          <w:snapToGrid w:val="0"/>
          <w:shd w:val="clear" w:color="auto" w:fill="FFFFFF"/>
        </w:rPr>
        <w:t>13073923701</w:t>
      </w:r>
    </w:p>
    <w:p w14:paraId="31982841">
      <w:pPr>
        <w:pStyle w:val="19"/>
        <w:widowControl/>
        <w:adjustRightInd w:val="0"/>
        <w:snapToGrid w:val="0"/>
        <w:spacing w:before="75" w:beforeAutospacing="0" w:after="75" w:afterAutospacing="0" w:line="440" w:lineRule="exact"/>
        <w:ind w:firstLine="480" w:firstLineChars="200"/>
        <w:jc w:val="both"/>
        <w:rPr>
          <w:rFonts w:hint="eastAsia" w:ascii="宋体" w:hAnsi="宋体" w:cs="宋体"/>
          <w:snapToGrid w:val="0"/>
        </w:rPr>
      </w:pPr>
      <w:r>
        <w:rPr>
          <w:rFonts w:hint="eastAsia" w:ascii="宋体" w:hAnsi="宋体" w:cs="宋体"/>
          <w:snapToGrid w:val="0"/>
        </w:rPr>
        <w:t>邮箱：</w:t>
      </w:r>
      <w:r>
        <w:rPr>
          <w:rFonts w:hint="eastAsia" w:ascii="宋体" w:hAnsi="宋体" w:cs="宋体"/>
          <w:snapToGrid w:val="0"/>
          <w:shd w:val="clear" w:color="auto" w:fill="FFFFFF"/>
        </w:rPr>
        <w:t>ndhfzbb@163.com</w:t>
      </w:r>
    </w:p>
    <w:p w14:paraId="354D012F">
      <w:pPr>
        <w:pStyle w:val="19"/>
        <w:widowControl/>
        <w:adjustRightInd w:val="0"/>
        <w:snapToGrid w:val="0"/>
        <w:spacing w:beforeAutospacing="0" w:afterAutospacing="0" w:line="440" w:lineRule="exact"/>
        <w:ind w:firstLine="240" w:firstLineChars="100"/>
        <w:jc w:val="both"/>
        <w:rPr>
          <w:rFonts w:hint="eastAsia" w:ascii="宋体" w:hAnsi="宋体" w:cs="宋体"/>
          <w:snapToGrid w:val="0"/>
        </w:rPr>
      </w:pPr>
      <w:r>
        <w:rPr>
          <w:rFonts w:hint="eastAsia" w:ascii="宋体" w:hAnsi="宋体" w:cs="宋体"/>
          <w:snapToGrid w:val="0"/>
          <w:shd w:val="clear" w:color="auto" w:fill="FFFFFF"/>
        </w:rPr>
        <w:t>附</w:t>
      </w:r>
      <w:r>
        <w:rPr>
          <w:rFonts w:ascii="宋体" w:hAnsi="宋体" w:cs="宋体"/>
          <w:snapToGrid w:val="0"/>
          <w:shd w:val="clear" w:color="auto" w:fill="FFFFFF"/>
        </w:rPr>
        <w:t>1</w:t>
      </w:r>
      <w:r>
        <w:rPr>
          <w:rFonts w:hint="eastAsia" w:ascii="宋体" w:hAnsi="宋体" w:cs="宋体"/>
          <w:snapToGrid w:val="0"/>
          <w:shd w:val="clear" w:color="auto" w:fill="FFFFFF"/>
        </w:rPr>
        <w:t>：提交磋商保证金的银行账户信息</w:t>
      </w:r>
    </w:p>
    <w:tbl>
      <w:tblPr>
        <w:tblStyle w:val="23"/>
        <w:tblW w:w="0" w:type="auto"/>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8836"/>
      </w:tblGrid>
      <w:tr w14:paraId="5407C72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jc w:val="center"/>
        </w:trPr>
        <w:tc>
          <w:tcPr>
            <w:tcW w:w="88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6332B0F">
            <w:pPr>
              <w:pStyle w:val="19"/>
              <w:widowControl/>
              <w:adjustRightInd w:val="0"/>
              <w:snapToGrid w:val="0"/>
              <w:spacing w:beforeAutospacing="0" w:afterAutospacing="0" w:line="440" w:lineRule="exact"/>
              <w:jc w:val="both"/>
              <w:rPr>
                <w:rFonts w:hint="eastAsia" w:ascii="宋体" w:hAnsi="宋体" w:cs="宋体"/>
                <w:snapToGrid w:val="0"/>
              </w:rPr>
            </w:pPr>
            <w:r>
              <w:rPr>
                <w:rStyle w:val="26"/>
                <w:rFonts w:hint="eastAsia" w:ascii="宋体" w:hAnsi="宋体" w:cs="宋体"/>
                <w:snapToGrid w:val="0"/>
              </w:rPr>
              <w:t>银行账户</w:t>
            </w:r>
          </w:p>
        </w:tc>
      </w:tr>
      <w:tr w14:paraId="3E9EC75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jc w:val="center"/>
        </w:trPr>
        <w:tc>
          <w:tcPr>
            <w:tcW w:w="883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96EE6F3">
            <w:pPr>
              <w:pStyle w:val="58"/>
              <w:snapToGrid w:val="0"/>
              <w:spacing w:line="440" w:lineRule="exact"/>
              <w:jc w:val="both"/>
              <w:rPr>
                <w:rFonts w:hint="eastAsia" w:hAnsi="宋体" w:cs="宋体"/>
                <w:snapToGrid w:val="0"/>
              </w:rPr>
            </w:pPr>
            <w:r>
              <w:rPr>
                <w:rFonts w:hint="eastAsia" w:hAnsi="宋体"/>
                <w:snapToGrid w:val="0"/>
              </w:rPr>
              <w:t>开户名：宁德市恒福招标有限公司</w:t>
            </w:r>
          </w:p>
        </w:tc>
      </w:tr>
      <w:tr w14:paraId="146E1C2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jc w:val="center"/>
        </w:trPr>
        <w:tc>
          <w:tcPr>
            <w:tcW w:w="883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C51AD31">
            <w:pPr>
              <w:pStyle w:val="58"/>
              <w:snapToGrid w:val="0"/>
              <w:spacing w:line="440" w:lineRule="exact"/>
              <w:jc w:val="both"/>
              <w:rPr>
                <w:rFonts w:hint="eastAsia" w:hAnsi="宋体" w:cs="宋体"/>
                <w:snapToGrid w:val="0"/>
              </w:rPr>
            </w:pPr>
            <w:r>
              <w:rPr>
                <w:rFonts w:hint="eastAsia" w:hAnsi="宋体"/>
                <w:snapToGrid w:val="0"/>
              </w:rPr>
              <w:t>开户行：</w:t>
            </w:r>
            <w:r>
              <w:rPr>
                <w:rFonts w:hint="eastAsia" w:hAnsi="宋体" w:cs="宋体"/>
                <w:snapToGrid w:val="0"/>
              </w:rPr>
              <w:t>中国建设银行股份有限公司宁德市东侨支行</w:t>
            </w:r>
          </w:p>
        </w:tc>
      </w:tr>
      <w:tr w14:paraId="0ED1A5E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jc w:val="center"/>
        </w:trPr>
        <w:tc>
          <w:tcPr>
            <w:tcW w:w="883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F3BA910">
            <w:pPr>
              <w:pStyle w:val="58"/>
              <w:snapToGrid w:val="0"/>
              <w:spacing w:line="440" w:lineRule="exact"/>
              <w:jc w:val="both"/>
              <w:rPr>
                <w:rFonts w:hint="eastAsia" w:hAnsi="宋体" w:cs="宋体"/>
                <w:snapToGrid w:val="0"/>
                <w:color w:val="auto"/>
              </w:rPr>
            </w:pPr>
            <w:r>
              <w:rPr>
                <w:rFonts w:hint="eastAsia" w:hAnsi="宋体"/>
                <w:snapToGrid w:val="0"/>
              </w:rPr>
              <w:t>账号：</w:t>
            </w:r>
            <w:r>
              <w:rPr>
                <w:rFonts w:hint="eastAsia" w:hAnsi="宋体" w:cs="宋体"/>
                <w:snapToGrid w:val="0"/>
                <w:color w:val="auto"/>
              </w:rPr>
              <w:t>35001686107052518311</w:t>
            </w:r>
          </w:p>
        </w:tc>
      </w:tr>
      <w:tr w14:paraId="2D44272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883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BD74A25">
            <w:pPr>
              <w:pStyle w:val="19"/>
              <w:widowControl/>
              <w:adjustRightInd w:val="0"/>
              <w:snapToGrid w:val="0"/>
              <w:spacing w:beforeAutospacing="0" w:afterAutospacing="0" w:line="440" w:lineRule="exact"/>
              <w:jc w:val="both"/>
              <w:rPr>
                <w:rFonts w:hint="eastAsia" w:ascii="宋体" w:hAnsi="宋体" w:cs="宋体"/>
                <w:snapToGrid w:val="0"/>
              </w:rPr>
            </w:pPr>
            <w:r>
              <w:rPr>
                <w:rStyle w:val="26"/>
                <w:rFonts w:hint="eastAsia" w:ascii="宋体" w:hAnsi="宋体" w:cs="宋体"/>
                <w:snapToGrid w:val="0"/>
              </w:rPr>
              <w:t>特别提示</w:t>
            </w:r>
          </w:p>
        </w:tc>
      </w:tr>
      <w:tr w14:paraId="29A8790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jc w:val="center"/>
        </w:trPr>
        <w:tc>
          <w:tcPr>
            <w:tcW w:w="883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2A9E3E4F">
            <w:pPr>
              <w:pStyle w:val="19"/>
              <w:widowControl/>
              <w:adjustRightInd w:val="0"/>
              <w:snapToGrid w:val="0"/>
              <w:spacing w:beforeAutospacing="0" w:afterAutospacing="0" w:line="440" w:lineRule="exact"/>
              <w:jc w:val="both"/>
              <w:rPr>
                <w:rFonts w:hint="eastAsia" w:ascii="宋体" w:hAnsi="宋体" w:cs="宋体"/>
                <w:snapToGrid w:val="0"/>
              </w:rPr>
            </w:pPr>
            <w:r>
              <w:rPr>
                <w:rFonts w:ascii="宋体" w:hAnsi="宋体" w:cs="宋体"/>
                <w:snapToGrid w:val="0"/>
              </w:rPr>
              <w:t>1</w:t>
            </w:r>
            <w:r>
              <w:rPr>
                <w:rFonts w:hint="eastAsia" w:ascii="宋体" w:hAnsi="宋体" w:cs="宋体"/>
                <w:snapToGrid w:val="0"/>
              </w:rPr>
              <w:t>、请供应商务必认真核对账户信息，将磋商保证金款项汇入对应账户，并自行承担因款项汇错而产生的一切后果。</w:t>
            </w:r>
          </w:p>
          <w:p w14:paraId="13C93950">
            <w:pPr>
              <w:pStyle w:val="19"/>
              <w:widowControl/>
              <w:adjustRightInd w:val="0"/>
              <w:snapToGrid w:val="0"/>
              <w:spacing w:beforeAutospacing="0" w:afterAutospacing="0" w:line="440" w:lineRule="exact"/>
              <w:jc w:val="both"/>
              <w:rPr>
                <w:rFonts w:hint="eastAsia" w:ascii="宋体" w:hAnsi="宋体" w:cs="宋体"/>
                <w:snapToGrid w:val="0"/>
              </w:rPr>
            </w:pPr>
            <w:r>
              <w:rPr>
                <w:rFonts w:ascii="宋体" w:hAnsi="宋体" w:cs="宋体"/>
                <w:snapToGrid w:val="0"/>
              </w:rPr>
              <w:t>2</w:t>
            </w:r>
            <w:r>
              <w:rPr>
                <w:rFonts w:hint="eastAsia" w:ascii="宋体" w:hAnsi="宋体" w:cs="宋体"/>
                <w:snapToGrid w:val="0"/>
              </w:rPr>
              <w:t>、请供应商在转账或电汇的凭证上务必按照以下格式注明，以便核对：“</w:t>
            </w:r>
            <w:r>
              <w:rPr>
                <w:rFonts w:ascii="宋体" w:hAnsi="宋体" w:cs="宋体"/>
                <w:snapToGrid w:val="0"/>
              </w:rPr>
              <w:t>(</w:t>
            </w:r>
            <w:r>
              <w:rPr>
                <w:rFonts w:hint="eastAsia" w:ascii="宋体" w:hAnsi="宋体" w:cs="宋体"/>
                <w:snapToGrid w:val="0"/>
              </w:rPr>
              <w:t>项目编号：</w:t>
            </w:r>
            <w:r>
              <w:rPr>
                <w:rFonts w:ascii="宋体" w:hAnsi="宋体" w:cs="宋体"/>
                <w:snapToGrid w:val="0"/>
              </w:rPr>
              <w:t>***</w:t>
            </w:r>
            <w:r>
              <w:rPr>
                <w:rFonts w:hint="eastAsia" w:ascii="宋体" w:hAnsi="宋体" w:cs="宋体"/>
                <w:snapToGrid w:val="0"/>
              </w:rPr>
              <w:t>、采购包：</w:t>
            </w:r>
            <w:r>
              <w:rPr>
                <w:rFonts w:ascii="宋体" w:hAnsi="宋体" w:cs="宋体"/>
                <w:snapToGrid w:val="0"/>
              </w:rPr>
              <w:t>***)</w:t>
            </w:r>
            <w:r>
              <w:rPr>
                <w:rFonts w:hint="eastAsia" w:ascii="宋体" w:hAnsi="宋体" w:cs="宋体"/>
                <w:snapToGrid w:val="0"/>
              </w:rPr>
              <w:t>的磋商保证金”。</w:t>
            </w:r>
          </w:p>
        </w:tc>
      </w:tr>
    </w:tbl>
    <w:p w14:paraId="4FE740D6">
      <w:pPr>
        <w:pStyle w:val="19"/>
        <w:widowControl/>
        <w:adjustRightInd w:val="0"/>
        <w:snapToGrid w:val="0"/>
        <w:spacing w:beforeAutospacing="0" w:afterAutospacing="0"/>
        <w:jc w:val="center"/>
        <w:outlineLvl w:val="0"/>
        <w:rPr>
          <w:rFonts w:hint="eastAsia" w:ascii="宋体" w:hAnsi="宋体" w:cs="宋体"/>
          <w:b/>
          <w:bCs/>
          <w:snapToGrid w:val="0"/>
          <w:sz w:val="36"/>
          <w:szCs w:val="36"/>
          <w:shd w:val="clear" w:color="auto" w:fill="FFFFFF"/>
        </w:rPr>
        <w:sectPr>
          <w:pgSz w:w="11906" w:h="16838"/>
          <w:pgMar w:top="1440" w:right="1046" w:bottom="1440" w:left="1400" w:header="851" w:footer="992" w:gutter="0"/>
          <w:cols w:space="720" w:num="1"/>
          <w:docGrid w:type="lines" w:linePitch="312" w:charSpace="0"/>
        </w:sectPr>
      </w:pPr>
    </w:p>
    <w:p w14:paraId="40F11D6B">
      <w:pPr>
        <w:adjustRightInd w:val="0"/>
        <w:snapToGrid w:val="0"/>
        <w:spacing w:line="440" w:lineRule="exact"/>
        <w:jc w:val="center"/>
        <w:outlineLvl w:val="0"/>
        <w:rPr>
          <w:rFonts w:hint="eastAsia" w:ascii="宋体" w:hAnsi="宋体"/>
          <w:b/>
          <w:bCs/>
          <w:sz w:val="36"/>
          <w:szCs w:val="36"/>
        </w:rPr>
      </w:pPr>
      <w:bookmarkStart w:id="2" w:name="_Toc224319406"/>
      <w:bookmarkStart w:id="3" w:name="_Toc4746"/>
      <w:r>
        <w:rPr>
          <w:rFonts w:hint="eastAsia" w:ascii="宋体" w:hAnsi="宋体"/>
          <w:b/>
          <w:bCs/>
          <w:sz w:val="36"/>
          <w:szCs w:val="36"/>
        </w:rPr>
        <w:t>第二章 竞争性磋商须知</w:t>
      </w:r>
      <w:bookmarkEnd w:id="2"/>
      <w:bookmarkEnd w:id="3"/>
    </w:p>
    <w:p w14:paraId="7D0259B9">
      <w:pPr>
        <w:pStyle w:val="19"/>
        <w:widowControl/>
        <w:adjustRightInd w:val="0"/>
        <w:snapToGrid w:val="0"/>
        <w:spacing w:before="75" w:beforeAutospacing="0" w:after="75" w:afterAutospacing="0" w:line="440" w:lineRule="exact"/>
        <w:jc w:val="center"/>
        <w:outlineLvl w:val="1"/>
        <w:rPr>
          <w:rFonts w:hint="eastAsia" w:ascii="宋体" w:hAnsi="宋体" w:cs="宋体"/>
          <w:snapToGrid w:val="0"/>
        </w:rPr>
      </w:pPr>
      <w:bookmarkStart w:id="4" w:name="_Toc12419"/>
      <w:bookmarkStart w:id="5" w:name="_Toc224319407"/>
      <w:r>
        <w:rPr>
          <w:rStyle w:val="26"/>
          <w:rFonts w:hint="eastAsia" w:ascii="宋体" w:hAnsi="宋体" w:cs="宋体"/>
          <w:snapToGrid w:val="0"/>
          <w:shd w:val="clear" w:color="auto" w:fill="FFFFFF"/>
        </w:rPr>
        <w:t>第</w:t>
      </w:r>
      <w:r>
        <w:rPr>
          <w:rStyle w:val="26"/>
          <w:rFonts w:ascii="宋体" w:hAnsi="宋体" w:cs="宋体"/>
          <w:snapToGrid w:val="0"/>
          <w:shd w:val="clear" w:color="auto" w:fill="FFFFFF"/>
        </w:rPr>
        <w:t>1</w:t>
      </w:r>
      <w:r>
        <w:rPr>
          <w:rStyle w:val="26"/>
          <w:rFonts w:hint="eastAsia" w:ascii="宋体" w:hAnsi="宋体" w:cs="宋体"/>
          <w:snapToGrid w:val="0"/>
          <w:shd w:val="clear" w:color="auto" w:fill="FFFFFF"/>
        </w:rPr>
        <w:t>节</w:t>
      </w:r>
      <w:r>
        <w:rPr>
          <w:rStyle w:val="26"/>
          <w:rFonts w:ascii="宋体" w:hAnsi="宋体" w:cs="宋体"/>
          <w:snapToGrid w:val="0"/>
          <w:shd w:val="clear" w:color="auto" w:fill="FFFFFF"/>
        </w:rPr>
        <w:t xml:space="preserve"> </w:t>
      </w:r>
      <w:r>
        <w:rPr>
          <w:rStyle w:val="26"/>
          <w:rFonts w:hint="eastAsia" w:ascii="宋体" w:hAnsi="宋体" w:cs="宋体"/>
          <w:snapToGrid w:val="0"/>
          <w:shd w:val="clear" w:color="auto" w:fill="FFFFFF"/>
        </w:rPr>
        <w:t>竞争性磋商须知前附表</w:t>
      </w:r>
      <w:bookmarkEnd w:id="4"/>
      <w:bookmarkEnd w:id="5"/>
    </w:p>
    <w:p w14:paraId="5E3915D3">
      <w:pPr>
        <w:pStyle w:val="19"/>
        <w:widowControl/>
        <w:adjustRightInd w:val="0"/>
        <w:snapToGrid w:val="0"/>
        <w:spacing w:before="75" w:beforeAutospacing="0" w:after="75" w:afterAutospacing="0" w:line="440" w:lineRule="exact"/>
        <w:ind w:firstLine="480" w:firstLineChars="200"/>
        <w:jc w:val="both"/>
        <w:rPr>
          <w:rFonts w:hint="eastAsia" w:ascii="宋体" w:hAnsi="宋体" w:cs="宋体"/>
          <w:snapToGrid w:val="0"/>
        </w:rPr>
      </w:pPr>
      <w:r>
        <w:rPr>
          <w:rFonts w:hint="eastAsia" w:ascii="宋体" w:hAnsi="宋体" w:cs="宋体"/>
          <w:snapToGrid w:val="0"/>
          <w:shd w:val="clear" w:color="auto" w:fill="FFFFFF"/>
        </w:rPr>
        <w:t>竞争性磋商须知前附表是对竞争性磋商须知的补充和细化，二者如有矛盾，以前附表中的要求和规定为准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68"/>
        <w:gridCol w:w="1083"/>
        <w:gridCol w:w="7339"/>
      </w:tblGrid>
      <w:tr w14:paraId="7221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68" w:type="dxa"/>
            <w:shd w:val="clear" w:color="auto" w:fill="FFFFFF"/>
            <w:tcMar>
              <w:top w:w="0" w:type="dxa"/>
              <w:left w:w="105" w:type="dxa"/>
              <w:bottom w:w="0" w:type="dxa"/>
              <w:right w:w="105" w:type="dxa"/>
            </w:tcMar>
          </w:tcPr>
          <w:p w14:paraId="4F07372A">
            <w:pPr>
              <w:pStyle w:val="19"/>
              <w:widowControl/>
              <w:adjustRightInd w:val="0"/>
              <w:snapToGrid w:val="0"/>
              <w:spacing w:beforeAutospacing="0" w:afterAutospacing="0" w:line="440" w:lineRule="exact"/>
              <w:jc w:val="center"/>
              <w:rPr>
                <w:rFonts w:hint="eastAsia" w:ascii="宋体" w:hAnsi="宋体" w:cs="宋体"/>
                <w:snapToGrid w:val="0"/>
              </w:rPr>
            </w:pPr>
            <w:r>
              <w:rPr>
                <w:rStyle w:val="26"/>
                <w:rFonts w:hint="eastAsia" w:ascii="宋体" w:hAnsi="宋体" w:cs="宋体"/>
                <w:snapToGrid w:val="0"/>
              </w:rPr>
              <w:t>项号</w:t>
            </w:r>
          </w:p>
        </w:tc>
        <w:tc>
          <w:tcPr>
            <w:tcW w:w="1083" w:type="dxa"/>
            <w:shd w:val="clear" w:color="auto" w:fill="FFFFFF"/>
            <w:tcMar>
              <w:top w:w="0" w:type="dxa"/>
              <w:left w:w="105" w:type="dxa"/>
              <w:bottom w:w="0" w:type="dxa"/>
              <w:right w:w="105" w:type="dxa"/>
            </w:tcMar>
          </w:tcPr>
          <w:p w14:paraId="62DC153B">
            <w:pPr>
              <w:pStyle w:val="19"/>
              <w:widowControl/>
              <w:adjustRightInd w:val="0"/>
              <w:snapToGrid w:val="0"/>
              <w:spacing w:beforeAutospacing="0" w:afterAutospacing="0" w:line="440" w:lineRule="exact"/>
              <w:jc w:val="center"/>
              <w:rPr>
                <w:rFonts w:hint="eastAsia" w:ascii="宋体" w:hAnsi="宋体" w:cs="宋体"/>
                <w:snapToGrid w:val="0"/>
              </w:rPr>
            </w:pPr>
            <w:r>
              <w:rPr>
                <w:rStyle w:val="26"/>
                <w:rFonts w:hint="eastAsia" w:ascii="宋体" w:hAnsi="宋体" w:cs="宋体"/>
                <w:snapToGrid w:val="0"/>
              </w:rPr>
              <w:t>条款号</w:t>
            </w:r>
          </w:p>
        </w:tc>
        <w:tc>
          <w:tcPr>
            <w:tcW w:w="7339" w:type="dxa"/>
            <w:shd w:val="clear" w:color="auto" w:fill="FFFFFF"/>
            <w:tcMar>
              <w:top w:w="0" w:type="dxa"/>
              <w:left w:w="105" w:type="dxa"/>
              <w:bottom w:w="0" w:type="dxa"/>
              <w:right w:w="105" w:type="dxa"/>
            </w:tcMar>
          </w:tcPr>
          <w:p w14:paraId="30276382">
            <w:pPr>
              <w:pStyle w:val="19"/>
              <w:widowControl/>
              <w:adjustRightInd w:val="0"/>
              <w:snapToGrid w:val="0"/>
              <w:spacing w:beforeAutospacing="0" w:afterAutospacing="0" w:line="440" w:lineRule="exact"/>
              <w:jc w:val="center"/>
              <w:rPr>
                <w:rFonts w:hint="eastAsia" w:ascii="宋体" w:hAnsi="宋体" w:cs="宋体"/>
                <w:snapToGrid w:val="0"/>
              </w:rPr>
            </w:pPr>
            <w:r>
              <w:rPr>
                <w:rStyle w:val="26"/>
                <w:rFonts w:hint="eastAsia" w:ascii="宋体" w:hAnsi="宋体" w:cs="宋体"/>
                <w:snapToGrid w:val="0"/>
              </w:rPr>
              <w:t>编列内容</w:t>
            </w:r>
          </w:p>
        </w:tc>
      </w:tr>
      <w:tr w14:paraId="2E13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12" w:hRule="atLeast"/>
          <w:jc w:val="center"/>
        </w:trPr>
        <w:tc>
          <w:tcPr>
            <w:tcW w:w="768" w:type="dxa"/>
            <w:shd w:val="clear" w:color="auto" w:fill="FFFFFF"/>
            <w:tcMar>
              <w:top w:w="0" w:type="dxa"/>
              <w:left w:w="105" w:type="dxa"/>
              <w:bottom w:w="0" w:type="dxa"/>
              <w:right w:w="105" w:type="dxa"/>
            </w:tcMar>
            <w:vAlign w:val="center"/>
          </w:tcPr>
          <w:p w14:paraId="7FEEF6AF">
            <w:pPr>
              <w:pStyle w:val="19"/>
              <w:widowControl/>
              <w:adjustRightInd w:val="0"/>
              <w:snapToGrid w:val="0"/>
              <w:spacing w:before="76" w:beforeAutospacing="0" w:after="76" w:afterAutospacing="0" w:line="440" w:lineRule="exact"/>
              <w:ind w:left="-362" w:right="-362"/>
              <w:jc w:val="center"/>
              <w:rPr>
                <w:rFonts w:hint="eastAsia" w:ascii="宋体" w:hAnsi="宋体" w:cs="宋体"/>
                <w:snapToGrid w:val="0"/>
              </w:rPr>
            </w:pPr>
            <w:r>
              <w:rPr>
                <w:rFonts w:hint="eastAsia" w:ascii="宋体" w:hAnsi="宋体" w:cs="宋体"/>
                <w:snapToGrid w:val="0"/>
              </w:rPr>
              <w:t>1</w:t>
            </w:r>
          </w:p>
        </w:tc>
        <w:tc>
          <w:tcPr>
            <w:tcW w:w="1083" w:type="dxa"/>
            <w:shd w:val="clear" w:color="auto" w:fill="FFFFFF"/>
            <w:tcMar>
              <w:top w:w="0" w:type="dxa"/>
              <w:left w:w="105" w:type="dxa"/>
              <w:bottom w:w="0" w:type="dxa"/>
              <w:right w:w="105" w:type="dxa"/>
            </w:tcMar>
            <w:vAlign w:val="center"/>
          </w:tcPr>
          <w:p w14:paraId="0D7A95AF">
            <w:pPr>
              <w:pStyle w:val="19"/>
              <w:widowControl/>
              <w:adjustRightInd w:val="0"/>
              <w:snapToGrid w:val="0"/>
              <w:spacing w:beforeAutospacing="0" w:afterAutospacing="0" w:line="440" w:lineRule="exact"/>
              <w:jc w:val="center"/>
              <w:rPr>
                <w:rFonts w:hint="eastAsia" w:ascii="宋体" w:hAnsi="宋体" w:cs="宋体"/>
                <w:snapToGrid w:val="0"/>
              </w:rPr>
            </w:pPr>
            <w:r>
              <w:rPr>
                <w:rFonts w:hint="eastAsia" w:ascii="宋体" w:hAnsi="宋体" w:cs="宋体"/>
                <w:snapToGrid w:val="0"/>
              </w:rPr>
              <w:t>3.2.1</w:t>
            </w:r>
          </w:p>
        </w:tc>
        <w:tc>
          <w:tcPr>
            <w:tcW w:w="7339" w:type="dxa"/>
            <w:shd w:val="clear" w:color="auto" w:fill="FFFFFF"/>
            <w:tcMar>
              <w:top w:w="0" w:type="dxa"/>
              <w:left w:w="105" w:type="dxa"/>
              <w:bottom w:w="0" w:type="dxa"/>
              <w:right w:w="105" w:type="dxa"/>
            </w:tcMar>
            <w:vAlign w:val="center"/>
          </w:tcPr>
          <w:p w14:paraId="32CD02A9">
            <w:pPr>
              <w:pStyle w:val="19"/>
              <w:widowControl/>
              <w:adjustRightInd w:val="0"/>
              <w:snapToGrid w:val="0"/>
              <w:spacing w:beforeAutospacing="0" w:afterAutospacing="0" w:line="440" w:lineRule="exact"/>
              <w:jc w:val="both"/>
              <w:rPr>
                <w:rFonts w:hint="eastAsia" w:ascii="宋体" w:hAnsi="宋体" w:cs="宋体"/>
                <w:snapToGrid w:val="0"/>
              </w:rPr>
            </w:pPr>
            <w:r>
              <w:rPr>
                <w:rFonts w:hint="eastAsia" w:ascii="宋体" w:hAnsi="宋体" w:cs="宋体"/>
                <w:snapToGrid w:val="0"/>
              </w:rPr>
              <w:t>供应商的资格要求：见磋商文件第一章“采购邀请书/竞争性磋商采购公告”</w:t>
            </w:r>
          </w:p>
          <w:p w14:paraId="7DEBEE0C">
            <w:pPr>
              <w:pStyle w:val="19"/>
              <w:widowControl/>
              <w:adjustRightInd w:val="0"/>
              <w:snapToGrid w:val="0"/>
              <w:spacing w:beforeAutospacing="0" w:afterAutospacing="0" w:line="440" w:lineRule="exact"/>
              <w:jc w:val="both"/>
              <w:rPr>
                <w:rFonts w:hint="eastAsia" w:ascii="宋体" w:hAnsi="宋体" w:cs="宋体"/>
                <w:snapToGrid w:val="0"/>
              </w:rPr>
            </w:pPr>
            <w:r>
              <w:rPr>
                <w:rFonts w:hint="eastAsia" w:ascii="宋体" w:hAnsi="宋体" w:cs="宋体"/>
                <w:snapToGrid w:val="0"/>
              </w:rPr>
              <w:t>资格证明文件资料要求：</w:t>
            </w:r>
          </w:p>
          <w:tbl>
            <w:tblPr>
              <w:tblStyle w:val="2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51"/>
              <w:gridCol w:w="4782"/>
            </w:tblGrid>
            <w:tr w14:paraId="2B07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right"/>
              </w:trPr>
              <w:tc>
                <w:tcPr>
                  <w:tcW w:w="2251" w:type="dxa"/>
                  <w:tcBorders>
                    <w:top w:val="single" w:color="auto" w:sz="4" w:space="0"/>
                    <w:left w:val="single" w:color="auto" w:sz="4" w:space="0"/>
                    <w:bottom w:val="single" w:color="auto" w:sz="4" w:space="0"/>
                    <w:right w:val="single" w:color="auto" w:sz="4" w:space="0"/>
                  </w:tcBorders>
                  <w:vAlign w:val="center"/>
                </w:tcPr>
                <w:p w14:paraId="5F184EB3">
                  <w:pPr>
                    <w:widowControl/>
                    <w:adjustRightInd w:val="0"/>
                    <w:snapToGrid w:val="0"/>
                    <w:spacing w:line="440" w:lineRule="exact"/>
                    <w:rPr>
                      <w:rFonts w:hint="eastAsia" w:ascii="宋体" w:hAnsi="宋体" w:cs="宋体"/>
                      <w:snapToGrid w:val="0"/>
                      <w:kern w:val="0"/>
                      <w:sz w:val="24"/>
                    </w:rPr>
                  </w:pPr>
                  <w:r>
                    <w:rPr>
                      <w:rFonts w:hint="eastAsia" w:ascii="宋体" w:hAnsi="宋体" w:cs="宋体"/>
                      <w:snapToGrid w:val="0"/>
                      <w:kern w:val="0"/>
                      <w:sz w:val="24"/>
                    </w:rPr>
                    <w:t>明细</w:t>
                  </w:r>
                </w:p>
              </w:tc>
              <w:tc>
                <w:tcPr>
                  <w:tcW w:w="4782" w:type="dxa"/>
                  <w:tcBorders>
                    <w:top w:val="single" w:color="auto" w:sz="4" w:space="0"/>
                    <w:left w:val="single" w:color="auto" w:sz="4" w:space="0"/>
                    <w:bottom w:val="single" w:color="auto" w:sz="4" w:space="0"/>
                    <w:right w:val="single" w:color="auto" w:sz="4" w:space="0"/>
                  </w:tcBorders>
                  <w:vAlign w:val="center"/>
                </w:tcPr>
                <w:p w14:paraId="42900B1C">
                  <w:pPr>
                    <w:widowControl/>
                    <w:adjustRightInd w:val="0"/>
                    <w:snapToGrid w:val="0"/>
                    <w:spacing w:line="440" w:lineRule="exact"/>
                    <w:rPr>
                      <w:rFonts w:hint="eastAsia" w:ascii="宋体" w:hAnsi="宋体" w:cs="宋体"/>
                      <w:snapToGrid w:val="0"/>
                      <w:kern w:val="0"/>
                      <w:sz w:val="24"/>
                    </w:rPr>
                  </w:pPr>
                  <w:r>
                    <w:rPr>
                      <w:rFonts w:hint="eastAsia" w:ascii="宋体" w:hAnsi="宋体" w:cs="宋体"/>
                      <w:snapToGrid w:val="0"/>
                      <w:kern w:val="0"/>
                      <w:sz w:val="24"/>
                    </w:rPr>
                    <w:t>描述</w:t>
                  </w:r>
                </w:p>
              </w:tc>
            </w:tr>
            <w:tr w14:paraId="5CEA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right"/>
              </w:trPr>
              <w:tc>
                <w:tcPr>
                  <w:tcW w:w="2251" w:type="dxa"/>
                  <w:tcBorders>
                    <w:top w:val="single" w:color="auto" w:sz="4" w:space="0"/>
                    <w:left w:val="single" w:color="auto" w:sz="4" w:space="0"/>
                    <w:bottom w:val="single" w:color="auto" w:sz="4" w:space="0"/>
                    <w:right w:val="single" w:color="auto" w:sz="4" w:space="0"/>
                  </w:tcBorders>
                  <w:shd w:val="clear" w:color="auto" w:fill="FFFFFF"/>
                  <w:vAlign w:val="center"/>
                </w:tcPr>
                <w:p w14:paraId="46E83327">
                  <w:pPr>
                    <w:widowControl/>
                    <w:adjustRightInd w:val="0"/>
                    <w:snapToGrid w:val="0"/>
                    <w:spacing w:line="440" w:lineRule="exact"/>
                    <w:rPr>
                      <w:rFonts w:hint="eastAsia" w:ascii="宋体" w:hAnsi="宋体" w:cs="宋体"/>
                      <w:snapToGrid w:val="0"/>
                      <w:kern w:val="0"/>
                      <w:sz w:val="24"/>
                    </w:rPr>
                  </w:pPr>
                  <w:r>
                    <w:rPr>
                      <w:rFonts w:hint="eastAsia" w:ascii="宋体" w:hAnsi="宋体" w:cs="宋体"/>
                      <w:snapToGrid w:val="0"/>
                      <w:kern w:val="0"/>
                      <w:sz w:val="24"/>
                    </w:rPr>
                    <w:t>a1磋商响应声明</w:t>
                  </w:r>
                </w:p>
              </w:tc>
              <w:tc>
                <w:tcPr>
                  <w:tcW w:w="4782" w:type="dxa"/>
                  <w:tcBorders>
                    <w:top w:val="single" w:color="auto" w:sz="4" w:space="0"/>
                    <w:left w:val="single" w:color="auto" w:sz="4" w:space="0"/>
                    <w:bottom w:val="single" w:color="auto" w:sz="4" w:space="0"/>
                    <w:right w:val="single" w:color="auto" w:sz="4" w:space="0"/>
                  </w:tcBorders>
                  <w:shd w:val="clear" w:color="auto" w:fill="FFFFFF"/>
                  <w:vAlign w:val="center"/>
                </w:tcPr>
                <w:p w14:paraId="54FF303D">
                  <w:pPr>
                    <w:widowControl/>
                    <w:adjustRightInd w:val="0"/>
                    <w:snapToGrid w:val="0"/>
                    <w:spacing w:line="440" w:lineRule="exact"/>
                    <w:rPr>
                      <w:rFonts w:hint="eastAsia" w:ascii="宋体" w:hAnsi="宋体" w:cs="宋体"/>
                      <w:snapToGrid w:val="0"/>
                      <w:kern w:val="0"/>
                      <w:sz w:val="24"/>
                    </w:rPr>
                  </w:pPr>
                  <w:r>
                    <w:rPr>
                      <w:rFonts w:hint="eastAsia" w:ascii="宋体" w:hAnsi="宋体" w:cs="宋体"/>
                      <w:snapToGrid w:val="0"/>
                      <w:kern w:val="0"/>
                      <w:sz w:val="24"/>
                    </w:rPr>
                    <w:t>按第五章格式提供。</w:t>
                  </w:r>
                </w:p>
              </w:tc>
            </w:tr>
            <w:tr w14:paraId="7E5F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right"/>
              </w:trPr>
              <w:tc>
                <w:tcPr>
                  <w:tcW w:w="2251" w:type="dxa"/>
                  <w:tcBorders>
                    <w:top w:val="single" w:color="auto" w:sz="4" w:space="0"/>
                    <w:left w:val="single" w:color="auto" w:sz="4" w:space="0"/>
                    <w:bottom w:val="single" w:color="auto" w:sz="4" w:space="0"/>
                    <w:right w:val="single" w:color="auto" w:sz="4" w:space="0"/>
                  </w:tcBorders>
                  <w:shd w:val="clear" w:color="auto" w:fill="FFFFFF"/>
                  <w:vAlign w:val="center"/>
                </w:tcPr>
                <w:p w14:paraId="2B9E643D">
                  <w:pPr>
                    <w:widowControl/>
                    <w:adjustRightInd w:val="0"/>
                    <w:snapToGrid w:val="0"/>
                    <w:spacing w:line="440" w:lineRule="exact"/>
                    <w:rPr>
                      <w:rFonts w:hint="eastAsia" w:ascii="宋体" w:hAnsi="宋体" w:cs="宋体"/>
                      <w:snapToGrid w:val="0"/>
                      <w:kern w:val="0"/>
                      <w:sz w:val="24"/>
                    </w:rPr>
                  </w:pPr>
                  <w:r>
                    <w:rPr>
                      <w:rFonts w:hint="eastAsia" w:ascii="宋体" w:hAnsi="宋体" w:cs="宋体"/>
                      <w:snapToGrid w:val="0"/>
                      <w:kern w:val="0"/>
                      <w:sz w:val="24"/>
                    </w:rPr>
                    <w:t>a2单位负责人授权书</w:t>
                  </w:r>
                </w:p>
              </w:tc>
              <w:tc>
                <w:tcPr>
                  <w:tcW w:w="4782" w:type="dxa"/>
                  <w:tcBorders>
                    <w:top w:val="single" w:color="auto" w:sz="4" w:space="0"/>
                    <w:left w:val="single" w:color="auto" w:sz="4" w:space="0"/>
                    <w:bottom w:val="single" w:color="auto" w:sz="4" w:space="0"/>
                    <w:right w:val="single" w:color="auto" w:sz="4" w:space="0"/>
                  </w:tcBorders>
                  <w:shd w:val="clear" w:color="auto" w:fill="FFFFFF"/>
                  <w:vAlign w:val="center"/>
                </w:tcPr>
                <w:p w14:paraId="767840EA">
                  <w:pPr>
                    <w:widowControl/>
                    <w:adjustRightInd w:val="0"/>
                    <w:snapToGrid w:val="0"/>
                    <w:spacing w:line="440" w:lineRule="exact"/>
                    <w:rPr>
                      <w:rFonts w:hint="eastAsia" w:ascii="宋体" w:hAnsi="宋体" w:cs="宋体"/>
                      <w:snapToGrid w:val="0"/>
                      <w:kern w:val="0"/>
                      <w:sz w:val="24"/>
                    </w:rPr>
                  </w:pPr>
                  <w:r>
                    <w:rPr>
                      <w:rFonts w:hint="eastAsia" w:ascii="宋体" w:hAnsi="宋体" w:cs="宋体"/>
                      <w:snapToGrid w:val="0"/>
                      <w:kern w:val="0"/>
                      <w:sz w:val="24"/>
                    </w:rPr>
                    <w:t>1、企业（银行、保险、石油石化、电力、电信等行业除外）、事业单位和社会团体法人的“单位负责人”指法定代表人，即与实际提交的“营业执照等证明文件”载明的一致。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3、供应商（自然人除外）：若供应商代表为单位负责人授权的委托代理人，应提供本授权书（含单位负责人和单位负责人授权的委托代理人的身份证正反面复印件）；若供应商代表为单位负责人，应在此项下提交其身份证正反面复印件，可不提供本授权书。4、供应商为自然人的，可不填写本授权书。5、响应文件正本中的本授权书（若有）应为原件。</w:t>
                  </w:r>
                </w:p>
              </w:tc>
            </w:tr>
            <w:tr w14:paraId="76DD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7" w:hRule="atLeast"/>
                <w:jc w:val="right"/>
              </w:trPr>
              <w:tc>
                <w:tcPr>
                  <w:tcW w:w="2251" w:type="dxa"/>
                  <w:tcBorders>
                    <w:top w:val="single" w:color="auto" w:sz="4" w:space="0"/>
                    <w:left w:val="single" w:color="auto" w:sz="4" w:space="0"/>
                    <w:bottom w:val="single" w:color="auto" w:sz="4" w:space="0"/>
                    <w:right w:val="single" w:color="auto" w:sz="4" w:space="0"/>
                  </w:tcBorders>
                  <w:shd w:val="clear" w:color="auto" w:fill="FFFFFF"/>
                  <w:vAlign w:val="center"/>
                </w:tcPr>
                <w:p w14:paraId="26209FF4">
                  <w:pPr>
                    <w:widowControl/>
                    <w:adjustRightInd w:val="0"/>
                    <w:snapToGrid w:val="0"/>
                    <w:spacing w:line="440" w:lineRule="exact"/>
                    <w:rPr>
                      <w:rFonts w:hint="eastAsia" w:ascii="宋体" w:hAnsi="宋体" w:cs="宋体"/>
                      <w:snapToGrid w:val="0"/>
                      <w:kern w:val="0"/>
                      <w:sz w:val="24"/>
                    </w:rPr>
                  </w:pPr>
                  <w:r>
                    <w:rPr>
                      <w:rFonts w:hint="eastAsia" w:ascii="宋体" w:hAnsi="宋体" w:cs="宋体"/>
                      <w:snapToGrid w:val="0"/>
                      <w:kern w:val="0"/>
                      <w:sz w:val="24"/>
                    </w:rPr>
                    <w:t>a3营业执照</w:t>
                  </w:r>
                </w:p>
              </w:tc>
              <w:tc>
                <w:tcPr>
                  <w:tcW w:w="4782" w:type="dxa"/>
                  <w:tcBorders>
                    <w:top w:val="single" w:color="auto" w:sz="4" w:space="0"/>
                    <w:left w:val="single" w:color="auto" w:sz="4" w:space="0"/>
                    <w:bottom w:val="single" w:color="auto" w:sz="4" w:space="0"/>
                    <w:right w:val="single" w:color="auto" w:sz="4" w:space="0"/>
                  </w:tcBorders>
                  <w:shd w:val="clear" w:color="auto" w:fill="FFFFFF"/>
                  <w:vAlign w:val="center"/>
                </w:tcPr>
                <w:p w14:paraId="4CA5272F">
                  <w:pPr>
                    <w:widowControl/>
                    <w:adjustRightInd w:val="0"/>
                    <w:snapToGrid w:val="0"/>
                    <w:spacing w:line="440" w:lineRule="exact"/>
                    <w:rPr>
                      <w:rFonts w:hint="eastAsia" w:ascii="宋体" w:hAnsi="宋体" w:cs="宋体"/>
                      <w:snapToGrid w:val="0"/>
                      <w:kern w:val="0"/>
                      <w:sz w:val="24"/>
                    </w:rPr>
                  </w:pPr>
                  <w:r>
                    <w:rPr>
                      <w:rFonts w:hint="eastAsia" w:ascii="宋体" w:hAnsi="宋体" w:cs="宋体"/>
                      <w:snapToGrid w:val="0"/>
                      <w:kern w:val="0"/>
                      <w:sz w:val="24"/>
                    </w:rPr>
                    <w:t>凡有能力提供磋商文件所述服务的境内的供应商（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②供应商提供的相应证明材料复印件均应符合：内容完整、清晰、整洁，并由供应商加盖其单位公章）。</w:t>
                  </w:r>
                  <w:r>
                    <w:rPr>
                      <w:rStyle w:val="26"/>
                      <w:rFonts w:hint="eastAsia" w:ascii="宋体" w:hAnsi="宋体" w:cs="宋体"/>
                      <w:snapToGrid w:val="0"/>
                      <w:kern w:val="0"/>
                      <w:sz w:val="24"/>
                    </w:rPr>
                    <w:t>注:本项允许供应商采用资格承诺，采用资格承诺制的供应商，须根据响应文件格式要求提供《资格承诺函》，否则，视为未按照磋商文件规定提交供应商的资格及资信文件，按资格审查不合格处理。</w:t>
                  </w:r>
                </w:p>
              </w:tc>
            </w:tr>
            <w:tr w14:paraId="7284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right"/>
              </w:trPr>
              <w:tc>
                <w:tcPr>
                  <w:tcW w:w="2251" w:type="dxa"/>
                  <w:tcBorders>
                    <w:top w:val="single" w:color="auto" w:sz="4" w:space="0"/>
                    <w:left w:val="single" w:color="auto" w:sz="4" w:space="0"/>
                    <w:bottom w:val="single" w:color="auto" w:sz="4" w:space="0"/>
                    <w:right w:val="single" w:color="auto" w:sz="4" w:space="0"/>
                  </w:tcBorders>
                  <w:shd w:val="clear" w:color="auto" w:fill="FFFFFF"/>
                  <w:vAlign w:val="center"/>
                </w:tcPr>
                <w:p w14:paraId="1CC352A3">
                  <w:pPr>
                    <w:widowControl/>
                    <w:adjustRightInd w:val="0"/>
                    <w:snapToGrid w:val="0"/>
                    <w:spacing w:line="440" w:lineRule="exact"/>
                    <w:rPr>
                      <w:rFonts w:hint="eastAsia" w:ascii="宋体" w:hAnsi="宋体" w:cs="宋体"/>
                      <w:snapToGrid w:val="0"/>
                      <w:kern w:val="0"/>
                      <w:sz w:val="24"/>
                    </w:rPr>
                  </w:pPr>
                  <w:r>
                    <w:rPr>
                      <w:rFonts w:hint="eastAsia" w:ascii="宋体" w:hAnsi="宋体" w:cs="宋体"/>
                      <w:snapToGrid w:val="0"/>
                      <w:kern w:val="0"/>
                      <w:sz w:val="24"/>
                    </w:rPr>
                    <w:t>a4财务状况报告</w:t>
                  </w:r>
                </w:p>
              </w:tc>
              <w:tc>
                <w:tcPr>
                  <w:tcW w:w="4782" w:type="dxa"/>
                  <w:tcBorders>
                    <w:top w:val="single" w:color="auto" w:sz="4" w:space="0"/>
                    <w:left w:val="single" w:color="auto" w:sz="4" w:space="0"/>
                    <w:bottom w:val="single" w:color="auto" w:sz="4" w:space="0"/>
                    <w:right w:val="single" w:color="auto" w:sz="4" w:space="0"/>
                  </w:tcBorders>
                  <w:shd w:val="clear" w:color="auto" w:fill="FFFFFF"/>
                  <w:vAlign w:val="center"/>
                </w:tcPr>
                <w:p w14:paraId="0C45E60C">
                  <w:pPr>
                    <w:numPr>
                      <w:ilvl w:val="0"/>
                      <w:numId w:val="1"/>
                    </w:numPr>
                    <w:adjustRightInd w:val="0"/>
                    <w:snapToGrid w:val="0"/>
                    <w:spacing w:line="440" w:lineRule="exact"/>
                    <w:rPr>
                      <w:rFonts w:hint="eastAsia" w:ascii="宋体" w:hAnsi="宋体"/>
                      <w:snapToGrid w:val="0"/>
                      <w:kern w:val="0"/>
                      <w:sz w:val="24"/>
                    </w:rPr>
                  </w:pPr>
                  <w:r>
                    <w:rPr>
                      <w:rFonts w:hint="eastAsia" w:ascii="宋体" w:hAnsi="宋体"/>
                      <w:snapToGrid w:val="0"/>
                      <w:kern w:val="0"/>
                      <w:sz w:val="24"/>
                    </w:rPr>
                    <w:t>供应商</w:t>
                  </w:r>
                  <w:r>
                    <w:rPr>
                      <w:rFonts w:ascii="宋体" w:hAnsi="宋体"/>
                      <w:snapToGrid w:val="0"/>
                      <w:kern w:val="0"/>
                      <w:sz w:val="24"/>
                    </w:rPr>
                    <w:t>提供的财务报告复印件（成立年限按照投标截止时间推算）应符合下列规定：1.1成立年限满1年及以上的</w:t>
                  </w:r>
                  <w:r>
                    <w:rPr>
                      <w:rFonts w:hint="eastAsia" w:ascii="宋体" w:hAnsi="宋体"/>
                      <w:snapToGrid w:val="0"/>
                      <w:kern w:val="0"/>
                      <w:sz w:val="24"/>
                    </w:rPr>
                    <w:t>供应商</w:t>
                  </w:r>
                  <w:r>
                    <w:rPr>
                      <w:rFonts w:ascii="宋体" w:hAnsi="宋体"/>
                      <w:snapToGrid w:val="0"/>
                      <w:kern w:val="0"/>
                      <w:sz w:val="24"/>
                    </w:rPr>
                    <w:t>，提供经审计的上一年度</w:t>
                  </w:r>
                  <w:r>
                    <w:rPr>
                      <w:rFonts w:hint="eastAsia" w:ascii="宋体" w:hAnsi="宋体"/>
                      <w:snapToGrid w:val="0"/>
                      <w:kern w:val="0"/>
                      <w:sz w:val="24"/>
                    </w:rPr>
                    <w:t>或2024年度</w:t>
                  </w:r>
                  <w:r>
                    <w:rPr>
                      <w:rFonts w:ascii="宋体" w:hAnsi="宋体"/>
                      <w:snapToGrid w:val="0"/>
                      <w:kern w:val="0"/>
                      <w:sz w:val="24"/>
                    </w:rPr>
                    <w:t>的年度财务报告。1.2成立年限满半年但不足1年的</w:t>
                  </w:r>
                  <w:r>
                    <w:rPr>
                      <w:rFonts w:hint="eastAsia" w:ascii="宋体" w:hAnsi="宋体"/>
                      <w:snapToGrid w:val="0"/>
                      <w:kern w:val="0"/>
                      <w:sz w:val="24"/>
                    </w:rPr>
                    <w:t>供应商</w:t>
                  </w:r>
                  <w:r>
                    <w:rPr>
                      <w:rFonts w:ascii="宋体" w:hAnsi="宋体"/>
                      <w:snapToGrid w:val="0"/>
                      <w:kern w:val="0"/>
                      <w:sz w:val="24"/>
                    </w:rPr>
                    <w:t>，提供该半年度中任一季度的季度财务报告或该半年度的半年度财务报告。</w:t>
                  </w:r>
                  <w:r>
                    <w:rPr>
                      <w:rFonts w:hint="eastAsia" w:ascii="宋体" w:hAnsi="宋体" w:cs="宋体"/>
                      <w:snapToGrid w:val="0"/>
                      <w:kern w:val="0"/>
                      <w:sz w:val="24"/>
                    </w:rPr>
                    <w:t>※</w:t>
                  </w:r>
                  <w:r>
                    <w:rPr>
                      <w:rFonts w:ascii="宋体" w:hAnsi="宋体"/>
                      <w:snapToGrid w:val="0"/>
                      <w:kern w:val="0"/>
                      <w:sz w:val="24"/>
                    </w:rPr>
                    <w:t>无法按照第1.1、1.2条规定提供财务报告复印件的</w:t>
                  </w:r>
                  <w:r>
                    <w:rPr>
                      <w:rFonts w:hint="eastAsia" w:ascii="宋体" w:hAnsi="宋体"/>
                      <w:snapToGrid w:val="0"/>
                      <w:kern w:val="0"/>
                      <w:sz w:val="24"/>
                    </w:rPr>
                    <w:t>供应商</w:t>
                  </w:r>
                  <w:r>
                    <w:rPr>
                      <w:rFonts w:ascii="宋体" w:hAnsi="宋体"/>
                      <w:snapToGrid w:val="0"/>
                      <w:kern w:val="0"/>
                      <w:sz w:val="24"/>
                    </w:rPr>
                    <w:t>（包括但不限于：成立年限满1年及以上的</w:t>
                  </w:r>
                  <w:r>
                    <w:rPr>
                      <w:rFonts w:hint="eastAsia" w:ascii="宋体" w:hAnsi="宋体"/>
                      <w:snapToGrid w:val="0"/>
                      <w:kern w:val="0"/>
                      <w:sz w:val="24"/>
                    </w:rPr>
                    <w:t>供应商</w:t>
                  </w:r>
                  <w:r>
                    <w:rPr>
                      <w:rFonts w:ascii="宋体" w:hAnsi="宋体"/>
                      <w:snapToGrid w:val="0"/>
                      <w:kern w:val="0"/>
                      <w:sz w:val="24"/>
                    </w:rPr>
                    <w:t>、成立年限满半年但不足1年的</w:t>
                  </w:r>
                  <w:r>
                    <w:rPr>
                      <w:rFonts w:hint="eastAsia" w:ascii="宋体" w:hAnsi="宋体"/>
                      <w:snapToGrid w:val="0"/>
                      <w:kern w:val="0"/>
                      <w:sz w:val="24"/>
                    </w:rPr>
                    <w:t>供应商</w:t>
                  </w:r>
                  <w:r>
                    <w:rPr>
                      <w:rFonts w:ascii="宋体" w:hAnsi="宋体"/>
                      <w:snapToGrid w:val="0"/>
                      <w:kern w:val="0"/>
                      <w:sz w:val="24"/>
                    </w:rPr>
                    <w:t>、成立年限不足半年的</w:t>
                  </w:r>
                  <w:r>
                    <w:rPr>
                      <w:rFonts w:hint="eastAsia" w:ascii="宋体" w:hAnsi="宋体"/>
                      <w:snapToGrid w:val="0"/>
                      <w:kern w:val="0"/>
                      <w:sz w:val="24"/>
                    </w:rPr>
                    <w:t>供应商</w:t>
                  </w:r>
                  <w:r>
                    <w:rPr>
                      <w:rFonts w:ascii="宋体" w:hAnsi="宋体"/>
                      <w:snapToGrid w:val="0"/>
                      <w:kern w:val="0"/>
                      <w:sz w:val="24"/>
                    </w:rPr>
                    <w:t>），应选择提供资信证明或投标担保函。</w:t>
                  </w:r>
                  <w:r>
                    <w:rPr>
                      <w:rFonts w:ascii="宋体" w:hAnsi="宋体"/>
                      <w:b/>
                      <w:bCs/>
                      <w:snapToGrid w:val="0"/>
                      <w:kern w:val="0"/>
                      <w:sz w:val="24"/>
                    </w:rPr>
                    <w:t>注：《资信证明》若注明复印无效的需提供原件，否则视为未提供</w:t>
                  </w:r>
                  <w:r>
                    <w:rPr>
                      <w:rFonts w:hint="eastAsia" w:ascii="宋体" w:hAnsi="宋体"/>
                      <w:b/>
                      <w:bCs/>
                      <w:snapToGrid w:val="0"/>
                      <w:kern w:val="0"/>
                      <w:sz w:val="24"/>
                    </w:rPr>
                    <w:t>。</w:t>
                  </w:r>
                </w:p>
                <w:p w14:paraId="709721FD">
                  <w:pPr>
                    <w:adjustRightInd w:val="0"/>
                    <w:snapToGrid w:val="0"/>
                    <w:spacing w:line="440" w:lineRule="exact"/>
                    <w:rPr>
                      <w:rFonts w:hint="eastAsia" w:ascii="宋体" w:hAnsi="宋体"/>
                      <w:snapToGrid w:val="0"/>
                      <w:kern w:val="0"/>
                      <w:sz w:val="24"/>
                    </w:rPr>
                  </w:pPr>
                  <w:r>
                    <w:rPr>
                      <w:rFonts w:ascii="宋体" w:hAnsi="宋体"/>
                      <w:snapToGrid w:val="0"/>
                      <w:kern w:val="0"/>
                      <w:sz w:val="24"/>
                    </w:rPr>
                    <w:t>2、“财政部门认可的政府采购专业担保机构”应符合《财政部关于开展政府采购信用担保试点工作方案》（财库[2011]124号）的规定。</w:t>
                  </w:r>
                </w:p>
                <w:p w14:paraId="70FFD99F">
                  <w:pPr>
                    <w:adjustRightInd w:val="0"/>
                    <w:snapToGrid w:val="0"/>
                    <w:spacing w:line="440" w:lineRule="exact"/>
                    <w:rPr>
                      <w:rFonts w:hint="eastAsia" w:ascii="宋体" w:hAnsi="宋体"/>
                      <w:snapToGrid w:val="0"/>
                      <w:kern w:val="0"/>
                      <w:sz w:val="24"/>
                    </w:rPr>
                  </w:pPr>
                  <w:r>
                    <w:rPr>
                      <w:rFonts w:ascii="宋体" w:hAnsi="宋体"/>
                      <w:snapToGrid w:val="0"/>
                      <w:kern w:val="0"/>
                      <w:sz w:val="24"/>
                    </w:rPr>
                    <w:t>3、</w:t>
                  </w:r>
                  <w:r>
                    <w:rPr>
                      <w:rFonts w:hint="eastAsia" w:ascii="宋体" w:hAnsi="宋体"/>
                      <w:snapToGrid w:val="0"/>
                      <w:kern w:val="0"/>
                      <w:sz w:val="24"/>
                    </w:rPr>
                    <w:t>供应商</w:t>
                  </w:r>
                  <w:r>
                    <w:rPr>
                      <w:rFonts w:ascii="宋体" w:hAnsi="宋体"/>
                      <w:snapToGrid w:val="0"/>
                      <w:kern w:val="0"/>
                      <w:sz w:val="24"/>
                    </w:rPr>
                    <w:t>提供的相应证明材料均应符合：内容完整、清晰、整洁，并由</w:t>
                  </w:r>
                  <w:r>
                    <w:rPr>
                      <w:rFonts w:hint="eastAsia" w:ascii="宋体" w:hAnsi="宋体"/>
                      <w:snapToGrid w:val="0"/>
                      <w:kern w:val="0"/>
                      <w:sz w:val="24"/>
                    </w:rPr>
                    <w:t>供应商</w:t>
                  </w:r>
                  <w:r>
                    <w:rPr>
                      <w:rFonts w:ascii="宋体" w:hAnsi="宋体"/>
                      <w:snapToGrid w:val="0"/>
                      <w:kern w:val="0"/>
                      <w:sz w:val="24"/>
                    </w:rPr>
                    <w:t>加盖其单位公章。</w:t>
                  </w:r>
                </w:p>
                <w:p w14:paraId="224CAC90">
                  <w:pPr>
                    <w:widowControl/>
                    <w:adjustRightInd w:val="0"/>
                    <w:snapToGrid w:val="0"/>
                    <w:spacing w:line="440" w:lineRule="exact"/>
                    <w:rPr>
                      <w:rFonts w:hint="eastAsia" w:ascii="宋体" w:hAnsi="宋体" w:cs="宋体"/>
                      <w:snapToGrid w:val="0"/>
                      <w:kern w:val="0"/>
                      <w:sz w:val="24"/>
                    </w:rPr>
                  </w:pPr>
                  <w:r>
                    <w:rPr>
                      <w:rFonts w:hint="eastAsia" w:ascii="宋体" w:hAnsi="宋体" w:cs="宋体"/>
                      <w:snapToGrid w:val="0"/>
                      <w:kern w:val="0"/>
                      <w:sz w:val="24"/>
                    </w:rPr>
                    <w:t>※供应商</w:t>
                  </w:r>
                  <w:r>
                    <w:rPr>
                      <w:rFonts w:ascii="宋体" w:hAnsi="宋体"/>
                      <w:snapToGrid w:val="0"/>
                      <w:kern w:val="0"/>
                      <w:sz w:val="24"/>
                    </w:rPr>
                    <w:t>应按照</w:t>
                  </w:r>
                  <w:r>
                    <w:rPr>
                      <w:rFonts w:hint="eastAsia" w:ascii="宋体" w:hAnsi="宋体"/>
                      <w:snapToGrid w:val="0"/>
                      <w:kern w:val="0"/>
                      <w:sz w:val="24"/>
                    </w:rPr>
                    <w:t>磋商</w:t>
                  </w:r>
                  <w:r>
                    <w:rPr>
                      <w:rFonts w:ascii="宋体" w:hAnsi="宋体"/>
                      <w:snapToGrid w:val="0"/>
                      <w:kern w:val="0"/>
                      <w:sz w:val="24"/>
                    </w:rPr>
                    <w:t>文件第</w:t>
                  </w:r>
                  <w:r>
                    <w:rPr>
                      <w:rFonts w:hint="eastAsia" w:ascii="宋体" w:hAnsi="宋体"/>
                      <w:snapToGrid w:val="0"/>
                      <w:kern w:val="0"/>
                      <w:sz w:val="24"/>
                    </w:rPr>
                    <w:t>五</w:t>
                  </w:r>
                  <w:r>
                    <w:rPr>
                      <w:rFonts w:ascii="宋体" w:hAnsi="宋体"/>
                      <w:snapToGrid w:val="0"/>
                      <w:kern w:val="0"/>
                      <w:sz w:val="24"/>
                    </w:rPr>
                    <w:t>章规定提供。</w:t>
                  </w:r>
                  <w:r>
                    <w:rPr>
                      <w:rStyle w:val="26"/>
                      <w:rFonts w:hint="eastAsia" w:ascii="宋体" w:hAnsi="宋体" w:cs="宋体"/>
                      <w:snapToGrid w:val="0"/>
                      <w:kern w:val="0"/>
                      <w:sz w:val="24"/>
                    </w:rPr>
                    <w:t>注:本项允许供应商采用资格承诺，采用资格承诺制的供应商，须根据响应文件格式要求提供《资格承诺函》，否则，视为未按照磋商文件规定提交供应商的资格及资信文件，按资格审查不合格处理。</w:t>
                  </w:r>
                </w:p>
              </w:tc>
            </w:tr>
            <w:tr w14:paraId="3563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1" w:hRule="atLeast"/>
                <w:jc w:val="right"/>
              </w:trPr>
              <w:tc>
                <w:tcPr>
                  <w:tcW w:w="2251" w:type="dxa"/>
                  <w:tcBorders>
                    <w:top w:val="single" w:color="auto" w:sz="4" w:space="0"/>
                    <w:left w:val="single" w:color="auto" w:sz="4" w:space="0"/>
                    <w:bottom w:val="single" w:color="auto" w:sz="4" w:space="0"/>
                    <w:right w:val="single" w:color="auto" w:sz="4" w:space="0"/>
                  </w:tcBorders>
                  <w:shd w:val="clear" w:color="auto" w:fill="FFFFFF"/>
                  <w:vAlign w:val="center"/>
                </w:tcPr>
                <w:p w14:paraId="6D434C6D">
                  <w:pPr>
                    <w:widowControl/>
                    <w:adjustRightInd w:val="0"/>
                    <w:snapToGrid w:val="0"/>
                    <w:spacing w:line="440" w:lineRule="exact"/>
                    <w:rPr>
                      <w:rFonts w:hint="eastAsia" w:ascii="宋体" w:hAnsi="宋体" w:cs="宋体"/>
                      <w:snapToGrid w:val="0"/>
                      <w:kern w:val="0"/>
                      <w:sz w:val="24"/>
                    </w:rPr>
                  </w:pPr>
                  <w:r>
                    <w:rPr>
                      <w:rFonts w:hint="eastAsia" w:ascii="宋体" w:hAnsi="宋体" w:cs="宋体"/>
                      <w:snapToGrid w:val="0"/>
                      <w:kern w:val="0"/>
                      <w:sz w:val="24"/>
                    </w:rPr>
                    <w:t>a5依法缴纳税收的相关材料</w:t>
                  </w:r>
                </w:p>
              </w:tc>
              <w:tc>
                <w:tcPr>
                  <w:tcW w:w="4782" w:type="dxa"/>
                  <w:tcBorders>
                    <w:top w:val="single" w:color="auto" w:sz="4" w:space="0"/>
                    <w:left w:val="single" w:color="auto" w:sz="4" w:space="0"/>
                    <w:bottom w:val="single" w:color="auto" w:sz="4" w:space="0"/>
                    <w:right w:val="single" w:color="auto" w:sz="4" w:space="0"/>
                  </w:tcBorders>
                  <w:shd w:val="clear" w:color="auto" w:fill="FFFFFF"/>
                  <w:vAlign w:val="center"/>
                </w:tcPr>
                <w:p w14:paraId="49D7F433">
                  <w:pPr>
                    <w:pStyle w:val="19"/>
                    <w:widowControl/>
                    <w:numPr>
                      <w:ilvl w:val="0"/>
                      <w:numId w:val="2"/>
                    </w:numPr>
                    <w:adjustRightInd w:val="0"/>
                    <w:snapToGrid w:val="0"/>
                    <w:spacing w:before="75" w:beforeAutospacing="0" w:after="75" w:afterAutospacing="0" w:line="440" w:lineRule="exact"/>
                    <w:jc w:val="both"/>
                    <w:rPr>
                      <w:rFonts w:hint="eastAsia" w:ascii="宋体" w:hAnsi="宋体"/>
                      <w:snapToGrid w:val="0"/>
                    </w:rPr>
                  </w:pPr>
                  <w:r>
                    <w:rPr>
                      <w:rFonts w:hint="eastAsia" w:ascii="宋体" w:hAnsi="宋体"/>
                      <w:snapToGrid w:val="0"/>
                    </w:rPr>
                    <w:t>供应商</w:t>
                  </w:r>
                  <w:r>
                    <w:rPr>
                      <w:rFonts w:ascii="宋体" w:hAnsi="宋体"/>
                      <w:snapToGrid w:val="0"/>
                    </w:rPr>
                    <w:t>提供的税收凭据复印件应符合下列规定：</w:t>
                  </w:r>
                </w:p>
                <w:p w14:paraId="7CC01314">
                  <w:pPr>
                    <w:pStyle w:val="19"/>
                    <w:widowControl/>
                    <w:adjustRightInd w:val="0"/>
                    <w:snapToGrid w:val="0"/>
                    <w:spacing w:before="75" w:beforeAutospacing="0" w:after="75" w:afterAutospacing="0" w:line="440" w:lineRule="exact"/>
                    <w:jc w:val="both"/>
                    <w:rPr>
                      <w:rFonts w:hint="eastAsia" w:ascii="宋体" w:hAnsi="宋体" w:cs="宋体"/>
                      <w:snapToGrid w:val="0"/>
                    </w:rPr>
                  </w:pPr>
                  <w:r>
                    <w:rPr>
                      <w:rFonts w:hint="eastAsia" w:ascii="宋体" w:hAnsi="宋体" w:cs="宋体"/>
                      <w:snapToGrid w:val="0"/>
                      <w:shd w:val="clear" w:color="auto" w:fill="FFFFFF"/>
                    </w:rPr>
                    <w:t>1</w:t>
                  </w:r>
                  <w:r>
                    <w:rPr>
                      <w:rFonts w:ascii="宋体" w:hAnsi="宋体" w:cs="宋体"/>
                      <w:snapToGrid w:val="0"/>
                      <w:shd w:val="clear" w:color="auto" w:fill="FFFFFF"/>
                    </w:rPr>
                    <w:t>.1</w:t>
                  </w:r>
                  <w:r>
                    <w:rPr>
                      <w:rFonts w:hint="eastAsia" w:ascii="宋体" w:hAnsi="宋体" w:cs="宋体"/>
                      <w:snapToGrid w:val="0"/>
                      <w:shd w:val="clear" w:color="auto" w:fill="FFFFFF"/>
                    </w:rPr>
                    <w:t>首次响应文件递交截止时间前</w:t>
                  </w:r>
                  <w:r>
                    <w:rPr>
                      <w:rFonts w:ascii="宋体" w:hAnsi="宋体" w:cs="宋体"/>
                      <w:snapToGrid w:val="0"/>
                      <w:shd w:val="clear" w:color="auto" w:fill="FFFFFF"/>
                    </w:rPr>
                    <w:t>(</w:t>
                  </w:r>
                  <w:r>
                    <w:rPr>
                      <w:rFonts w:hint="eastAsia" w:ascii="宋体" w:hAnsi="宋体" w:cs="宋体"/>
                      <w:snapToGrid w:val="0"/>
                      <w:shd w:val="clear" w:color="auto" w:fill="FFFFFF"/>
                    </w:rPr>
                    <w:t>不含截止时间的当月</w:t>
                  </w:r>
                  <w:r>
                    <w:rPr>
                      <w:rFonts w:ascii="宋体" w:hAnsi="宋体" w:cs="宋体"/>
                      <w:snapToGrid w:val="0"/>
                      <w:shd w:val="clear" w:color="auto" w:fill="FFFFFF"/>
                    </w:rPr>
                    <w:t>)</w:t>
                  </w:r>
                  <w:r>
                    <w:rPr>
                      <w:rFonts w:hint="eastAsia" w:ascii="宋体" w:hAnsi="宋体" w:cs="宋体"/>
                      <w:snapToGrid w:val="0"/>
                      <w:shd w:val="clear" w:color="auto" w:fill="FFFFFF"/>
                    </w:rPr>
                    <w:t>已依法缴纳税收的供应商，</w:t>
                  </w:r>
                  <w:r>
                    <w:rPr>
                      <w:rFonts w:hint="eastAsia" w:ascii="宋体" w:hAnsi="宋体" w:cs="宋体"/>
                      <w:snapToGrid w:val="0"/>
                    </w:rPr>
                    <w:t>提供首次响应文件递交截止时间前六个月（不含提交首次响应文件截止时间的当月）中任一月份</w:t>
                  </w:r>
                  <w:r>
                    <w:rPr>
                      <w:rFonts w:hint="eastAsia" w:ascii="宋体" w:hAnsi="宋体" w:cs="宋体"/>
                      <w:snapToGrid w:val="0"/>
                      <w:shd w:val="clear" w:color="auto" w:fill="FFFFFF"/>
                    </w:rPr>
                    <w:t>的税收凭据复印件。</w:t>
                  </w:r>
                </w:p>
                <w:p w14:paraId="6FA8DC33">
                  <w:pPr>
                    <w:pStyle w:val="19"/>
                    <w:widowControl/>
                    <w:adjustRightInd w:val="0"/>
                    <w:snapToGrid w:val="0"/>
                    <w:spacing w:before="75" w:beforeAutospacing="0" w:after="75" w:afterAutospacing="0" w:line="440" w:lineRule="exact"/>
                    <w:jc w:val="both"/>
                    <w:rPr>
                      <w:rFonts w:hint="eastAsia" w:ascii="宋体" w:hAnsi="宋体" w:cs="宋体"/>
                      <w:snapToGrid w:val="0"/>
                    </w:rPr>
                  </w:pPr>
                  <w:r>
                    <w:rPr>
                      <w:rFonts w:hint="eastAsia" w:ascii="宋体" w:hAnsi="宋体" w:cs="宋体"/>
                      <w:snapToGrid w:val="0"/>
                      <w:shd w:val="clear" w:color="auto" w:fill="FFFFFF"/>
                    </w:rPr>
                    <w:t>1</w:t>
                  </w:r>
                  <w:r>
                    <w:rPr>
                      <w:rFonts w:ascii="宋体" w:hAnsi="宋体" w:cs="宋体"/>
                      <w:snapToGrid w:val="0"/>
                      <w:shd w:val="clear" w:color="auto" w:fill="FFFFFF"/>
                    </w:rPr>
                    <w:t>.2</w:t>
                  </w:r>
                  <w:r>
                    <w:rPr>
                      <w:rFonts w:hint="eastAsia" w:ascii="宋体" w:hAnsi="宋体" w:cs="宋体"/>
                      <w:snapToGrid w:val="0"/>
                      <w:shd w:val="clear" w:color="auto" w:fill="FFFFFF"/>
                    </w:rPr>
                    <w:t>首次响应文件递交截止时间的当月成立且已依法缴纳税收的供应商，提供截止时间当月的税收凭据复印件。</w:t>
                  </w:r>
                </w:p>
                <w:p w14:paraId="3C148D22">
                  <w:pPr>
                    <w:pStyle w:val="19"/>
                    <w:widowControl/>
                    <w:adjustRightInd w:val="0"/>
                    <w:snapToGrid w:val="0"/>
                    <w:spacing w:before="75" w:beforeAutospacing="0" w:after="75" w:afterAutospacing="0" w:line="440" w:lineRule="exact"/>
                    <w:jc w:val="both"/>
                    <w:rPr>
                      <w:rFonts w:hint="eastAsia" w:ascii="宋体" w:hAnsi="宋体" w:cs="宋体"/>
                      <w:snapToGrid w:val="0"/>
                    </w:rPr>
                  </w:pPr>
                  <w:r>
                    <w:rPr>
                      <w:rFonts w:hint="eastAsia" w:ascii="宋体" w:hAnsi="宋体" w:cs="宋体"/>
                      <w:snapToGrid w:val="0"/>
                      <w:shd w:val="clear" w:color="auto" w:fill="FFFFFF"/>
                    </w:rPr>
                    <w:t>1</w:t>
                  </w:r>
                  <w:r>
                    <w:rPr>
                      <w:rFonts w:ascii="宋体" w:hAnsi="宋体" w:cs="宋体"/>
                      <w:snapToGrid w:val="0"/>
                      <w:shd w:val="clear" w:color="auto" w:fill="FFFFFF"/>
                    </w:rPr>
                    <w:t>.3</w:t>
                  </w:r>
                  <w:r>
                    <w:rPr>
                      <w:rFonts w:hint="eastAsia" w:ascii="宋体" w:hAnsi="宋体" w:cs="宋体"/>
                      <w:snapToGrid w:val="0"/>
                      <w:shd w:val="clear" w:color="auto" w:fill="FFFFFF"/>
                    </w:rPr>
                    <w:t>首次响应文件递交截止时间的当月成立但因税务机关原因而尚未依法缴纳税收的供应商，提供依法缴纳税收承诺书原件</w:t>
                  </w:r>
                  <w:r>
                    <w:rPr>
                      <w:rFonts w:ascii="宋体" w:hAnsi="宋体" w:cs="宋体"/>
                      <w:snapToGrid w:val="0"/>
                      <w:shd w:val="clear" w:color="auto" w:fill="FFFFFF"/>
                    </w:rPr>
                    <w:t>(</w:t>
                  </w:r>
                  <w:r>
                    <w:rPr>
                      <w:rFonts w:hint="eastAsia" w:ascii="宋体" w:hAnsi="宋体" w:cs="宋体"/>
                      <w:snapToGrid w:val="0"/>
                      <w:shd w:val="clear" w:color="auto" w:fill="FFFFFF"/>
                    </w:rPr>
                    <w:t>格式自拟</w:t>
                  </w:r>
                  <w:r>
                    <w:rPr>
                      <w:rFonts w:ascii="宋体" w:hAnsi="宋体" w:cs="宋体"/>
                      <w:snapToGrid w:val="0"/>
                      <w:shd w:val="clear" w:color="auto" w:fill="FFFFFF"/>
                    </w:rPr>
                    <w:t>)</w:t>
                  </w:r>
                  <w:r>
                    <w:rPr>
                      <w:rFonts w:hint="eastAsia" w:ascii="宋体" w:hAnsi="宋体" w:cs="宋体"/>
                      <w:snapToGrid w:val="0"/>
                      <w:shd w:val="clear" w:color="auto" w:fill="FFFFFF"/>
                    </w:rPr>
                    <w:t>，该承诺书视同税收凭据。</w:t>
                  </w:r>
                </w:p>
                <w:p w14:paraId="7B772DE2">
                  <w:pPr>
                    <w:adjustRightInd w:val="0"/>
                    <w:snapToGrid w:val="0"/>
                    <w:spacing w:line="440" w:lineRule="exact"/>
                    <w:rPr>
                      <w:rFonts w:hint="eastAsia" w:ascii="宋体" w:hAnsi="宋体"/>
                      <w:snapToGrid w:val="0"/>
                      <w:kern w:val="0"/>
                      <w:sz w:val="24"/>
                    </w:rPr>
                  </w:pPr>
                  <w:r>
                    <w:rPr>
                      <w:rFonts w:ascii="宋体" w:hAnsi="宋体"/>
                      <w:snapToGrid w:val="0"/>
                      <w:kern w:val="0"/>
                      <w:sz w:val="24"/>
                    </w:rPr>
                    <w:t>2、“依法缴纳税收证明材料”有欠缴记录的，视为未依法缴纳税收。</w:t>
                  </w:r>
                </w:p>
                <w:p w14:paraId="262843D2">
                  <w:pPr>
                    <w:adjustRightInd w:val="0"/>
                    <w:snapToGrid w:val="0"/>
                    <w:spacing w:line="440" w:lineRule="exact"/>
                    <w:rPr>
                      <w:rFonts w:hint="eastAsia" w:ascii="宋体" w:hAnsi="宋体"/>
                      <w:snapToGrid w:val="0"/>
                      <w:kern w:val="0"/>
                      <w:sz w:val="24"/>
                    </w:rPr>
                  </w:pPr>
                  <w:r>
                    <w:rPr>
                      <w:rFonts w:ascii="宋体" w:hAnsi="宋体"/>
                      <w:snapToGrid w:val="0"/>
                      <w:kern w:val="0"/>
                      <w:sz w:val="24"/>
                    </w:rPr>
                    <w:t>3、</w:t>
                  </w:r>
                  <w:r>
                    <w:rPr>
                      <w:rFonts w:hint="eastAsia" w:ascii="宋体" w:hAnsi="宋体"/>
                      <w:snapToGrid w:val="0"/>
                      <w:kern w:val="0"/>
                      <w:sz w:val="24"/>
                    </w:rPr>
                    <w:t>供应商</w:t>
                  </w:r>
                  <w:r>
                    <w:rPr>
                      <w:rFonts w:ascii="宋体" w:hAnsi="宋体"/>
                      <w:snapToGrid w:val="0"/>
                      <w:kern w:val="0"/>
                      <w:sz w:val="24"/>
                    </w:rPr>
                    <w:t>提供的相应证明材料复印件均应符合：内容完整、清晰、整洁，并由</w:t>
                  </w:r>
                  <w:r>
                    <w:rPr>
                      <w:rFonts w:hint="eastAsia" w:ascii="宋体" w:hAnsi="宋体"/>
                      <w:snapToGrid w:val="0"/>
                      <w:kern w:val="0"/>
                      <w:sz w:val="24"/>
                    </w:rPr>
                    <w:t>供应商</w:t>
                  </w:r>
                  <w:r>
                    <w:rPr>
                      <w:rFonts w:ascii="宋体" w:hAnsi="宋体"/>
                      <w:snapToGrid w:val="0"/>
                      <w:kern w:val="0"/>
                      <w:sz w:val="24"/>
                    </w:rPr>
                    <w:t>加盖其单位公章。</w:t>
                  </w:r>
                </w:p>
                <w:p w14:paraId="71BE878F">
                  <w:pPr>
                    <w:widowControl/>
                    <w:adjustRightInd w:val="0"/>
                    <w:snapToGrid w:val="0"/>
                    <w:spacing w:line="440" w:lineRule="exact"/>
                    <w:rPr>
                      <w:rFonts w:hint="eastAsia" w:ascii="宋体" w:hAnsi="宋体" w:cs="宋体"/>
                      <w:snapToGrid w:val="0"/>
                      <w:kern w:val="0"/>
                      <w:sz w:val="24"/>
                    </w:rPr>
                  </w:pPr>
                  <w:r>
                    <w:rPr>
                      <w:rFonts w:hint="eastAsia" w:ascii="宋体" w:hAnsi="宋体" w:cs="宋体"/>
                      <w:snapToGrid w:val="0"/>
                      <w:kern w:val="0"/>
                      <w:sz w:val="24"/>
                    </w:rPr>
                    <w:t>※供应商</w:t>
                  </w:r>
                  <w:r>
                    <w:rPr>
                      <w:rFonts w:ascii="宋体" w:hAnsi="宋体"/>
                      <w:snapToGrid w:val="0"/>
                      <w:kern w:val="0"/>
                      <w:sz w:val="24"/>
                    </w:rPr>
                    <w:t>应按照</w:t>
                  </w:r>
                  <w:r>
                    <w:rPr>
                      <w:rFonts w:hint="eastAsia" w:ascii="宋体" w:hAnsi="宋体"/>
                      <w:snapToGrid w:val="0"/>
                      <w:kern w:val="0"/>
                      <w:sz w:val="24"/>
                    </w:rPr>
                    <w:t>磋商</w:t>
                  </w:r>
                  <w:r>
                    <w:rPr>
                      <w:rFonts w:ascii="宋体" w:hAnsi="宋体"/>
                      <w:snapToGrid w:val="0"/>
                      <w:kern w:val="0"/>
                      <w:sz w:val="24"/>
                    </w:rPr>
                    <w:t>文件第</w:t>
                  </w:r>
                  <w:r>
                    <w:rPr>
                      <w:rFonts w:hint="eastAsia" w:ascii="宋体" w:hAnsi="宋体"/>
                      <w:snapToGrid w:val="0"/>
                      <w:kern w:val="0"/>
                      <w:sz w:val="24"/>
                    </w:rPr>
                    <w:t>五</w:t>
                  </w:r>
                  <w:r>
                    <w:rPr>
                      <w:rFonts w:ascii="宋体" w:hAnsi="宋体"/>
                      <w:snapToGrid w:val="0"/>
                      <w:kern w:val="0"/>
                      <w:sz w:val="24"/>
                    </w:rPr>
                    <w:t>章规定提供。</w:t>
                  </w:r>
                  <w:r>
                    <w:rPr>
                      <w:rStyle w:val="26"/>
                      <w:rFonts w:hint="eastAsia" w:ascii="宋体" w:hAnsi="宋体" w:cs="宋体"/>
                      <w:snapToGrid w:val="0"/>
                      <w:kern w:val="0"/>
                      <w:sz w:val="24"/>
                    </w:rPr>
                    <w:t>注:本项允许供应商采用资格承诺，采用资格承诺制的供应商，须根据响应文件格式要求提供《资格承诺函》，否则，视为未按照磋商文件规定提交供应商的资格及资信文件，按资格审查不合格处理。</w:t>
                  </w:r>
                </w:p>
              </w:tc>
            </w:tr>
            <w:tr w14:paraId="17D7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right"/>
              </w:trPr>
              <w:tc>
                <w:tcPr>
                  <w:tcW w:w="2251" w:type="dxa"/>
                  <w:tcBorders>
                    <w:top w:val="single" w:color="auto" w:sz="4" w:space="0"/>
                    <w:left w:val="single" w:color="auto" w:sz="4" w:space="0"/>
                    <w:bottom w:val="single" w:color="auto" w:sz="4" w:space="0"/>
                    <w:right w:val="single" w:color="auto" w:sz="4" w:space="0"/>
                  </w:tcBorders>
                  <w:shd w:val="clear" w:color="auto" w:fill="FFFFFF"/>
                  <w:vAlign w:val="center"/>
                </w:tcPr>
                <w:p w14:paraId="40CA65EB">
                  <w:pPr>
                    <w:widowControl/>
                    <w:adjustRightInd w:val="0"/>
                    <w:snapToGrid w:val="0"/>
                    <w:spacing w:line="440" w:lineRule="exact"/>
                    <w:rPr>
                      <w:rFonts w:hint="eastAsia" w:ascii="宋体" w:hAnsi="宋体" w:cs="宋体"/>
                      <w:snapToGrid w:val="0"/>
                      <w:kern w:val="0"/>
                      <w:sz w:val="24"/>
                    </w:rPr>
                  </w:pPr>
                  <w:r>
                    <w:rPr>
                      <w:rFonts w:hint="eastAsia" w:ascii="宋体" w:hAnsi="宋体" w:cs="宋体"/>
                      <w:snapToGrid w:val="0"/>
                      <w:kern w:val="0"/>
                      <w:sz w:val="24"/>
                    </w:rPr>
                    <w:t>a6依法缴纳社会保障资金的相关材料</w:t>
                  </w:r>
                </w:p>
              </w:tc>
              <w:tc>
                <w:tcPr>
                  <w:tcW w:w="4782" w:type="dxa"/>
                  <w:tcBorders>
                    <w:top w:val="single" w:color="auto" w:sz="4" w:space="0"/>
                    <w:left w:val="single" w:color="auto" w:sz="4" w:space="0"/>
                    <w:bottom w:val="single" w:color="auto" w:sz="4" w:space="0"/>
                    <w:right w:val="single" w:color="auto" w:sz="4" w:space="0"/>
                  </w:tcBorders>
                  <w:shd w:val="clear" w:color="auto" w:fill="FFFFFF"/>
                  <w:vAlign w:val="center"/>
                </w:tcPr>
                <w:p w14:paraId="2FB4B626">
                  <w:pPr>
                    <w:pStyle w:val="19"/>
                    <w:widowControl/>
                    <w:numPr>
                      <w:ilvl w:val="0"/>
                      <w:numId w:val="3"/>
                    </w:numPr>
                    <w:adjustRightInd w:val="0"/>
                    <w:snapToGrid w:val="0"/>
                    <w:spacing w:beforeAutospacing="0" w:afterAutospacing="0" w:line="440" w:lineRule="exact"/>
                    <w:jc w:val="both"/>
                    <w:rPr>
                      <w:rFonts w:hint="eastAsia" w:ascii="宋体" w:hAnsi="宋体"/>
                      <w:snapToGrid w:val="0"/>
                    </w:rPr>
                  </w:pPr>
                  <w:r>
                    <w:rPr>
                      <w:rFonts w:hint="eastAsia" w:ascii="宋体" w:hAnsi="宋体"/>
                      <w:snapToGrid w:val="0"/>
                    </w:rPr>
                    <w:t>供应商</w:t>
                  </w:r>
                  <w:r>
                    <w:rPr>
                      <w:rFonts w:ascii="宋体" w:hAnsi="宋体"/>
                      <w:snapToGrid w:val="0"/>
                    </w:rPr>
                    <w:t>提供的社会保险凭据复印件应符合下列规定：</w:t>
                  </w:r>
                </w:p>
                <w:p w14:paraId="42BC981C">
                  <w:pPr>
                    <w:pStyle w:val="19"/>
                    <w:widowControl/>
                    <w:adjustRightInd w:val="0"/>
                    <w:snapToGrid w:val="0"/>
                    <w:spacing w:beforeAutospacing="0" w:afterAutospacing="0" w:line="440" w:lineRule="exact"/>
                    <w:jc w:val="both"/>
                    <w:rPr>
                      <w:rFonts w:hint="eastAsia" w:ascii="宋体" w:hAnsi="宋体" w:cs="宋体"/>
                      <w:snapToGrid w:val="0"/>
                    </w:rPr>
                  </w:pPr>
                  <w:r>
                    <w:rPr>
                      <w:rFonts w:hint="eastAsia" w:ascii="宋体" w:hAnsi="宋体" w:cs="宋体"/>
                      <w:snapToGrid w:val="0"/>
                      <w:shd w:val="clear" w:color="auto" w:fill="FFFFFF"/>
                    </w:rPr>
                    <w:t>1</w:t>
                  </w:r>
                  <w:r>
                    <w:rPr>
                      <w:rFonts w:ascii="宋体" w:hAnsi="宋体" w:cs="宋体"/>
                      <w:snapToGrid w:val="0"/>
                      <w:shd w:val="clear" w:color="auto" w:fill="FFFFFF"/>
                    </w:rPr>
                    <w:t>.1</w:t>
                  </w:r>
                  <w:r>
                    <w:rPr>
                      <w:rFonts w:hint="eastAsia" w:ascii="宋体" w:hAnsi="宋体" w:cs="宋体"/>
                      <w:snapToGrid w:val="0"/>
                      <w:shd w:val="clear" w:color="auto" w:fill="FFFFFF"/>
                    </w:rPr>
                    <w:t>首次响应文件递交截止时间前</w:t>
                  </w:r>
                  <w:r>
                    <w:rPr>
                      <w:rFonts w:ascii="宋体" w:hAnsi="宋体" w:cs="宋体"/>
                      <w:snapToGrid w:val="0"/>
                      <w:shd w:val="clear" w:color="auto" w:fill="FFFFFF"/>
                    </w:rPr>
                    <w:t>(</w:t>
                  </w:r>
                  <w:r>
                    <w:rPr>
                      <w:rFonts w:hint="eastAsia" w:ascii="宋体" w:hAnsi="宋体" w:cs="宋体"/>
                      <w:snapToGrid w:val="0"/>
                      <w:shd w:val="clear" w:color="auto" w:fill="FFFFFF"/>
                    </w:rPr>
                    <w:t>不含截止时间的当月</w:t>
                  </w:r>
                  <w:r>
                    <w:rPr>
                      <w:rFonts w:ascii="宋体" w:hAnsi="宋体" w:cs="宋体"/>
                      <w:snapToGrid w:val="0"/>
                      <w:shd w:val="clear" w:color="auto" w:fill="FFFFFF"/>
                    </w:rPr>
                    <w:t>)</w:t>
                  </w:r>
                  <w:r>
                    <w:rPr>
                      <w:rFonts w:hint="eastAsia" w:ascii="宋体" w:hAnsi="宋体" w:cs="宋体"/>
                      <w:snapToGrid w:val="0"/>
                      <w:shd w:val="clear" w:color="auto" w:fill="FFFFFF"/>
                    </w:rPr>
                    <w:t>已依法缴纳社会保障资金的投供应商，</w:t>
                  </w:r>
                  <w:r>
                    <w:rPr>
                      <w:rFonts w:hint="eastAsia" w:ascii="宋体" w:hAnsi="宋体" w:cs="宋体"/>
                      <w:snapToGrid w:val="0"/>
                    </w:rPr>
                    <w:t>提供首次响应文件递交截止时间前六个月（不含提交首次响应文件截止时间的当月）中任一月份</w:t>
                  </w:r>
                  <w:r>
                    <w:rPr>
                      <w:rFonts w:hint="eastAsia" w:ascii="宋体" w:hAnsi="宋体" w:cs="宋体"/>
                      <w:snapToGrid w:val="0"/>
                      <w:shd w:val="clear" w:color="auto" w:fill="FFFFFF"/>
                    </w:rPr>
                    <w:t>的社会保险凭据复印件。</w:t>
                  </w:r>
                </w:p>
                <w:p w14:paraId="58244EE0">
                  <w:pPr>
                    <w:pStyle w:val="19"/>
                    <w:widowControl/>
                    <w:adjustRightInd w:val="0"/>
                    <w:snapToGrid w:val="0"/>
                    <w:spacing w:beforeAutospacing="0" w:afterAutospacing="0" w:line="440" w:lineRule="exact"/>
                    <w:jc w:val="both"/>
                    <w:rPr>
                      <w:rFonts w:hint="eastAsia" w:ascii="宋体" w:hAnsi="宋体" w:cs="宋体"/>
                      <w:snapToGrid w:val="0"/>
                    </w:rPr>
                  </w:pPr>
                  <w:r>
                    <w:rPr>
                      <w:rFonts w:hint="eastAsia" w:ascii="宋体" w:hAnsi="宋体" w:cs="宋体"/>
                      <w:snapToGrid w:val="0"/>
                      <w:shd w:val="clear" w:color="auto" w:fill="FFFFFF"/>
                    </w:rPr>
                    <w:t>1</w:t>
                  </w:r>
                  <w:r>
                    <w:rPr>
                      <w:rFonts w:ascii="宋体" w:hAnsi="宋体" w:cs="宋体"/>
                      <w:snapToGrid w:val="0"/>
                      <w:shd w:val="clear" w:color="auto" w:fill="FFFFFF"/>
                    </w:rPr>
                    <w:t>.2</w:t>
                  </w:r>
                  <w:r>
                    <w:rPr>
                      <w:rFonts w:hint="eastAsia" w:ascii="宋体" w:hAnsi="宋体" w:cs="宋体"/>
                      <w:snapToGrid w:val="0"/>
                      <w:shd w:val="clear" w:color="auto" w:fill="FFFFFF"/>
                    </w:rPr>
                    <w:t>首次响应文件递交截止时间的当月成立且已依法缴纳社会保障资金的供应商，提供首次响应文件递交截止时间当月的社会保险凭据复印件。</w:t>
                  </w:r>
                </w:p>
                <w:p w14:paraId="03F2C603">
                  <w:pPr>
                    <w:pStyle w:val="19"/>
                    <w:widowControl/>
                    <w:adjustRightInd w:val="0"/>
                    <w:snapToGrid w:val="0"/>
                    <w:spacing w:beforeAutospacing="0" w:afterAutospacing="0" w:line="440" w:lineRule="exact"/>
                    <w:jc w:val="both"/>
                    <w:rPr>
                      <w:rFonts w:hint="eastAsia" w:ascii="宋体" w:hAnsi="宋体"/>
                      <w:snapToGrid w:val="0"/>
                    </w:rPr>
                  </w:pPr>
                  <w:r>
                    <w:rPr>
                      <w:rFonts w:hint="eastAsia" w:ascii="宋体" w:hAnsi="宋体" w:cs="宋体"/>
                      <w:snapToGrid w:val="0"/>
                      <w:shd w:val="clear" w:color="auto" w:fill="FFFFFF"/>
                    </w:rPr>
                    <w:t>1</w:t>
                  </w:r>
                  <w:r>
                    <w:rPr>
                      <w:rFonts w:ascii="宋体" w:hAnsi="宋体" w:cs="宋体"/>
                      <w:snapToGrid w:val="0"/>
                      <w:shd w:val="clear" w:color="auto" w:fill="FFFFFF"/>
                    </w:rPr>
                    <w:t>.3</w:t>
                  </w:r>
                  <w:r>
                    <w:rPr>
                      <w:rFonts w:hint="eastAsia" w:ascii="宋体" w:hAnsi="宋体" w:cs="宋体"/>
                      <w:snapToGrid w:val="0"/>
                      <w:shd w:val="clear" w:color="auto" w:fill="FFFFFF"/>
                    </w:rPr>
                    <w:t>首次响应文件递交截止时间的当月成立但因税务机关</w:t>
                  </w:r>
                  <w:r>
                    <w:rPr>
                      <w:rFonts w:ascii="宋体" w:hAnsi="宋体" w:cs="宋体"/>
                      <w:snapToGrid w:val="0"/>
                      <w:shd w:val="clear" w:color="auto" w:fill="FFFFFF"/>
                    </w:rPr>
                    <w:t>/</w:t>
                  </w:r>
                  <w:r>
                    <w:rPr>
                      <w:rFonts w:hint="eastAsia" w:ascii="宋体" w:hAnsi="宋体" w:cs="宋体"/>
                      <w:snapToGrid w:val="0"/>
                      <w:shd w:val="clear" w:color="auto" w:fill="FFFFFF"/>
                    </w:rPr>
                    <w:t>社会保障资金管理机关原因而尚未依法缴纳社会保障资金的供应商，提供依法缴纳社会保障资金承诺书原件</w:t>
                  </w:r>
                  <w:r>
                    <w:rPr>
                      <w:rFonts w:ascii="宋体" w:hAnsi="宋体" w:cs="宋体"/>
                      <w:snapToGrid w:val="0"/>
                      <w:shd w:val="clear" w:color="auto" w:fill="FFFFFF"/>
                    </w:rPr>
                    <w:t>(</w:t>
                  </w:r>
                  <w:r>
                    <w:rPr>
                      <w:rFonts w:hint="eastAsia" w:ascii="宋体" w:hAnsi="宋体" w:cs="宋体"/>
                      <w:snapToGrid w:val="0"/>
                      <w:shd w:val="clear" w:color="auto" w:fill="FFFFFF"/>
                    </w:rPr>
                    <w:t>格式自拟</w:t>
                  </w:r>
                  <w:r>
                    <w:rPr>
                      <w:rFonts w:ascii="宋体" w:hAnsi="宋体" w:cs="宋体"/>
                      <w:snapToGrid w:val="0"/>
                      <w:shd w:val="clear" w:color="auto" w:fill="FFFFFF"/>
                    </w:rPr>
                    <w:t>)</w:t>
                  </w:r>
                  <w:r>
                    <w:rPr>
                      <w:rFonts w:hint="eastAsia" w:ascii="宋体" w:hAnsi="宋体" w:cs="宋体"/>
                      <w:snapToGrid w:val="0"/>
                      <w:shd w:val="clear" w:color="auto" w:fill="FFFFFF"/>
                    </w:rPr>
                    <w:t>，该承诺书视同社会保险凭据。</w:t>
                  </w:r>
                </w:p>
                <w:p w14:paraId="13A32461">
                  <w:pPr>
                    <w:adjustRightInd w:val="0"/>
                    <w:snapToGrid w:val="0"/>
                    <w:spacing w:line="440" w:lineRule="exact"/>
                    <w:rPr>
                      <w:rFonts w:hint="eastAsia" w:ascii="宋体" w:hAnsi="宋体"/>
                      <w:snapToGrid w:val="0"/>
                      <w:kern w:val="0"/>
                      <w:sz w:val="24"/>
                    </w:rPr>
                  </w:pPr>
                  <w:r>
                    <w:rPr>
                      <w:rFonts w:ascii="宋体" w:hAnsi="宋体"/>
                      <w:snapToGrid w:val="0"/>
                      <w:kern w:val="0"/>
                      <w:sz w:val="24"/>
                    </w:rPr>
                    <w:t>2、“依法缴纳社会保障资金证明材料”有欠缴记录的，视为未依法缴纳社会保障资金。</w:t>
                  </w:r>
                </w:p>
                <w:p w14:paraId="74B7550F">
                  <w:pPr>
                    <w:adjustRightInd w:val="0"/>
                    <w:snapToGrid w:val="0"/>
                    <w:spacing w:line="440" w:lineRule="exact"/>
                    <w:rPr>
                      <w:rFonts w:hint="eastAsia" w:ascii="宋体" w:hAnsi="宋体"/>
                      <w:snapToGrid w:val="0"/>
                      <w:kern w:val="0"/>
                      <w:sz w:val="24"/>
                    </w:rPr>
                  </w:pPr>
                  <w:r>
                    <w:rPr>
                      <w:rFonts w:ascii="宋体" w:hAnsi="宋体"/>
                      <w:snapToGrid w:val="0"/>
                      <w:kern w:val="0"/>
                      <w:sz w:val="24"/>
                    </w:rPr>
                    <w:t>3、</w:t>
                  </w:r>
                  <w:r>
                    <w:rPr>
                      <w:rFonts w:hint="eastAsia" w:ascii="宋体" w:hAnsi="宋体"/>
                      <w:snapToGrid w:val="0"/>
                      <w:kern w:val="0"/>
                      <w:sz w:val="24"/>
                    </w:rPr>
                    <w:t>供应商</w:t>
                  </w:r>
                  <w:r>
                    <w:rPr>
                      <w:rFonts w:ascii="宋体" w:hAnsi="宋体"/>
                      <w:snapToGrid w:val="0"/>
                      <w:kern w:val="0"/>
                      <w:sz w:val="24"/>
                    </w:rPr>
                    <w:t>提供的相应证明材料复印件均应符合：内容完整、清晰、整洁，并由</w:t>
                  </w:r>
                  <w:r>
                    <w:rPr>
                      <w:rFonts w:hint="eastAsia" w:ascii="宋体" w:hAnsi="宋体"/>
                      <w:snapToGrid w:val="0"/>
                      <w:kern w:val="0"/>
                      <w:sz w:val="24"/>
                    </w:rPr>
                    <w:t>供应商</w:t>
                  </w:r>
                  <w:r>
                    <w:rPr>
                      <w:rFonts w:ascii="宋体" w:hAnsi="宋体"/>
                      <w:snapToGrid w:val="0"/>
                      <w:kern w:val="0"/>
                      <w:sz w:val="24"/>
                    </w:rPr>
                    <w:t>加盖其单位公章。</w:t>
                  </w:r>
                </w:p>
                <w:p w14:paraId="384706A7">
                  <w:pPr>
                    <w:widowControl/>
                    <w:adjustRightInd w:val="0"/>
                    <w:snapToGrid w:val="0"/>
                    <w:spacing w:line="440" w:lineRule="exact"/>
                    <w:rPr>
                      <w:rFonts w:hint="eastAsia" w:ascii="宋体" w:hAnsi="宋体" w:cs="宋体"/>
                      <w:snapToGrid w:val="0"/>
                      <w:kern w:val="0"/>
                      <w:sz w:val="24"/>
                    </w:rPr>
                  </w:pPr>
                  <w:r>
                    <w:rPr>
                      <w:rFonts w:hint="eastAsia" w:ascii="宋体" w:hAnsi="宋体" w:cs="宋体"/>
                      <w:snapToGrid w:val="0"/>
                      <w:kern w:val="0"/>
                      <w:sz w:val="24"/>
                    </w:rPr>
                    <w:t>※供应商</w:t>
                  </w:r>
                  <w:r>
                    <w:rPr>
                      <w:rFonts w:ascii="宋体" w:hAnsi="宋体"/>
                      <w:snapToGrid w:val="0"/>
                      <w:kern w:val="0"/>
                      <w:sz w:val="24"/>
                    </w:rPr>
                    <w:t>应按照</w:t>
                  </w:r>
                  <w:r>
                    <w:rPr>
                      <w:rFonts w:hint="eastAsia" w:ascii="宋体" w:hAnsi="宋体"/>
                      <w:snapToGrid w:val="0"/>
                      <w:kern w:val="0"/>
                      <w:sz w:val="24"/>
                    </w:rPr>
                    <w:t>磋商</w:t>
                  </w:r>
                  <w:r>
                    <w:rPr>
                      <w:rFonts w:ascii="宋体" w:hAnsi="宋体"/>
                      <w:snapToGrid w:val="0"/>
                      <w:kern w:val="0"/>
                      <w:sz w:val="24"/>
                    </w:rPr>
                    <w:t>文件第</w:t>
                  </w:r>
                  <w:r>
                    <w:rPr>
                      <w:rFonts w:hint="eastAsia" w:ascii="宋体" w:hAnsi="宋体"/>
                      <w:snapToGrid w:val="0"/>
                      <w:kern w:val="0"/>
                      <w:sz w:val="24"/>
                    </w:rPr>
                    <w:t>五</w:t>
                  </w:r>
                  <w:r>
                    <w:rPr>
                      <w:rFonts w:ascii="宋体" w:hAnsi="宋体"/>
                      <w:snapToGrid w:val="0"/>
                      <w:kern w:val="0"/>
                      <w:sz w:val="24"/>
                    </w:rPr>
                    <w:t>章规定提供。</w:t>
                  </w:r>
                  <w:r>
                    <w:rPr>
                      <w:rStyle w:val="26"/>
                      <w:rFonts w:hint="eastAsia" w:ascii="宋体" w:hAnsi="宋体" w:cs="宋体"/>
                      <w:snapToGrid w:val="0"/>
                      <w:kern w:val="0"/>
                      <w:sz w:val="24"/>
                    </w:rPr>
                    <w:t>注:本项允许供应商采用资格承诺，采用资格承诺制的供应商，须根据响应文件格式要求提供《资格承诺函》，否则，视为未按照磋商文件规定提交供应商的资格及资信文件，按资格审查不合格处理。</w:t>
                  </w:r>
                </w:p>
              </w:tc>
            </w:tr>
            <w:tr w14:paraId="3F19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right"/>
              </w:trPr>
              <w:tc>
                <w:tcPr>
                  <w:tcW w:w="2251" w:type="dxa"/>
                  <w:tcBorders>
                    <w:top w:val="single" w:color="auto" w:sz="4" w:space="0"/>
                    <w:left w:val="single" w:color="auto" w:sz="4" w:space="0"/>
                    <w:bottom w:val="single" w:color="auto" w:sz="4" w:space="0"/>
                    <w:right w:val="single" w:color="auto" w:sz="4" w:space="0"/>
                  </w:tcBorders>
                  <w:shd w:val="clear" w:color="auto" w:fill="FFFFFF"/>
                  <w:vAlign w:val="center"/>
                </w:tcPr>
                <w:p w14:paraId="2EEFF2F0">
                  <w:pPr>
                    <w:widowControl/>
                    <w:adjustRightInd w:val="0"/>
                    <w:snapToGrid w:val="0"/>
                    <w:spacing w:line="440" w:lineRule="exact"/>
                    <w:rPr>
                      <w:rFonts w:hint="eastAsia" w:ascii="宋体" w:hAnsi="宋体" w:cs="宋体"/>
                      <w:snapToGrid w:val="0"/>
                      <w:kern w:val="0"/>
                      <w:sz w:val="24"/>
                    </w:rPr>
                  </w:pPr>
                  <w:r>
                    <w:rPr>
                      <w:rFonts w:hint="eastAsia" w:ascii="宋体" w:hAnsi="宋体" w:cs="宋体"/>
                      <w:snapToGrid w:val="0"/>
                      <w:kern w:val="0"/>
                      <w:sz w:val="24"/>
                    </w:rPr>
                    <w:t>a7书面声明</w:t>
                  </w:r>
                </w:p>
              </w:tc>
              <w:tc>
                <w:tcPr>
                  <w:tcW w:w="4782" w:type="dxa"/>
                  <w:tcBorders>
                    <w:top w:val="single" w:color="auto" w:sz="4" w:space="0"/>
                    <w:left w:val="single" w:color="auto" w:sz="4" w:space="0"/>
                    <w:bottom w:val="single" w:color="auto" w:sz="4" w:space="0"/>
                    <w:right w:val="single" w:color="auto" w:sz="4" w:space="0"/>
                  </w:tcBorders>
                  <w:shd w:val="clear" w:color="auto" w:fill="FFFFFF"/>
                  <w:vAlign w:val="center"/>
                </w:tcPr>
                <w:p w14:paraId="4647A080">
                  <w:pPr>
                    <w:widowControl/>
                    <w:adjustRightInd w:val="0"/>
                    <w:snapToGrid w:val="0"/>
                    <w:spacing w:line="440" w:lineRule="exact"/>
                    <w:rPr>
                      <w:rFonts w:hint="eastAsia" w:ascii="宋体" w:hAnsi="宋体" w:cs="宋体"/>
                      <w:snapToGrid w:val="0"/>
                      <w:kern w:val="0"/>
                      <w:sz w:val="24"/>
                    </w:rPr>
                  </w:pPr>
                  <w:r>
                    <w:rPr>
                      <w:rFonts w:hint="eastAsia" w:ascii="宋体" w:hAnsi="宋体" w:cs="宋体"/>
                      <w:snapToGrid w:val="0"/>
                      <w:kern w:val="0"/>
                      <w:sz w:val="24"/>
                    </w:rPr>
                    <w:t>提供以下声明函：</w:t>
                  </w:r>
                </w:p>
                <w:p w14:paraId="44E53AFF">
                  <w:pPr>
                    <w:widowControl/>
                    <w:adjustRightInd w:val="0"/>
                    <w:snapToGrid w:val="0"/>
                    <w:spacing w:line="440" w:lineRule="exact"/>
                    <w:rPr>
                      <w:rFonts w:hint="eastAsia" w:ascii="宋体" w:hAnsi="宋体" w:cs="宋体"/>
                      <w:snapToGrid w:val="0"/>
                      <w:kern w:val="0"/>
                      <w:sz w:val="24"/>
                    </w:rPr>
                  </w:pPr>
                  <w:r>
                    <w:rPr>
                      <w:rFonts w:hint="eastAsia" w:ascii="宋体" w:hAnsi="宋体" w:cs="宋体"/>
                      <w:snapToGrid w:val="0"/>
                      <w:kern w:val="0"/>
                      <w:sz w:val="24"/>
                    </w:rPr>
                    <w:t>1、具备履行合同所必需设备和专业技术能力的声明；</w:t>
                  </w:r>
                </w:p>
                <w:p w14:paraId="29152314">
                  <w:pPr>
                    <w:widowControl/>
                    <w:adjustRightInd w:val="0"/>
                    <w:snapToGrid w:val="0"/>
                    <w:spacing w:line="440" w:lineRule="exact"/>
                    <w:rPr>
                      <w:rFonts w:hint="eastAsia" w:ascii="宋体" w:hAnsi="宋体" w:cs="宋体"/>
                      <w:snapToGrid w:val="0"/>
                      <w:kern w:val="0"/>
                      <w:sz w:val="24"/>
                    </w:rPr>
                  </w:pPr>
                  <w:r>
                    <w:rPr>
                      <w:rFonts w:hint="eastAsia" w:ascii="宋体" w:hAnsi="宋体" w:cs="宋体"/>
                      <w:snapToGrid w:val="0"/>
                      <w:kern w:val="0"/>
                      <w:sz w:val="24"/>
                    </w:rPr>
                    <w:t>2、参加采购活动前3年内在经营活动中没有重大违法记录的书面声明；</w:t>
                  </w:r>
                </w:p>
                <w:p w14:paraId="2AEF72F6">
                  <w:pPr>
                    <w:widowControl/>
                    <w:adjustRightInd w:val="0"/>
                    <w:snapToGrid w:val="0"/>
                    <w:spacing w:line="440" w:lineRule="exact"/>
                    <w:rPr>
                      <w:rFonts w:hint="eastAsia" w:ascii="宋体" w:hAnsi="宋体" w:cs="宋体"/>
                      <w:snapToGrid w:val="0"/>
                      <w:kern w:val="0"/>
                      <w:sz w:val="24"/>
                    </w:rPr>
                  </w:pPr>
                  <w:r>
                    <w:rPr>
                      <w:rFonts w:hint="eastAsia" w:ascii="宋体" w:hAnsi="宋体" w:cs="宋体"/>
                      <w:snapToGrid w:val="0"/>
                      <w:kern w:val="0"/>
                      <w:sz w:val="24"/>
                    </w:rPr>
                    <w:t>注：供应商应在响应文件中提供以上声明(格式自拟)并加盖供应商公章，未提供声明函或存在虚假声明视为无效响应。</w:t>
                  </w:r>
                  <w:r>
                    <w:rPr>
                      <w:rStyle w:val="26"/>
                      <w:rFonts w:hint="eastAsia" w:ascii="宋体" w:hAnsi="宋体" w:cs="宋体"/>
                      <w:snapToGrid w:val="0"/>
                      <w:kern w:val="0"/>
                      <w:sz w:val="24"/>
                    </w:rPr>
                    <w:t>注:本项允许供应商采用资格承诺，采用资格承诺制的供应商，须根据响应文件格式要求提供《资格承诺函》，否则，视为未按照磋商文件规定提交供应商的资格及资信文件，按资格审查不合格处理。</w:t>
                  </w:r>
                </w:p>
              </w:tc>
            </w:tr>
            <w:tr w14:paraId="175C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right"/>
              </w:trPr>
              <w:tc>
                <w:tcPr>
                  <w:tcW w:w="2251" w:type="dxa"/>
                  <w:tcBorders>
                    <w:top w:val="single" w:color="auto" w:sz="4" w:space="0"/>
                    <w:left w:val="single" w:color="auto" w:sz="4" w:space="0"/>
                    <w:bottom w:val="single" w:color="auto" w:sz="4" w:space="0"/>
                    <w:right w:val="single" w:color="auto" w:sz="4" w:space="0"/>
                  </w:tcBorders>
                  <w:shd w:val="clear" w:color="auto" w:fill="FFFFFF"/>
                  <w:vAlign w:val="center"/>
                </w:tcPr>
                <w:p w14:paraId="6376B99A">
                  <w:pPr>
                    <w:widowControl/>
                    <w:adjustRightInd w:val="0"/>
                    <w:snapToGrid w:val="0"/>
                    <w:spacing w:line="440" w:lineRule="exact"/>
                    <w:rPr>
                      <w:rFonts w:hint="eastAsia" w:ascii="宋体" w:hAnsi="宋体" w:cs="宋体"/>
                      <w:snapToGrid w:val="0"/>
                      <w:kern w:val="0"/>
                      <w:sz w:val="24"/>
                    </w:rPr>
                  </w:pPr>
                  <w:r>
                    <w:rPr>
                      <w:rFonts w:hint="eastAsia" w:ascii="宋体" w:hAnsi="宋体" w:cs="宋体"/>
                      <w:snapToGrid w:val="0"/>
                      <w:kern w:val="0"/>
                      <w:sz w:val="24"/>
                    </w:rPr>
                    <w:t>a8信用信息查询结果</w:t>
                  </w:r>
                </w:p>
              </w:tc>
              <w:tc>
                <w:tcPr>
                  <w:tcW w:w="4782" w:type="dxa"/>
                  <w:tcBorders>
                    <w:top w:val="single" w:color="auto" w:sz="4" w:space="0"/>
                    <w:left w:val="single" w:color="auto" w:sz="4" w:space="0"/>
                    <w:bottom w:val="single" w:color="auto" w:sz="4" w:space="0"/>
                    <w:right w:val="single" w:color="auto" w:sz="4" w:space="0"/>
                  </w:tcBorders>
                  <w:shd w:val="clear" w:color="auto" w:fill="FFFFFF"/>
                  <w:vAlign w:val="center"/>
                </w:tcPr>
                <w:p w14:paraId="5CBB4540">
                  <w:pPr>
                    <w:widowControl/>
                    <w:adjustRightInd w:val="0"/>
                    <w:snapToGrid w:val="0"/>
                    <w:spacing w:line="440" w:lineRule="exact"/>
                    <w:rPr>
                      <w:rFonts w:hint="eastAsia" w:ascii="宋体" w:hAnsi="宋体" w:cs="宋体"/>
                      <w:snapToGrid w:val="0"/>
                      <w:kern w:val="0"/>
                      <w:sz w:val="24"/>
                    </w:rPr>
                  </w:pPr>
                  <w:r>
                    <w:rPr>
                      <w:rFonts w:hint="eastAsia" w:ascii="宋体" w:hAnsi="宋体" w:cs="宋体"/>
                      <w:snapToGrid w:val="0"/>
                      <w:kern w:val="0"/>
                      <w:sz w:val="24"/>
                    </w:rPr>
                    <w:t>①信用记录查询的截止时点：信用记录查询的截止时点为本项目提交响应文件截止当日。②信用记录查询渠道：信用中国（www.creditc hina.gov.cn）、中国政府采购网（www.ccgp.go 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1EBD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right"/>
              </w:trPr>
              <w:tc>
                <w:tcPr>
                  <w:tcW w:w="2251" w:type="dxa"/>
                  <w:tcBorders>
                    <w:top w:val="single" w:color="auto" w:sz="4" w:space="0"/>
                    <w:left w:val="single" w:color="auto" w:sz="4" w:space="0"/>
                    <w:bottom w:val="single" w:color="auto" w:sz="4" w:space="0"/>
                    <w:right w:val="single" w:color="auto" w:sz="4" w:space="0"/>
                  </w:tcBorders>
                  <w:shd w:val="clear" w:color="auto" w:fill="FFFFFF"/>
                  <w:vAlign w:val="center"/>
                </w:tcPr>
                <w:p w14:paraId="54EE8765">
                  <w:pPr>
                    <w:widowControl/>
                    <w:adjustRightInd w:val="0"/>
                    <w:snapToGrid w:val="0"/>
                    <w:spacing w:line="440" w:lineRule="exact"/>
                    <w:rPr>
                      <w:rFonts w:hint="eastAsia" w:ascii="宋体" w:hAnsi="宋体" w:cs="宋体"/>
                      <w:snapToGrid w:val="0"/>
                      <w:kern w:val="0"/>
                      <w:sz w:val="24"/>
                    </w:rPr>
                  </w:pPr>
                  <w:r>
                    <w:rPr>
                      <w:rFonts w:hint="eastAsia" w:ascii="宋体" w:hAnsi="宋体" w:cs="宋体"/>
                      <w:snapToGrid w:val="0"/>
                      <w:kern w:val="0"/>
                      <w:sz w:val="24"/>
                    </w:rPr>
                    <w:t>a9磋商保证金（若有）</w:t>
                  </w:r>
                </w:p>
              </w:tc>
              <w:tc>
                <w:tcPr>
                  <w:tcW w:w="4782" w:type="dxa"/>
                  <w:tcBorders>
                    <w:top w:val="single" w:color="auto" w:sz="4" w:space="0"/>
                    <w:left w:val="single" w:color="auto" w:sz="4" w:space="0"/>
                    <w:bottom w:val="single" w:color="auto" w:sz="4" w:space="0"/>
                    <w:right w:val="single" w:color="auto" w:sz="4" w:space="0"/>
                  </w:tcBorders>
                  <w:shd w:val="clear" w:color="auto" w:fill="FFFFFF"/>
                  <w:vAlign w:val="center"/>
                </w:tcPr>
                <w:p w14:paraId="5DCD0ECC">
                  <w:pPr>
                    <w:widowControl/>
                    <w:adjustRightInd w:val="0"/>
                    <w:snapToGrid w:val="0"/>
                    <w:spacing w:line="440" w:lineRule="exact"/>
                    <w:rPr>
                      <w:rFonts w:hint="eastAsia" w:ascii="宋体" w:hAnsi="宋体" w:cs="宋体"/>
                      <w:snapToGrid w:val="0"/>
                      <w:kern w:val="0"/>
                      <w:sz w:val="24"/>
                    </w:rPr>
                  </w:pPr>
                  <w:r>
                    <w:rPr>
                      <w:rFonts w:hint="eastAsia" w:ascii="宋体" w:hAnsi="宋体" w:cs="宋体"/>
                      <w:snapToGrid w:val="0"/>
                      <w:kern w:val="0"/>
                      <w:sz w:val="24"/>
                    </w:rPr>
                    <w:t>提供磋商保证金缴纳证明材料。</w:t>
                  </w:r>
                </w:p>
              </w:tc>
            </w:tr>
          </w:tbl>
          <w:p w14:paraId="6984FE0C">
            <w:pPr>
              <w:pStyle w:val="16"/>
              <w:widowControl/>
              <w:adjustRightInd w:val="0"/>
              <w:snapToGrid w:val="0"/>
              <w:spacing w:line="440" w:lineRule="exact"/>
              <w:ind w:left="0"/>
              <w:rPr>
                <w:rFonts w:hint="eastAsia" w:ascii="宋体" w:hAnsi="宋体" w:cs="宋体"/>
                <w:snapToGrid w:val="0"/>
                <w:kern w:val="0"/>
                <w:sz w:val="24"/>
              </w:rPr>
            </w:pPr>
          </w:p>
        </w:tc>
      </w:tr>
      <w:tr w14:paraId="1255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10" w:hRule="atLeast"/>
          <w:jc w:val="center"/>
        </w:trPr>
        <w:tc>
          <w:tcPr>
            <w:tcW w:w="768" w:type="dxa"/>
            <w:shd w:val="clear" w:color="auto" w:fill="FFFFFF"/>
            <w:tcMar>
              <w:top w:w="0" w:type="dxa"/>
              <w:left w:w="105" w:type="dxa"/>
              <w:bottom w:w="0" w:type="dxa"/>
              <w:right w:w="105" w:type="dxa"/>
            </w:tcMar>
            <w:vAlign w:val="center"/>
          </w:tcPr>
          <w:p w14:paraId="2AB0C786">
            <w:pPr>
              <w:pStyle w:val="19"/>
              <w:widowControl/>
              <w:adjustRightInd w:val="0"/>
              <w:snapToGrid w:val="0"/>
              <w:spacing w:before="76" w:beforeAutospacing="0" w:after="76" w:afterAutospacing="0" w:line="440" w:lineRule="exact"/>
              <w:ind w:left="-362" w:right="-362"/>
              <w:rPr>
                <w:rFonts w:hint="eastAsia" w:ascii="宋体" w:hAnsi="宋体" w:cs="宋体"/>
                <w:snapToGrid w:val="0"/>
              </w:rPr>
            </w:pPr>
          </w:p>
        </w:tc>
        <w:tc>
          <w:tcPr>
            <w:tcW w:w="1083" w:type="dxa"/>
            <w:shd w:val="clear" w:color="auto" w:fill="FFFFFF"/>
            <w:tcMar>
              <w:top w:w="0" w:type="dxa"/>
              <w:left w:w="105" w:type="dxa"/>
              <w:bottom w:w="0" w:type="dxa"/>
              <w:right w:w="105" w:type="dxa"/>
            </w:tcMar>
            <w:vAlign w:val="center"/>
          </w:tcPr>
          <w:p w14:paraId="5AE327D6">
            <w:pPr>
              <w:pStyle w:val="19"/>
              <w:widowControl/>
              <w:adjustRightInd w:val="0"/>
              <w:snapToGrid w:val="0"/>
              <w:spacing w:beforeAutospacing="0" w:afterAutospacing="0" w:line="440" w:lineRule="exact"/>
              <w:jc w:val="center"/>
              <w:rPr>
                <w:rFonts w:hint="eastAsia" w:ascii="宋体" w:hAnsi="宋体" w:cs="宋体"/>
                <w:snapToGrid w:val="0"/>
              </w:rPr>
            </w:pPr>
            <w:r>
              <w:rPr>
                <w:rFonts w:hint="eastAsia" w:ascii="宋体" w:hAnsi="宋体" w:cs="宋体"/>
                <w:snapToGrid w:val="0"/>
              </w:rPr>
              <w:t>3.2.1</w:t>
            </w:r>
          </w:p>
        </w:tc>
        <w:tc>
          <w:tcPr>
            <w:tcW w:w="7339" w:type="dxa"/>
            <w:shd w:val="clear" w:color="auto" w:fill="FFFFFF"/>
            <w:tcMar>
              <w:top w:w="0" w:type="dxa"/>
              <w:left w:w="105" w:type="dxa"/>
              <w:bottom w:w="0" w:type="dxa"/>
              <w:right w:w="105" w:type="dxa"/>
            </w:tcMar>
            <w:vAlign w:val="center"/>
          </w:tcPr>
          <w:p w14:paraId="577C1382">
            <w:pPr>
              <w:pStyle w:val="19"/>
              <w:widowControl/>
              <w:adjustRightInd w:val="0"/>
              <w:snapToGrid w:val="0"/>
              <w:spacing w:beforeAutospacing="0" w:afterAutospacing="0" w:line="440" w:lineRule="exact"/>
              <w:rPr>
                <w:rFonts w:hint="eastAsia" w:ascii="宋体" w:hAnsi="宋体" w:cs="宋体"/>
                <w:b/>
                <w:bCs/>
                <w:snapToGrid w:val="0"/>
              </w:rPr>
            </w:pPr>
            <w:r>
              <w:rPr>
                <w:rFonts w:hint="eastAsia" w:ascii="宋体" w:hAnsi="宋体" w:cs="宋体"/>
                <w:b/>
                <w:bCs/>
                <w:snapToGrid w:val="0"/>
              </w:rPr>
              <w:t>特定资格条件：</w:t>
            </w:r>
          </w:p>
          <w:tbl>
            <w:tblPr>
              <w:tblStyle w:val="24"/>
              <w:tblW w:w="7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845"/>
            </w:tblGrid>
            <w:tr w14:paraId="0ED4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4" w:type="dxa"/>
                </w:tcPr>
                <w:p w14:paraId="4E05491A">
                  <w:pPr>
                    <w:pStyle w:val="51"/>
                    <w:widowControl w:val="0"/>
                    <w:adjustRightInd w:val="0"/>
                    <w:snapToGrid w:val="0"/>
                    <w:spacing w:line="440" w:lineRule="exact"/>
                    <w:jc w:val="both"/>
                    <w:rPr>
                      <w:rFonts w:ascii="宋体" w:hAnsi="宋体" w:cs="宋体"/>
                      <w:b/>
                      <w:bCs/>
                      <w:snapToGrid w:val="0"/>
                      <w:sz w:val="24"/>
                      <w:szCs w:val="24"/>
                    </w:rPr>
                  </w:pPr>
                  <w:r>
                    <w:rPr>
                      <w:rFonts w:ascii="宋体" w:hAnsi="宋体" w:cs="宋体"/>
                      <w:snapToGrid w:val="0"/>
                      <w:color w:val="000000"/>
                      <w:sz w:val="24"/>
                      <w:szCs w:val="24"/>
                      <w:lang w:eastAsia="zh-CN"/>
                    </w:rPr>
                    <w:t>《采购供应商资格承诺函》</w:t>
                  </w:r>
                  <w:r>
                    <w:rPr>
                      <w:rFonts w:ascii="宋体" w:hAnsi="宋体" w:cs="宋体"/>
                      <w:snapToGrid w:val="0"/>
                      <w:sz w:val="24"/>
                      <w:szCs w:val="24"/>
                    </w:rPr>
                    <w:t>（</w:t>
                  </w:r>
                  <w:r>
                    <w:rPr>
                      <w:rFonts w:ascii="宋体" w:hAnsi="宋体" w:cs="宋体"/>
                      <w:snapToGrid w:val="0"/>
                      <w:sz w:val="24"/>
                      <w:szCs w:val="24"/>
                      <w:lang w:eastAsia="zh-CN"/>
                    </w:rPr>
                    <w:t>磋商</w:t>
                  </w:r>
                  <w:r>
                    <w:rPr>
                      <w:rFonts w:ascii="宋体" w:hAnsi="宋体" w:cs="宋体"/>
                      <w:snapToGrid w:val="0"/>
                      <w:sz w:val="24"/>
                      <w:szCs w:val="24"/>
                    </w:rPr>
                    <w:t>文件其他地方要求与本条款要求不一致的，以本条款要求为准）</w:t>
                  </w:r>
                </w:p>
              </w:tc>
              <w:tc>
                <w:tcPr>
                  <w:tcW w:w="4845" w:type="dxa"/>
                </w:tcPr>
                <w:p w14:paraId="3BD25358">
                  <w:pPr>
                    <w:pStyle w:val="51"/>
                    <w:widowControl w:val="0"/>
                    <w:adjustRightInd w:val="0"/>
                    <w:snapToGrid w:val="0"/>
                    <w:spacing w:line="440" w:lineRule="exact"/>
                    <w:jc w:val="both"/>
                    <w:rPr>
                      <w:rFonts w:ascii="宋体" w:hAnsi="宋体" w:cs="宋体"/>
                      <w:b/>
                      <w:bCs/>
                      <w:snapToGrid w:val="0"/>
                      <w:sz w:val="24"/>
                      <w:szCs w:val="24"/>
                    </w:rPr>
                  </w:pPr>
                  <w:r>
                    <w:rPr>
                      <w:rFonts w:ascii="宋体" w:hAnsi="宋体" w:cs="宋体"/>
                      <w:snapToGrid w:val="0"/>
                      <w:color w:val="000000"/>
                      <w:sz w:val="24"/>
                      <w:szCs w:val="24"/>
                      <w:lang w:eastAsia="zh-CN"/>
                    </w:rPr>
                    <w:t>参照《福建省财政厅关于印发推行政府采购供应商资格承诺制指导意见的通知》（闽财购〔2024〕6号），参加本项目投标的供应商提供《政府采购供应商资格承诺函》（格式见第五章首次响应文件格式）的，在投标（响应）文件中可不提供《中华人民共和国政府采购法实施条例》第十七条第一款规定的资格条件证明材料</w:t>
                  </w:r>
                  <w:r>
                    <w:rPr>
                      <w:rFonts w:ascii="宋体" w:hAnsi="宋体" w:cs="宋体"/>
                      <w:b/>
                      <w:bCs/>
                      <w:snapToGrid w:val="0"/>
                      <w:color w:val="000000"/>
                      <w:sz w:val="24"/>
                      <w:szCs w:val="24"/>
                      <w:lang w:eastAsia="zh-CN"/>
                    </w:rPr>
                    <w:t>（证明材料指法人或者其他组织的营业执照等证明文件、财务状况报告证明文件、依法缴纳税收和社会保障资金的证明文件、具备履行合同所必需设备和专业技术能力的声明函、参加采购活动前3年内在经营活动中没有重大违法记录的书面声明）</w:t>
                  </w:r>
                  <w:r>
                    <w:rPr>
                      <w:rFonts w:ascii="宋体" w:hAnsi="宋体" w:cs="宋体"/>
                      <w:snapToGrid w:val="0"/>
                      <w:color w:val="000000"/>
                      <w:sz w:val="24"/>
                      <w:szCs w:val="24"/>
                      <w:lang w:eastAsia="zh-CN"/>
                    </w:rPr>
                    <w:t>，供应商可自行选择是否提供本承诺函，若不提供本承诺函的，应按磋商文件要求提供相应的证明材料。供应商应对其承诺内容的真实性、合法性、有效性负责，不得做出虚假承诺，承诺不实的，属于提供虚假材料谋取中标、成交，依法追究相关的法律责任。</w:t>
                  </w:r>
                </w:p>
              </w:tc>
            </w:tr>
            <w:tr w14:paraId="5273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4" w:type="dxa"/>
                  <w:vAlign w:val="top"/>
                </w:tcPr>
                <w:p w14:paraId="0B515D76">
                  <w:pPr>
                    <w:pStyle w:val="51"/>
                    <w:widowControl w:val="0"/>
                    <w:adjustRightInd w:val="0"/>
                    <w:snapToGrid w:val="0"/>
                    <w:spacing w:line="440" w:lineRule="exact"/>
                    <w:jc w:val="both"/>
                    <w:rPr>
                      <w:rFonts w:ascii="宋体" w:hAnsi="宋体" w:cs="宋体"/>
                      <w:snapToGrid w:val="0"/>
                      <w:color w:val="70AD47" w:themeColor="accent6"/>
                      <w:sz w:val="24"/>
                      <w:szCs w:val="24"/>
                      <w:lang w:eastAsia="zh-CN"/>
                      <w14:textFill>
                        <w14:solidFill>
                          <w14:schemeClr w14:val="accent6"/>
                        </w14:solidFill>
                      </w14:textFill>
                    </w:rPr>
                  </w:pPr>
                  <w:r>
                    <w:rPr>
                      <w:rFonts w:ascii="宋体" w:hAnsi="宋体" w:cs="宋体"/>
                      <w:color w:val="auto"/>
                      <w:sz w:val="24"/>
                      <w:szCs w:val="24"/>
                      <w:lang w:eastAsia="zh-CN"/>
                    </w:rPr>
                    <w:t>其他资格证明文件</w:t>
                  </w:r>
                </w:p>
              </w:tc>
              <w:tc>
                <w:tcPr>
                  <w:tcW w:w="4845" w:type="dxa"/>
                  <w:vAlign w:val="top"/>
                </w:tcPr>
                <w:p w14:paraId="4B7B40D9">
                  <w:pPr>
                    <w:pStyle w:val="51"/>
                    <w:widowControl w:val="0"/>
                    <w:adjustRightInd w:val="0"/>
                    <w:snapToGrid w:val="0"/>
                    <w:spacing w:line="440" w:lineRule="exact"/>
                    <w:jc w:val="both"/>
                    <w:rPr>
                      <w:rFonts w:hint="default" w:ascii="宋体" w:hAnsi="宋体" w:cs="宋体"/>
                      <w:snapToGrid w:val="0"/>
                      <w:color w:val="70AD47" w:themeColor="accent6"/>
                      <w:sz w:val="24"/>
                      <w:szCs w:val="24"/>
                      <w:lang w:val="en-US" w:eastAsia="zh-CN"/>
                      <w14:textFill>
                        <w14:solidFill>
                          <w14:schemeClr w14:val="accent6"/>
                        </w14:solidFill>
                      </w14:textFill>
                    </w:rPr>
                  </w:pPr>
                  <w:r>
                    <w:rPr>
                      <w:rFonts w:ascii="宋体" w:hAnsi="宋体" w:cs="宋体"/>
                      <w:color w:val="auto"/>
                      <w:sz w:val="24"/>
                      <w:szCs w:val="24"/>
                      <w:lang w:eastAsia="zh-CN"/>
                    </w:rPr>
                    <w:t>供应商须具备建设行政主管部门核发的合法有效的不低于乙级铁路工程监理资质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须提供有效资质证书复印件。</w:t>
                  </w:r>
                  <w:r>
                    <w:rPr>
                      <w:rFonts w:hint="eastAsia" w:ascii="宋体" w:hAnsi="宋体" w:eastAsia="宋体" w:cs="Times New Roman"/>
                      <w:b/>
                      <w:bCs/>
                      <w:kern w:val="2"/>
                      <w:sz w:val="24"/>
                      <w:szCs w:val="24"/>
                      <w:highlight w:val="none"/>
                      <w:lang w:val="en-US" w:eastAsia="zh-CN" w:bidi="ar-SA"/>
                    </w:rPr>
                    <w:t>备注：</w:t>
                  </w:r>
                  <w:r>
                    <w:rPr>
                      <w:rFonts w:hint="default" w:ascii="宋体" w:hAnsi="宋体" w:cs="宋体"/>
                      <w:b/>
                      <w:bCs/>
                      <w:color w:val="000000"/>
                      <w:sz w:val="24"/>
                      <w:szCs w:val="24"/>
                      <w:highlight w:val="none"/>
                      <w:lang w:bidi="ar"/>
                    </w:rPr>
                    <w:t>本项不在资格承诺制范围内，投标人须按本项要求提供证明材料。</w:t>
                  </w:r>
                </w:p>
              </w:tc>
            </w:tr>
            <w:tr w14:paraId="1BFA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4" w:type="dxa"/>
                  <w:vAlign w:val="top"/>
                </w:tcPr>
                <w:p w14:paraId="5AA55B82">
                  <w:pPr>
                    <w:pStyle w:val="51"/>
                    <w:widowControl w:val="0"/>
                    <w:spacing w:line="400" w:lineRule="exact"/>
                    <w:jc w:val="both"/>
                    <w:rPr>
                      <w:rFonts w:ascii="宋体" w:hAnsi="宋体" w:cs="宋体"/>
                      <w:color w:val="auto"/>
                      <w:sz w:val="24"/>
                      <w:szCs w:val="24"/>
                      <w:lang w:eastAsia="zh-CN"/>
                    </w:rPr>
                  </w:pPr>
                  <w:r>
                    <w:rPr>
                      <w:rFonts w:ascii="宋体" w:hAnsi="宋体"/>
                      <w:sz w:val="24"/>
                      <w:szCs w:val="24"/>
                    </w:rPr>
                    <w:t>本采购包属于专门面向中小企业采购</w:t>
                  </w:r>
                </w:p>
              </w:tc>
              <w:tc>
                <w:tcPr>
                  <w:tcW w:w="4845" w:type="dxa"/>
                  <w:vAlign w:val="top"/>
                </w:tcPr>
                <w:p w14:paraId="0570835E">
                  <w:pPr>
                    <w:pStyle w:val="51"/>
                    <w:widowControl w:val="0"/>
                    <w:spacing w:line="400" w:lineRule="exact"/>
                    <w:jc w:val="both"/>
                    <w:rPr>
                      <w:rFonts w:ascii="宋体" w:hAnsi="宋体" w:cs="宋体"/>
                      <w:color w:val="auto"/>
                      <w:sz w:val="24"/>
                      <w:szCs w:val="24"/>
                      <w:lang w:eastAsia="zh-CN"/>
                    </w:rPr>
                  </w:pPr>
                  <w:r>
                    <w:rPr>
                      <w:rFonts w:ascii="宋体" w:hAnsi="宋体"/>
                      <w:sz w:val="24"/>
                      <w:szCs w:val="24"/>
                      <w:highlight w:val="none"/>
                    </w:rPr>
                    <w:t>①本项目专门面向符合财政部、工信部文件（财库〔2020〕46号）规定的中、小、微</w:t>
                  </w:r>
                  <w:r>
                    <w:rPr>
                      <w:rFonts w:ascii="宋体" w:hAnsi="宋体"/>
                      <w:sz w:val="24"/>
                      <w:szCs w:val="24"/>
                      <w:highlight w:val="none"/>
                      <w:lang w:eastAsia="zh-CN"/>
                    </w:rPr>
                    <w:t>型</w:t>
                  </w:r>
                  <w:r>
                    <w:rPr>
                      <w:rFonts w:ascii="宋体" w:hAnsi="宋体"/>
                      <w:sz w:val="24"/>
                      <w:szCs w:val="24"/>
                      <w:highlight w:val="none"/>
                    </w:rPr>
                    <w:t>企业。供应商须按照本磋商文件规定的范本提供《中小企业声明函》（工程、服务）</w:t>
                  </w:r>
                  <w:r>
                    <w:rPr>
                      <w:rFonts w:ascii="宋体"/>
                      <w:sz w:val="24"/>
                      <w:szCs w:val="24"/>
                      <w:highlight w:val="none"/>
                    </w:rPr>
                    <w:t>,</w:t>
                  </w:r>
                  <w:r>
                    <w:rPr>
                      <w:rFonts w:ascii="宋体" w:hAnsi="宋体"/>
                      <w:sz w:val="24"/>
                      <w:szCs w:val="24"/>
                      <w:highlight w:val="none"/>
                    </w:rPr>
                    <w:t>即服务由中/小/微</w:t>
                  </w:r>
                  <w:r>
                    <w:rPr>
                      <w:rFonts w:ascii="宋体" w:hAnsi="宋体"/>
                      <w:sz w:val="24"/>
                      <w:szCs w:val="24"/>
                      <w:highlight w:val="none"/>
                      <w:lang w:eastAsia="zh-CN"/>
                    </w:rPr>
                    <w:t>型</w:t>
                  </w:r>
                  <w:r>
                    <w:rPr>
                      <w:rFonts w:ascii="宋体" w:hAnsi="宋体"/>
                      <w:sz w:val="24"/>
                      <w:szCs w:val="24"/>
                      <w:highlight w:val="none"/>
                    </w:rPr>
                    <w:t>企业承接。供应商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磋商文件中的有关条款与本条款有矛盾之处以此处为准。②监狱企业视同小型、微型企业，供应商为监狱企业的，可不提供中小企业声明函，但须提供由省级以上监狱管理局、戒毒管理局（含新疆生产建设兵团）出具的属于监狱企业的证明文件。③残疾人福利性单位视同小型、微型企业，供应商为残疾人福利性单位的，可不提供中小企业声明函，但须提供的《残疾人福利性单位声明函》。※供应商应按照竞争性磋商文件第五章规定提供。注：享受扶持政策获得政府采购合同的，小微企业不得将合同分包给大中型企业，中型企业不得将合同分包给大型企业。本项目为服务类采购项目，采购标的对应的中小企业划分标准所属行业</w:t>
                  </w:r>
                  <w:r>
                    <w:rPr>
                      <w:rFonts w:ascii="宋体" w:hAnsi="宋体" w:eastAsia="宋体" w:cs="Times New Roman"/>
                      <w:sz w:val="24"/>
                      <w:szCs w:val="24"/>
                      <w:highlight w:val="none"/>
                    </w:rPr>
                    <w:t>为“</w:t>
                  </w:r>
                  <w:r>
                    <w:rPr>
                      <w:rFonts w:hint="eastAsia" w:ascii="宋体" w:hAnsi="宋体" w:eastAsia="宋体" w:cs="宋体"/>
                      <w:color w:val="auto"/>
                      <w:sz w:val="24"/>
                      <w:szCs w:val="24"/>
                      <w:highlight w:val="none"/>
                      <w:lang w:val="en-US" w:eastAsia="zh-CN"/>
                    </w:rPr>
                    <w:t>其他未列明行业</w:t>
                  </w:r>
                  <w:r>
                    <w:rPr>
                      <w:rFonts w:ascii="宋体" w:hAnsi="宋体" w:eastAsia="宋体" w:cs="Times New Roman"/>
                      <w:sz w:val="24"/>
                      <w:szCs w:val="24"/>
                      <w:highlight w:val="none"/>
                    </w:rPr>
                    <w:t>”。</w:t>
                  </w:r>
                  <w:r>
                    <w:rPr>
                      <w:rFonts w:hint="eastAsia" w:ascii="宋体" w:hAnsi="宋体" w:eastAsia="宋体" w:cs="Times New Roman"/>
                      <w:b/>
                      <w:bCs/>
                      <w:kern w:val="2"/>
                      <w:sz w:val="24"/>
                      <w:szCs w:val="24"/>
                      <w:highlight w:val="none"/>
                      <w:lang w:val="en-US" w:eastAsia="zh-CN" w:bidi="ar-SA"/>
                    </w:rPr>
                    <w:t>备注：</w:t>
                  </w:r>
                  <w:r>
                    <w:rPr>
                      <w:rFonts w:hint="default" w:ascii="宋体" w:hAnsi="宋体" w:cs="宋体"/>
                      <w:b/>
                      <w:bCs/>
                      <w:color w:val="000000"/>
                      <w:sz w:val="24"/>
                      <w:szCs w:val="24"/>
                      <w:highlight w:val="none"/>
                      <w:lang w:bidi="ar"/>
                    </w:rPr>
                    <w:t>本项不在资格承诺制范围内，投标人须按本项要求提供证明材料。</w:t>
                  </w:r>
                </w:p>
              </w:tc>
            </w:tr>
          </w:tbl>
          <w:p w14:paraId="578EE867">
            <w:pPr>
              <w:pStyle w:val="19"/>
              <w:widowControl/>
              <w:adjustRightInd w:val="0"/>
              <w:snapToGrid w:val="0"/>
              <w:spacing w:beforeAutospacing="0" w:afterAutospacing="0" w:line="440" w:lineRule="exact"/>
              <w:rPr>
                <w:rFonts w:hint="eastAsia" w:ascii="宋体" w:hAnsi="宋体" w:cs="宋体"/>
                <w:snapToGrid w:val="0"/>
              </w:rPr>
            </w:pPr>
          </w:p>
        </w:tc>
      </w:tr>
      <w:tr w14:paraId="7CC2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68" w:type="dxa"/>
            <w:shd w:val="clear" w:color="auto" w:fill="FFFFFF"/>
            <w:tcMar>
              <w:top w:w="0" w:type="dxa"/>
              <w:left w:w="105" w:type="dxa"/>
              <w:bottom w:w="0" w:type="dxa"/>
              <w:right w:w="105" w:type="dxa"/>
            </w:tcMar>
            <w:vAlign w:val="center"/>
          </w:tcPr>
          <w:p w14:paraId="6D5D6437">
            <w:pPr>
              <w:pStyle w:val="19"/>
              <w:widowControl/>
              <w:adjustRightInd w:val="0"/>
              <w:snapToGrid w:val="0"/>
              <w:spacing w:beforeAutospacing="0" w:afterAutospacing="0" w:line="440" w:lineRule="exact"/>
              <w:jc w:val="center"/>
              <w:rPr>
                <w:rFonts w:hint="eastAsia" w:ascii="宋体" w:hAnsi="宋体" w:cs="宋体"/>
                <w:snapToGrid w:val="0"/>
              </w:rPr>
            </w:pPr>
            <w:r>
              <w:rPr>
                <w:rFonts w:hint="eastAsia" w:ascii="宋体" w:hAnsi="宋体" w:cs="宋体"/>
                <w:snapToGrid w:val="0"/>
              </w:rPr>
              <w:t>2</w:t>
            </w:r>
          </w:p>
        </w:tc>
        <w:tc>
          <w:tcPr>
            <w:tcW w:w="1083" w:type="dxa"/>
            <w:shd w:val="clear" w:color="auto" w:fill="FFFFFF"/>
            <w:tcMar>
              <w:top w:w="0" w:type="dxa"/>
              <w:left w:w="105" w:type="dxa"/>
              <w:bottom w:w="0" w:type="dxa"/>
              <w:right w:w="105" w:type="dxa"/>
            </w:tcMar>
            <w:vAlign w:val="center"/>
          </w:tcPr>
          <w:p w14:paraId="32DA72F0">
            <w:pPr>
              <w:pStyle w:val="19"/>
              <w:widowControl/>
              <w:adjustRightInd w:val="0"/>
              <w:snapToGrid w:val="0"/>
              <w:spacing w:beforeAutospacing="0" w:afterAutospacing="0" w:line="440" w:lineRule="exact"/>
              <w:jc w:val="center"/>
              <w:rPr>
                <w:rFonts w:hint="eastAsia" w:ascii="宋体" w:hAnsi="宋体" w:cs="宋体"/>
                <w:snapToGrid w:val="0"/>
              </w:rPr>
            </w:pPr>
            <w:r>
              <w:rPr>
                <w:rFonts w:hint="eastAsia" w:ascii="宋体" w:hAnsi="宋体" w:cs="宋体"/>
                <w:snapToGrid w:val="0"/>
              </w:rPr>
              <w:t>3.2.2</w:t>
            </w:r>
          </w:p>
        </w:tc>
        <w:tc>
          <w:tcPr>
            <w:tcW w:w="7339" w:type="dxa"/>
            <w:shd w:val="clear" w:color="auto" w:fill="FFFFFF"/>
            <w:tcMar>
              <w:top w:w="0" w:type="dxa"/>
              <w:left w:w="105" w:type="dxa"/>
              <w:bottom w:w="0" w:type="dxa"/>
              <w:right w:w="105" w:type="dxa"/>
            </w:tcMar>
            <w:vAlign w:val="center"/>
          </w:tcPr>
          <w:p w14:paraId="01783CD4">
            <w:pPr>
              <w:pStyle w:val="19"/>
              <w:widowControl/>
              <w:adjustRightInd w:val="0"/>
              <w:snapToGrid w:val="0"/>
              <w:spacing w:beforeAutospacing="0" w:afterAutospacing="0" w:line="440" w:lineRule="exact"/>
              <w:jc w:val="both"/>
              <w:rPr>
                <w:rFonts w:hint="eastAsia" w:ascii="宋体" w:hAnsi="宋体" w:cs="宋体"/>
                <w:snapToGrid w:val="0"/>
              </w:rPr>
            </w:pPr>
            <w:r>
              <w:rPr>
                <w:rStyle w:val="26"/>
                <w:rFonts w:hint="eastAsia" w:ascii="宋体" w:hAnsi="宋体" w:cs="宋体"/>
                <w:snapToGrid w:val="0"/>
              </w:rPr>
              <w:t>是否接受联合体形式的响应磋商：</w:t>
            </w:r>
            <w:r>
              <w:rPr>
                <w:rFonts w:hint="eastAsia" w:ascii="宋体" w:hAnsi="宋体" w:cs="宋体"/>
                <w:snapToGrid w:val="0"/>
              </w:rPr>
              <w:t>不接受</w:t>
            </w:r>
          </w:p>
        </w:tc>
      </w:tr>
      <w:tr w14:paraId="78FE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68" w:type="dxa"/>
            <w:shd w:val="clear" w:color="auto" w:fill="FFFFFF"/>
            <w:tcMar>
              <w:top w:w="0" w:type="dxa"/>
              <w:left w:w="105" w:type="dxa"/>
              <w:bottom w:w="0" w:type="dxa"/>
              <w:right w:w="105" w:type="dxa"/>
            </w:tcMar>
            <w:vAlign w:val="center"/>
          </w:tcPr>
          <w:p w14:paraId="44A1FDBF">
            <w:pPr>
              <w:pStyle w:val="19"/>
              <w:widowControl/>
              <w:adjustRightInd w:val="0"/>
              <w:snapToGrid w:val="0"/>
              <w:spacing w:beforeAutospacing="0" w:afterAutospacing="0" w:line="440" w:lineRule="exact"/>
              <w:jc w:val="center"/>
              <w:rPr>
                <w:rFonts w:hint="eastAsia" w:ascii="宋体" w:hAnsi="宋体" w:cs="宋体"/>
                <w:snapToGrid w:val="0"/>
              </w:rPr>
            </w:pPr>
            <w:r>
              <w:rPr>
                <w:rFonts w:hint="eastAsia" w:ascii="宋体" w:hAnsi="宋体" w:cs="宋体"/>
                <w:snapToGrid w:val="0"/>
              </w:rPr>
              <w:t>3</w:t>
            </w:r>
          </w:p>
        </w:tc>
        <w:tc>
          <w:tcPr>
            <w:tcW w:w="1083" w:type="dxa"/>
            <w:shd w:val="clear" w:color="auto" w:fill="FFFFFF"/>
            <w:tcMar>
              <w:top w:w="0" w:type="dxa"/>
              <w:left w:w="105" w:type="dxa"/>
              <w:bottom w:w="0" w:type="dxa"/>
              <w:right w:w="105" w:type="dxa"/>
            </w:tcMar>
            <w:vAlign w:val="center"/>
          </w:tcPr>
          <w:p w14:paraId="15906B38">
            <w:pPr>
              <w:pStyle w:val="19"/>
              <w:widowControl/>
              <w:adjustRightInd w:val="0"/>
              <w:snapToGrid w:val="0"/>
              <w:spacing w:beforeAutospacing="0" w:afterAutospacing="0" w:line="440" w:lineRule="exact"/>
              <w:jc w:val="center"/>
              <w:rPr>
                <w:rFonts w:hint="eastAsia" w:ascii="宋体" w:hAnsi="宋体" w:cs="宋体"/>
                <w:snapToGrid w:val="0"/>
              </w:rPr>
            </w:pPr>
            <w:r>
              <w:rPr>
                <w:rFonts w:hint="eastAsia" w:ascii="宋体" w:hAnsi="宋体" w:cs="宋体"/>
                <w:snapToGrid w:val="0"/>
              </w:rPr>
              <w:t>6.3</w:t>
            </w:r>
          </w:p>
        </w:tc>
        <w:tc>
          <w:tcPr>
            <w:tcW w:w="7339" w:type="dxa"/>
            <w:shd w:val="clear" w:color="auto" w:fill="FFFFFF"/>
            <w:tcMar>
              <w:top w:w="0" w:type="dxa"/>
              <w:left w:w="105" w:type="dxa"/>
              <w:bottom w:w="0" w:type="dxa"/>
              <w:right w:w="105" w:type="dxa"/>
            </w:tcMar>
            <w:vAlign w:val="center"/>
          </w:tcPr>
          <w:p w14:paraId="606E0D39">
            <w:pPr>
              <w:pStyle w:val="19"/>
              <w:widowControl/>
              <w:adjustRightInd w:val="0"/>
              <w:snapToGrid w:val="0"/>
              <w:spacing w:beforeAutospacing="0" w:afterAutospacing="0" w:line="440" w:lineRule="exact"/>
              <w:jc w:val="both"/>
              <w:rPr>
                <w:rFonts w:hint="eastAsia" w:ascii="宋体" w:hAnsi="宋体" w:cs="宋体"/>
                <w:snapToGrid w:val="0"/>
              </w:rPr>
            </w:pPr>
            <w:r>
              <w:rPr>
                <w:rStyle w:val="26"/>
                <w:rFonts w:hint="eastAsia" w:ascii="宋体" w:hAnsi="宋体" w:cs="宋体"/>
                <w:snapToGrid w:val="0"/>
              </w:rPr>
              <w:t>是否组织现场考察或召开磋商前答疑会：</w:t>
            </w:r>
            <w:r>
              <w:rPr>
                <w:rFonts w:hint="eastAsia" w:ascii="宋体" w:hAnsi="宋体" w:cs="宋体"/>
                <w:snapToGrid w:val="0"/>
              </w:rPr>
              <w:t>否</w:t>
            </w:r>
          </w:p>
        </w:tc>
      </w:tr>
      <w:tr w14:paraId="0897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68" w:type="dxa"/>
            <w:shd w:val="clear" w:color="auto" w:fill="FFFFFF"/>
            <w:tcMar>
              <w:top w:w="0" w:type="dxa"/>
              <w:left w:w="105" w:type="dxa"/>
              <w:bottom w:w="0" w:type="dxa"/>
              <w:right w:w="105" w:type="dxa"/>
            </w:tcMar>
            <w:vAlign w:val="center"/>
          </w:tcPr>
          <w:p w14:paraId="48500F11">
            <w:pPr>
              <w:pStyle w:val="19"/>
              <w:widowControl/>
              <w:adjustRightInd w:val="0"/>
              <w:snapToGrid w:val="0"/>
              <w:spacing w:beforeAutospacing="0" w:afterAutospacing="0" w:line="440" w:lineRule="exact"/>
              <w:jc w:val="center"/>
              <w:rPr>
                <w:rFonts w:hint="eastAsia" w:ascii="宋体" w:hAnsi="宋体" w:cs="宋体"/>
                <w:snapToGrid w:val="0"/>
              </w:rPr>
            </w:pPr>
            <w:r>
              <w:rPr>
                <w:rFonts w:hint="eastAsia" w:ascii="宋体" w:hAnsi="宋体" w:cs="宋体"/>
                <w:snapToGrid w:val="0"/>
              </w:rPr>
              <w:t>4</w:t>
            </w:r>
          </w:p>
        </w:tc>
        <w:tc>
          <w:tcPr>
            <w:tcW w:w="1083" w:type="dxa"/>
            <w:shd w:val="clear" w:color="auto" w:fill="FFFFFF"/>
            <w:tcMar>
              <w:top w:w="0" w:type="dxa"/>
              <w:left w:w="105" w:type="dxa"/>
              <w:bottom w:w="0" w:type="dxa"/>
              <w:right w:w="105" w:type="dxa"/>
            </w:tcMar>
            <w:vAlign w:val="center"/>
          </w:tcPr>
          <w:p w14:paraId="425ECA54">
            <w:pPr>
              <w:pStyle w:val="19"/>
              <w:widowControl/>
              <w:adjustRightInd w:val="0"/>
              <w:snapToGrid w:val="0"/>
              <w:spacing w:beforeAutospacing="0" w:afterAutospacing="0" w:line="440" w:lineRule="exact"/>
              <w:jc w:val="center"/>
              <w:rPr>
                <w:rFonts w:hint="eastAsia" w:ascii="宋体" w:hAnsi="宋体" w:cs="宋体"/>
                <w:snapToGrid w:val="0"/>
              </w:rPr>
            </w:pPr>
            <w:r>
              <w:rPr>
                <w:rFonts w:hint="eastAsia" w:ascii="宋体" w:hAnsi="宋体" w:cs="宋体"/>
                <w:snapToGrid w:val="0"/>
              </w:rPr>
              <w:t>9.1</w:t>
            </w:r>
          </w:p>
        </w:tc>
        <w:tc>
          <w:tcPr>
            <w:tcW w:w="7339" w:type="dxa"/>
            <w:shd w:val="clear" w:color="auto" w:fill="FFFFFF"/>
            <w:tcMar>
              <w:top w:w="0" w:type="dxa"/>
              <w:left w:w="105" w:type="dxa"/>
              <w:bottom w:w="0" w:type="dxa"/>
              <w:right w:w="105" w:type="dxa"/>
            </w:tcMar>
            <w:vAlign w:val="center"/>
          </w:tcPr>
          <w:p w14:paraId="4984D979">
            <w:pPr>
              <w:pStyle w:val="19"/>
              <w:widowControl/>
              <w:adjustRightInd w:val="0"/>
              <w:snapToGrid w:val="0"/>
              <w:spacing w:beforeAutospacing="0" w:afterAutospacing="0" w:line="440" w:lineRule="exact"/>
              <w:jc w:val="both"/>
              <w:rPr>
                <w:rFonts w:hint="eastAsia" w:ascii="宋体" w:hAnsi="宋体" w:cs="宋体"/>
                <w:snapToGrid w:val="0"/>
              </w:rPr>
            </w:pPr>
            <w:r>
              <w:rPr>
                <w:rStyle w:val="26"/>
                <w:rFonts w:hint="eastAsia" w:ascii="宋体" w:hAnsi="宋体" w:cs="宋体"/>
                <w:snapToGrid w:val="0"/>
              </w:rPr>
              <w:t>响应文件有效期：</w:t>
            </w:r>
            <w:r>
              <w:rPr>
                <w:rFonts w:hint="eastAsia" w:ascii="宋体" w:hAnsi="宋体" w:cs="宋体"/>
                <w:snapToGrid w:val="0"/>
              </w:rPr>
              <w:t>首次响应文件提交截止时间起90个日历日。</w:t>
            </w:r>
          </w:p>
        </w:tc>
      </w:tr>
      <w:tr w14:paraId="6A9A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68" w:type="dxa"/>
            <w:shd w:val="clear" w:color="auto" w:fill="FFFFFF"/>
            <w:tcMar>
              <w:top w:w="0" w:type="dxa"/>
              <w:left w:w="105" w:type="dxa"/>
              <w:bottom w:w="0" w:type="dxa"/>
              <w:right w:w="105" w:type="dxa"/>
            </w:tcMar>
            <w:vAlign w:val="center"/>
          </w:tcPr>
          <w:p w14:paraId="437130F0">
            <w:pPr>
              <w:pStyle w:val="19"/>
              <w:widowControl/>
              <w:adjustRightInd w:val="0"/>
              <w:snapToGrid w:val="0"/>
              <w:spacing w:beforeAutospacing="0" w:afterAutospacing="0" w:line="440" w:lineRule="exact"/>
              <w:jc w:val="center"/>
              <w:rPr>
                <w:rFonts w:hint="eastAsia" w:ascii="宋体" w:hAnsi="宋体" w:cs="宋体"/>
                <w:snapToGrid w:val="0"/>
              </w:rPr>
            </w:pPr>
            <w:r>
              <w:rPr>
                <w:rFonts w:hint="eastAsia" w:ascii="宋体" w:hAnsi="宋体" w:cs="宋体"/>
                <w:snapToGrid w:val="0"/>
              </w:rPr>
              <w:t>5</w:t>
            </w:r>
          </w:p>
        </w:tc>
        <w:tc>
          <w:tcPr>
            <w:tcW w:w="1083" w:type="dxa"/>
            <w:shd w:val="clear" w:color="auto" w:fill="FFFFFF"/>
            <w:tcMar>
              <w:top w:w="0" w:type="dxa"/>
              <w:left w:w="105" w:type="dxa"/>
              <w:bottom w:w="0" w:type="dxa"/>
              <w:right w:w="105" w:type="dxa"/>
            </w:tcMar>
            <w:vAlign w:val="center"/>
          </w:tcPr>
          <w:p w14:paraId="686F32A3">
            <w:pPr>
              <w:pStyle w:val="19"/>
              <w:widowControl/>
              <w:adjustRightInd w:val="0"/>
              <w:snapToGrid w:val="0"/>
              <w:spacing w:beforeAutospacing="0" w:afterAutospacing="0" w:line="440" w:lineRule="exact"/>
              <w:jc w:val="center"/>
              <w:rPr>
                <w:rFonts w:hint="eastAsia" w:ascii="宋体" w:hAnsi="宋体" w:cs="宋体"/>
                <w:snapToGrid w:val="0"/>
              </w:rPr>
            </w:pPr>
            <w:r>
              <w:rPr>
                <w:rFonts w:hint="eastAsia" w:ascii="宋体" w:hAnsi="宋体" w:cs="宋体"/>
                <w:snapToGrid w:val="0"/>
              </w:rPr>
              <w:t>10.1</w:t>
            </w:r>
          </w:p>
        </w:tc>
        <w:tc>
          <w:tcPr>
            <w:tcW w:w="7339" w:type="dxa"/>
            <w:shd w:val="clear" w:color="auto" w:fill="FFFFFF"/>
            <w:tcMar>
              <w:top w:w="0" w:type="dxa"/>
              <w:left w:w="105" w:type="dxa"/>
              <w:bottom w:w="0" w:type="dxa"/>
              <w:right w:w="105" w:type="dxa"/>
            </w:tcMar>
          </w:tcPr>
          <w:p w14:paraId="0CF6940C">
            <w:pPr>
              <w:pStyle w:val="19"/>
              <w:widowControl/>
              <w:adjustRightInd w:val="0"/>
              <w:snapToGrid w:val="0"/>
              <w:spacing w:beforeAutospacing="0" w:afterAutospacing="0" w:line="440" w:lineRule="exact"/>
              <w:jc w:val="both"/>
              <w:rPr>
                <w:rFonts w:hint="eastAsia" w:ascii="宋体" w:hAnsi="宋体" w:cs="宋体"/>
                <w:snapToGrid w:val="0"/>
              </w:rPr>
            </w:pPr>
            <w:r>
              <w:rPr>
                <w:rStyle w:val="26"/>
                <w:rFonts w:hint="eastAsia" w:ascii="宋体" w:hAnsi="宋体" w:cs="宋体"/>
                <w:snapToGrid w:val="0"/>
              </w:rPr>
              <w:t>提交磋商保证金：</w:t>
            </w:r>
            <w:r>
              <w:rPr>
                <w:rFonts w:hint="eastAsia" w:ascii="宋体" w:hAnsi="宋体" w:cs="宋体"/>
                <w:snapToGrid w:val="0"/>
              </w:rPr>
              <w:t>本项目的磋商保证金金额详见第一章《采购标的一览表》，提交方式为</w:t>
            </w:r>
            <w:r>
              <w:rPr>
                <w:rFonts w:hint="eastAsia" w:ascii="宋体" w:hAnsi="宋体" w:cs="宋体"/>
                <w:b/>
                <w:bCs/>
                <w:snapToGrid w:val="0"/>
              </w:rPr>
              <w:t>银行对公转账或供应商基本户银行保函等非现金形式（包括支票、汇票、本票或者金融机构、担保机构出具的保函等）</w:t>
            </w:r>
            <w:r>
              <w:rPr>
                <w:rFonts w:hint="eastAsia" w:ascii="宋体" w:hAnsi="宋体" w:cs="宋体"/>
                <w:snapToGrid w:val="0"/>
              </w:rPr>
              <w:t>，须于提交首次响应文件截止时间前到达指定账户为准，是否到达以</w:t>
            </w:r>
            <w:r>
              <w:rPr>
                <w:rFonts w:hint="eastAsia" w:ascii="宋体" w:hAnsi="宋体" w:cs="宋体"/>
                <w:snapToGrid w:val="0"/>
                <w:u w:val="single"/>
              </w:rPr>
              <w:t>银行到账时间</w:t>
            </w:r>
            <w:r>
              <w:rPr>
                <w:rFonts w:hint="eastAsia" w:ascii="宋体" w:hAnsi="宋体" w:cs="宋体"/>
                <w:snapToGrid w:val="0"/>
              </w:rPr>
              <w:t>为准。</w:t>
            </w:r>
          </w:p>
        </w:tc>
      </w:tr>
      <w:tr w14:paraId="5098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68" w:type="dxa"/>
            <w:shd w:val="clear" w:color="auto" w:fill="FFFFFF"/>
            <w:tcMar>
              <w:top w:w="0" w:type="dxa"/>
              <w:left w:w="105" w:type="dxa"/>
              <w:bottom w:w="0" w:type="dxa"/>
              <w:right w:w="105" w:type="dxa"/>
            </w:tcMar>
            <w:vAlign w:val="center"/>
          </w:tcPr>
          <w:p w14:paraId="3EAFD1CE">
            <w:pPr>
              <w:pStyle w:val="19"/>
              <w:widowControl/>
              <w:adjustRightInd w:val="0"/>
              <w:snapToGrid w:val="0"/>
              <w:spacing w:beforeAutospacing="0" w:afterAutospacing="0" w:line="440" w:lineRule="exact"/>
              <w:jc w:val="center"/>
              <w:rPr>
                <w:rFonts w:hint="eastAsia" w:ascii="宋体" w:hAnsi="宋体" w:cs="宋体"/>
                <w:snapToGrid w:val="0"/>
              </w:rPr>
            </w:pPr>
            <w:r>
              <w:rPr>
                <w:rFonts w:hint="eastAsia" w:ascii="宋体" w:hAnsi="宋体" w:cs="宋体"/>
                <w:snapToGrid w:val="0"/>
              </w:rPr>
              <w:t>6</w:t>
            </w:r>
          </w:p>
        </w:tc>
        <w:tc>
          <w:tcPr>
            <w:tcW w:w="1083" w:type="dxa"/>
            <w:shd w:val="clear" w:color="auto" w:fill="FFFFFF"/>
            <w:tcMar>
              <w:top w:w="0" w:type="dxa"/>
              <w:left w:w="105" w:type="dxa"/>
              <w:bottom w:w="0" w:type="dxa"/>
              <w:right w:w="105" w:type="dxa"/>
            </w:tcMar>
            <w:vAlign w:val="center"/>
          </w:tcPr>
          <w:p w14:paraId="7A10AF90">
            <w:pPr>
              <w:pStyle w:val="19"/>
              <w:widowControl/>
              <w:adjustRightInd w:val="0"/>
              <w:snapToGrid w:val="0"/>
              <w:spacing w:beforeAutospacing="0" w:afterAutospacing="0" w:line="440" w:lineRule="exact"/>
              <w:jc w:val="center"/>
              <w:rPr>
                <w:rFonts w:hint="eastAsia" w:ascii="宋体" w:hAnsi="宋体" w:cs="宋体"/>
                <w:snapToGrid w:val="0"/>
              </w:rPr>
            </w:pPr>
            <w:r>
              <w:rPr>
                <w:rFonts w:hint="eastAsia" w:ascii="宋体" w:hAnsi="宋体" w:cs="宋体"/>
                <w:snapToGrid w:val="0"/>
              </w:rPr>
              <w:t>10.3.1</w:t>
            </w:r>
          </w:p>
        </w:tc>
        <w:tc>
          <w:tcPr>
            <w:tcW w:w="7339" w:type="dxa"/>
            <w:shd w:val="clear" w:color="auto" w:fill="FFFFFF"/>
            <w:tcMar>
              <w:top w:w="0" w:type="dxa"/>
              <w:left w:w="105" w:type="dxa"/>
              <w:bottom w:w="0" w:type="dxa"/>
              <w:right w:w="105" w:type="dxa"/>
            </w:tcMar>
            <w:vAlign w:val="center"/>
          </w:tcPr>
          <w:p w14:paraId="6D2C1E72">
            <w:pPr>
              <w:pStyle w:val="19"/>
              <w:widowControl/>
              <w:adjustRightInd w:val="0"/>
              <w:snapToGrid w:val="0"/>
              <w:spacing w:beforeAutospacing="0" w:afterAutospacing="0" w:line="440" w:lineRule="exact"/>
              <w:jc w:val="both"/>
              <w:rPr>
                <w:rFonts w:hint="eastAsia" w:ascii="宋体" w:hAnsi="宋体" w:cs="宋体"/>
                <w:snapToGrid w:val="0"/>
              </w:rPr>
            </w:pPr>
            <w:r>
              <w:rPr>
                <w:rStyle w:val="26"/>
                <w:rFonts w:hint="eastAsia" w:ascii="宋体" w:hAnsi="宋体" w:cs="宋体"/>
                <w:snapToGrid w:val="0"/>
              </w:rPr>
              <w:t>磋商保证金退还的其它要求：</w:t>
            </w:r>
            <w:r>
              <w:rPr>
                <w:rFonts w:hint="eastAsia" w:ascii="宋体" w:hAnsi="宋体" w:cs="宋体"/>
                <w:snapToGrid w:val="0"/>
              </w:rPr>
              <w:t>无。</w:t>
            </w:r>
          </w:p>
        </w:tc>
      </w:tr>
      <w:tr w14:paraId="1E56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68" w:type="dxa"/>
            <w:shd w:val="clear" w:color="auto" w:fill="FFFFFF"/>
            <w:tcMar>
              <w:top w:w="0" w:type="dxa"/>
              <w:left w:w="105" w:type="dxa"/>
              <w:bottom w:w="0" w:type="dxa"/>
              <w:right w:w="105" w:type="dxa"/>
            </w:tcMar>
            <w:vAlign w:val="center"/>
          </w:tcPr>
          <w:p w14:paraId="16E5BA90">
            <w:pPr>
              <w:pStyle w:val="19"/>
              <w:widowControl/>
              <w:adjustRightInd w:val="0"/>
              <w:snapToGrid w:val="0"/>
              <w:spacing w:beforeAutospacing="0" w:afterAutospacing="0" w:line="440" w:lineRule="exact"/>
              <w:jc w:val="center"/>
              <w:rPr>
                <w:rFonts w:hint="eastAsia" w:ascii="宋体" w:hAnsi="宋体" w:cs="宋体"/>
                <w:snapToGrid w:val="0"/>
              </w:rPr>
            </w:pPr>
            <w:r>
              <w:rPr>
                <w:rFonts w:hint="eastAsia" w:ascii="宋体" w:hAnsi="宋体" w:cs="宋体"/>
                <w:snapToGrid w:val="0"/>
              </w:rPr>
              <w:t>7</w:t>
            </w:r>
          </w:p>
        </w:tc>
        <w:tc>
          <w:tcPr>
            <w:tcW w:w="1083" w:type="dxa"/>
            <w:shd w:val="clear" w:color="auto" w:fill="FFFFFF"/>
            <w:tcMar>
              <w:top w:w="0" w:type="dxa"/>
              <w:left w:w="105" w:type="dxa"/>
              <w:bottom w:w="0" w:type="dxa"/>
              <w:right w:w="105" w:type="dxa"/>
            </w:tcMar>
            <w:vAlign w:val="center"/>
          </w:tcPr>
          <w:p w14:paraId="0632EC4D">
            <w:pPr>
              <w:pStyle w:val="19"/>
              <w:widowControl/>
              <w:adjustRightInd w:val="0"/>
              <w:snapToGrid w:val="0"/>
              <w:spacing w:beforeAutospacing="0" w:afterAutospacing="0" w:line="440" w:lineRule="exact"/>
              <w:jc w:val="center"/>
              <w:rPr>
                <w:rFonts w:hint="eastAsia" w:ascii="宋体" w:hAnsi="宋体" w:cs="宋体"/>
                <w:snapToGrid w:val="0"/>
              </w:rPr>
            </w:pPr>
            <w:r>
              <w:rPr>
                <w:rFonts w:hint="eastAsia" w:ascii="宋体" w:hAnsi="宋体" w:cs="宋体"/>
                <w:snapToGrid w:val="0"/>
              </w:rPr>
              <w:t>11.1</w:t>
            </w:r>
          </w:p>
        </w:tc>
        <w:tc>
          <w:tcPr>
            <w:tcW w:w="7339" w:type="dxa"/>
            <w:shd w:val="clear" w:color="auto" w:fill="FFFFFF"/>
            <w:tcMar>
              <w:top w:w="0" w:type="dxa"/>
              <w:left w:w="105" w:type="dxa"/>
              <w:bottom w:w="0" w:type="dxa"/>
              <w:right w:w="105" w:type="dxa"/>
            </w:tcMar>
            <w:vAlign w:val="center"/>
          </w:tcPr>
          <w:p w14:paraId="6A9FEC1C">
            <w:pPr>
              <w:pStyle w:val="19"/>
              <w:widowControl/>
              <w:adjustRightInd w:val="0"/>
              <w:snapToGrid w:val="0"/>
              <w:spacing w:beforeAutospacing="0" w:afterAutospacing="0" w:line="440" w:lineRule="exact"/>
              <w:jc w:val="both"/>
              <w:rPr>
                <w:rFonts w:hint="eastAsia" w:ascii="宋体" w:hAnsi="宋体" w:cs="宋体"/>
                <w:snapToGrid w:val="0"/>
              </w:rPr>
            </w:pPr>
            <w:r>
              <w:rPr>
                <w:rStyle w:val="26"/>
                <w:rFonts w:hint="eastAsia" w:ascii="宋体" w:hAnsi="宋体" w:cs="宋体"/>
                <w:snapToGrid w:val="0"/>
              </w:rPr>
              <w:t>纸质响应文件的份数</w:t>
            </w:r>
          </w:p>
          <w:p w14:paraId="1431D979">
            <w:pPr>
              <w:pStyle w:val="19"/>
              <w:widowControl/>
              <w:adjustRightInd w:val="0"/>
              <w:snapToGrid w:val="0"/>
              <w:spacing w:beforeAutospacing="0" w:afterAutospacing="0" w:line="440" w:lineRule="exact"/>
              <w:jc w:val="both"/>
              <w:rPr>
                <w:rFonts w:hint="eastAsia" w:ascii="宋体" w:hAnsi="宋体" w:cs="宋体"/>
                <w:snapToGrid w:val="0"/>
              </w:rPr>
            </w:pPr>
            <w:r>
              <w:rPr>
                <w:rFonts w:hint="eastAsia" w:ascii="宋体" w:hAnsi="宋体" w:cs="宋体"/>
                <w:snapToGrid w:val="0"/>
              </w:rPr>
              <w:t>①响应文件正本</w:t>
            </w:r>
            <w:r>
              <w:rPr>
                <w:rFonts w:hint="eastAsia" w:ascii="宋体" w:hAnsi="宋体" w:cs="宋体"/>
                <w:snapToGrid w:val="0"/>
                <w:u w:val="single"/>
              </w:rPr>
              <w:t>1</w:t>
            </w:r>
            <w:r>
              <w:rPr>
                <w:rFonts w:hint="eastAsia" w:ascii="宋体" w:hAnsi="宋体" w:cs="宋体"/>
                <w:snapToGrid w:val="0"/>
              </w:rPr>
              <w:t>份、副本</w:t>
            </w:r>
            <w:r>
              <w:rPr>
                <w:rFonts w:hint="eastAsia" w:ascii="宋体" w:hAnsi="宋体" w:cs="宋体"/>
                <w:snapToGrid w:val="0"/>
                <w:u w:val="single"/>
              </w:rPr>
              <w:t>3</w:t>
            </w:r>
            <w:r>
              <w:rPr>
                <w:rFonts w:hint="eastAsia" w:ascii="宋体" w:hAnsi="宋体" w:cs="宋体"/>
                <w:snapToGrid w:val="0"/>
              </w:rPr>
              <w:t>份。</w:t>
            </w:r>
          </w:p>
          <w:p w14:paraId="18E82EC2">
            <w:pPr>
              <w:pStyle w:val="19"/>
              <w:widowControl/>
              <w:adjustRightInd w:val="0"/>
              <w:snapToGrid w:val="0"/>
              <w:spacing w:beforeAutospacing="0" w:afterAutospacing="0" w:line="440" w:lineRule="exact"/>
              <w:jc w:val="both"/>
              <w:rPr>
                <w:rFonts w:hint="eastAsia" w:ascii="宋体" w:hAnsi="宋体" w:cs="宋体"/>
                <w:snapToGrid w:val="0"/>
              </w:rPr>
            </w:pPr>
            <w:r>
              <w:rPr>
                <w:rFonts w:hint="eastAsia" w:ascii="宋体" w:hAnsi="宋体" w:cs="宋体"/>
                <w:snapToGrid w:val="0"/>
              </w:rPr>
              <w:t>②</w:t>
            </w:r>
            <w:r>
              <w:rPr>
                <w:rFonts w:hint="eastAsia" w:ascii="宋体" w:hAnsi="宋体" w:cs="宋体"/>
                <w:b/>
                <w:bCs/>
                <w:snapToGrid w:val="0"/>
                <w:lang w:bidi="ar"/>
              </w:rPr>
              <w:t>电子</w:t>
            </w:r>
            <w:r>
              <w:rPr>
                <w:rFonts w:hint="eastAsia" w:ascii="宋体" w:hAnsi="宋体" w:cs="宋体"/>
                <w:b/>
                <w:bCs/>
                <w:snapToGrid w:val="0"/>
                <w:color w:val="000000"/>
              </w:rPr>
              <w:t>响应</w:t>
            </w:r>
            <w:r>
              <w:rPr>
                <w:rFonts w:hint="eastAsia" w:ascii="宋体" w:hAnsi="宋体" w:cs="宋体"/>
                <w:b/>
                <w:bCs/>
                <w:snapToGrid w:val="0"/>
                <w:lang w:bidi="ar"/>
              </w:rPr>
              <w:t>文件（etnd格式）</w:t>
            </w:r>
            <w:r>
              <w:rPr>
                <w:rFonts w:hint="eastAsia" w:ascii="宋体" w:hAnsi="宋体" w:cs="宋体"/>
                <w:b/>
                <w:bCs/>
                <w:snapToGrid w:val="0"/>
                <w:color w:val="000000"/>
              </w:rPr>
              <w:t>（须盖章签名）</w:t>
            </w:r>
            <w:r>
              <w:rPr>
                <w:rFonts w:hint="eastAsia" w:ascii="宋体" w:hAnsi="宋体" w:cs="宋体"/>
                <w:b/>
                <w:bCs/>
                <w:snapToGrid w:val="0"/>
                <w:lang w:bidi="ar"/>
              </w:rPr>
              <w:t>上传到《宁德市国资阳光交易平台》；</w:t>
            </w:r>
            <w:r>
              <w:rPr>
                <w:rFonts w:hint="eastAsia" w:ascii="宋体" w:hAnsi="宋体" w:cs="宋体"/>
                <w:b/>
                <w:bCs/>
                <w:snapToGrid w:val="0"/>
                <w:color w:val="000000"/>
              </w:rPr>
              <w:t>电子响应文件和纸质响应文件不一致的，以</w:t>
            </w:r>
            <w:r>
              <w:rPr>
                <w:rFonts w:hint="eastAsia" w:ascii="宋体" w:hAnsi="宋体" w:cs="宋体"/>
                <w:b/>
                <w:bCs/>
                <w:snapToGrid w:val="0"/>
                <w:lang w:bidi="ar"/>
              </w:rPr>
              <w:t>电子</w:t>
            </w:r>
            <w:r>
              <w:rPr>
                <w:rFonts w:hint="eastAsia" w:ascii="宋体" w:hAnsi="宋体" w:cs="宋体"/>
                <w:b/>
                <w:bCs/>
                <w:snapToGrid w:val="0"/>
                <w:color w:val="000000"/>
              </w:rPr>
              <w:t>响应</w:t>
            </w:r>
            <w:r>
              <w:rPr>
                <w:rFonts w:hint="eastAsia" w:ascii="宋体" w:hAnsi="宋体" w:cs="宋体"/>
                <w:b/>
                <w:bCs/>
                <w:snapToGrid w:val="0"/>
                <w:lang w:bidi="ar"/>
              </w:rPr>
              <w:t>文件（etnd格式）</w:t>
            </w:r>
            <w:r>
              <w:rPr>
                <w:rFonts w:hint="eastAsia" w:ascii="宋体" w:hAnsi="宋体" w:cs="宋体"/>
                <w:b/>
                <w:bCs/>
                <w:snapToGrid w:val="0"/>
                <w:color w:val="000000"/>
              </w:rPr>
              <w:t>文件为准进行评审。</w:t>
            </w:r>
          </w:p>
        </w:tc>
      </w:tr>
      <w:tr w14:paraId="2C85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68" w:type="dxa"/>
            <w:shd w:val="clear" w:color="auto" w:fill="FFFFFF"/>
            <w:tcMar>
              <w:top w:w="0" w:type="dxa"/>
              <w:left w:w="105" w:type="dxa"/>
              <w:bottom w:w="0" w:type="dxa"/>
              <w:right w:w="105" w:type="dxa"/>
            </w:tcMar>
            <w:vAlign w:val="center"/>
          </w:tcPr>
          <w:p w14:paraId="76B5D31F">
            <w:pPr>
              <w:pStyle w:val="19"/>
              <w:widowControl/>
              <w:adjustRightInd w:val="0"/>
              <w:snapToGrid w:val="0"/>
              <w:spacing w:beforeAutospacing="0" w:afterAutospacing="0" w:line="440" w:lineRule="exact"/>
              <w:jc w:val="center"/>
              <w:rPr>
                <w:rFonts w:hint="eastAsia" w:ascii="宋体" w:hAnsi="宋体" w:cs="宋体"/>
                <w:snapToGrid w:val="0"/>
              </w:rPr>
            </w:pPr>
            <w:r>
              <w:rPr>
                <w:rFonts w:hint="eastAsia" w:ascii="宋体" w:hAnsi="宋体" w:cs="宋体"/>
                <w:snapToGrid w:val="0"/>
              </w:rPr>
              <w:t>8</w:t>
            </w:r>
          </w:p>
        </w:tc>
        <w:tc>
          <w:tcPr>
            <w:tcW w:w="1083" w:type="dxa"/>
            <w:shd w:val="clear" w:color="auto" w:fill="FFFFFF"/>
            <w:tcMar>
              <w:top w:w="0" w:type="dxa"/>
              <w:left w:w="105" w:type="dxa"/>
              <w:bottom w:w="0" w:type="dxa"/>
              <w:right w:w="105" w:type="dxa"/>
            </w:tcMar>
            <w:vAlign w:val="center"/>
          </w:tcPr>
          <w:p w14:paraId="387138FC">
            <w:pPr>
              <w:pStyle w:val="19"/>
              <w:widowControl/>
              <w:adjustRightInd w:val="0"/>
              <w:snapToGrid w:val="0"/>
              <w:spacing w:beforeAutospacing="0" w:afterAutospacing="0" w:line="440" w:lineRule="exact"/>
              <w:jc w:val="center"/>
              <w:rPr>
                <w:rFonts w:hint="eastAsia" w:ascii="宋体" w:hAnsi="宋体" w:cs="宋体"/>
                <w:snapToGrid w:val="0"/>
              </w:rPr>
            </w:pPr>
            <w:r>
              <w:rPr>
                <w:rFonts w:hint="eastAsia" w:ascii="宋体" w:hAnsi="宋体" w:cs="宋体"/>
                <w:snapToGrid w:val="0"/>
              </w:rPr>
              <w:t>14.4</w:t>
            </w:r>
          </w:p>
        </w:tc>
        <w:tc>
          <w:tcPr>
            <w:tcW w:w="7339" w:type="dxa"/>
            <w:shd w:val="clear" w:color="auto" w:fill="FFFFFF"/>
            <w:tcMar>
              <w:top w:w="0" w:type="dxa"/>
              <w:left w:w="105" w:type="dxa"/>
              <w:bottom w:w="0" w:type="dxa"/>
              <w:right w:w="105" w:type="dxa"/>
            </w:tcMar>
          </w:tcPr>
          <w:p w14:paraId="6AA3E49A">
            <w:pPr>
              <w:pStyle w:val="19"/>
              <w:widowControl/>
              <w:adjustRightInd w:val="0"/>
              <w:snapToGrid w:val="0"/>
              <w:spacing w:beforeAutospacing="0" w:afterAutospacing="0" w:line="440" w:lineRule="exact"/>
              <w:jc w:val="both"/>
              <w:rPr>
                <w:rFonts w:hint="eastAsia" w:ascii="宋体" w:hAnsi="宋体" w:cs="宋体"/>
                <w:snapToGrid w:val="0"/>
              </w:rPr>
            </w:pPr>
            <w:r>
              <w:rPr>
                <w:rStyle w:val="26"/>
                <w:rFonts w:hint="eastAsia" w:ascii="宋体" w:hAnsi="宋体" w:cs="宋体"/>
                <w:snapToGrid w:val="0"/>
              </w:rPr>
              <w:t>磋商过程中可能发生实质性变动的内容：</w:t>
            </w:r>
            <w:r>
              <w:rPr>
                <w:rStyle w:val="26"/>
                <w:rFonts w:hint="eastAsia" w:ascii="宋体" w:hAnsi="宋体" w:cs="宋体"/>
                <w:b w:val="0"/>
                <w:bCs/>
                <w:snapToGrid w:val="0"/>
              </w:rPr>
              <w:t>在磋商过程中，磋商小组可以根据磋商文件和磋商情况实质性变动采购需求中的技术、服务要求以及合同草案条款，但不得变动磋商文件中的其他内容。</w:t>
            </w:r>
          </w:p>
        </w:tc>
      </w:tr>
      <w:tr w14:paraId="122A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68" w:type="dxa"/>
            <w:shd w:val="clear" w:color="auto" w:fill="FFFFFF"/>
            <w:tcMar>
              <w:top w:w="0" w:type="dxa"/>
              <w:left w:w="105" w:type="dxa"/>
              <w:bottom w:w="0" w:type="dxa"/>
              <w:right w:w="105" w:type="dxa"/>
            </w:tcMar>
            <w:vAlign w:val="center"/>
          </w:tcPr>
          <w:p w14:paraId="22FAA719">
            <w:pPr>
              <w:pStyle w:val="19"/>
              <w:widowControl/>
              <w:adjustRightInd w:val="0"/>
              <w:snapToGrid w:val="0"/>
              <w:spacing w:beforeAutospacing="0" w:afterAutospacing="0" w:line="440" w:lineRule="exact"/>
              <w:jc w:val="center"/>
              <w:rPr>
                <w:rFonts w:hint="eastAsia" w:ascii="宋体" w:hAnsi="宋体" w:cs="宋体"/>
                <w:snapToGrid w:val="0"/>
              </w:rPr>
            </w:pPr>
            <w:r>
              <w:rPr>
                <w:rFonts w:hint="eastAsia" w:ascii="宋体" w:hAnsi="宋体" w:cs="宋体"/>
                <w:snapToGrid w:val="0"/>
              </w:rPr>
              <w:t>9</w:t>
            </w:r>
          </w:p>
        </w:tc>
        <w:tc>
          <w:tcPr>
            <w:tcW w:w="1083" w:type="dxa"/>
            <w:shd w:val="clear" w:color="auto" w:fill="FFFFFF"/>
            <w:tcMar>
              <w:top w:w="0" w:type="dxa"/>
              <w:left w:w="105" w:type="dxa"/>
              <w:bottom w:w="0" w:type="dxa"/>
              <w:right w:w="105" w:type="dxa"/>
            </w:tcMar>
            <w:vAlign w:val="center"/>
          </w:tcPr>
          <w:p w14:paraId="04E9311E">
            <w:pPr>
              <w:pStyle w:val="19"/>
              <w:widowControl/>
              <w:adjustRightInd w:val="0"/>
              <w:snapToGrid w:val="0"/>
              <w:spacing w:beforeAutospacing="0" w:afterAutospacing="0" w:line="440" w:lineRule="exact"/>
              <w:jc w:val="center"/>
              <w:rPr>
                <w:rFonts w:hint="eastAsia" w:ascii="宋体" w:hAnsi="宋体" w:cs="宋体"/>
                <w:snapToGrid w:val="0"/>
              </w:rPr>
            </w:pPr>
            <w:r>
              <w:rPr>
                <w:rFonts w:hint="eastAsia" w:ascii="宋体" w:hAnsi="宋体" w:cs="宋体"/>
                <w:snapToGrid w:val="0"/>
              </w:rPr>
              <w:t>14.9</w:t>
            </w:r>
          </w:p>
        </w:tc>
        <w:tc>
          <w:tcPr>
            <w:tcW w:w="7339" w:type="dxa"/>
            <w:shd w:val="clear" w:color="auto" w:fill="FFFFFF"/>
            <w:tcMar>
              <w:top w:w="0" w:type="dxa"/>
              <w:left w:w="105" w:type="dxa"/>
              <w:bottom w:w="0" w:type="dxa"/>
              <w:right w:w="105" w:type="dxa"/>
            </w:tcMar>
            <w:vAlign w:val="center"/>
          </w:tcPr>
          <w:p w14:paraId="010E06DF">
            <w:pPr>
              <w:pStyle w:val="19"/>
              <w:widowControl/>
              <w:adjustRightInd w:val="0"/>
              <w:snapToGrid w:val="0"/>
              <w:spacing w:beforeAutospacing="0" w:afterAutospacing="0" w:line="440" w:lineRule="exact"/>
              <w:jc w:val="both"/>
              <w:rPr>
                <w:rFonts w:hint="eastAsia" w:ascii="宋体" w:hAnsi="宋体" w:cs="宋体"/>
                <w:snapToGrid w:val="0"/>
              </w:rPr>
            </w:pPr>
            <w:r>
              <w:rPr>
                <w:rFonts w:hint="eastAsia" w:ascii="宋体" w:hAnsi="宋体" w:cs="宋体"/>
                <w:snapToGrid w:val="0"/>
              </w:rPr>
              <w:t>评审的标准和方法：具体内容详见竞争性磋商须知前附表专项附件“评审的标准和方法”。</w:t>
            </w:r>
          </w:p>
        </w:tc>
      </w:tr>
      <w:tr w14:paraId="7947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68" w:type="dxa"/>
            <w:shd w:val="clear" w:color="auto" w:fill="FFFFFF"/>
            <w:tcMar>
              <w:top w:w="0" w:type="dxa"/>
              <w:left w:w="105" w:type="dxa"/>
              <w:bottom w:w="0" w:type="dxa"/>
              <w:right w:w="105" w:type="dxa"/>
            </w:tcMar>
            <w:vAlign w:val="center"/>
          </w:tcPr>
          <w:p w14:paraId="7B7D4C50">
            <w:pPr>
              <w:pStyle w:val="19"/>
              <w:widowControl/>
              <w:adjustRightInd w:val="0"/>
              <w:snapToGrid w:val="0"/>
              <w:spacing w:beforeAutospacing="0" w:afterAutospacing="0" w:line="440" w:lineRule="exact"/>
              <w:jc w:val="center"/>
              <w:rPr>
                <w:rFonts w:hint="eastAsia" w:ascii="宋体" w:hAnsi="宋体" w:cs="宋体"/>
                <w:snapToGrid w:val="0"/>
              </w:rPr>
            </w:pPr>
            <w:r>
              <w:rPr>
                <w:rFonts w:hint="eastAsia" w:ascii="宋体" w:hAnsi="宋体" w:cs="宋体"/>
                <w:snapToGrid w:val="0"/>
              </w:rPr>
              <w:t>10</w:t>
            </w:r>
          </w:p>
        </w:tc>
        <w:tc>
          <w:tcPr>
            <w:tcW w:w="1083" w:type="dxa"/>
            <w:shd w:val="clear" w:color="auto" w:fill="FFFFFF"/>
            <w:tcMar>
              <w:top w:w="0" w:type="dxa"/>
              <w:left w:w="105" w:type="dxa"/>
              <w:bottom w:w="0" w:type="dxa"/>
              <w:right w:w="105" w:type="dxa"/>
            </w:tcMar>
            <w:vAlign w:val="center"/>
          </w:tcPr>
          <w:p w14:paraId="10E59842">
            <w:pPr>
              <w:pStyle w:val="19"/>
              <w:widowControl/>
              <w:adjustRightInd w:val="0"/>
              <w:snapToGrid w:val="0"/>
              <w:spacing w:beforeAutospacing="0" w:afterAutospacing="0" w:line="440" w:lineRule="exact"/>
              <w:jc w:val="center"/>
              <w:rPr>
                <w:rFonts w:hint="eastAsia" w:ascii="宋体" w:hAnsi="宋体" w:cs="宋体"/>
                <w:snapToGrid w:val="0"/>
              </w:rPr>
            </w:pPr>
          </w:p>
        </w:tc>
        <w:tc>
          <w:tcPr>
            <w:tcW w:w="7339" w:type="dxa"/>
            <w:shd w:val="clear" w:color="auto" w:fill="FFFFFF"/>
            <w:tcMar>
              <w:top w:w="0" w:type="dxa"/>
              <w:left w:w="105" w:type="dxa"/>
              <w:bottom w:w="0" w:type="dxa"/>
              <w:right w:w="105" w:type="dxa"/>
            </w:tcMar>
            <w:vAlign w:val="center"/>
          </w:tcPr>
          <w:p w14:paraId="530EC928">
            <w:pPr>
              <w:pStyle w:val="19"/>
              <w:widowControl/>
              <w:adjustRightInd w:val="0"/>
              <w:snapToGrid w:val="0"/>
              <w:spacing w:beforeAutospacing="0" w:afterAutospacing="0" w:line="440" w:lineRule="exact"/>
              <w:jc w:val="both"/>
              <w:rPr>
                <w:rFonts w:hint="eastAsia" w:ascii="宋体" w:hAnsi="宋体" w:cs="宋体"/>
                <w:snapToGrid w:val="0"/>
              </w:rPr>
            </w:pPr>
            <w:r>
              <w:rPr>
                <w:rStyle w:val="26"/>
                <w:rFonts w:hint="eastAsia" w:ascii="宋体" w:hAnsi="宋体" w:cs="宋体"/>
                <w:snapToGrid w:val="0"/>
              </w:rPr>
              <w:t>根据采购项目的特点和需要，需要加以详细说明的其他磋商程序规定、要求等内容</w:t>
            </w:r>
            <w:r>
              <w:rPr>
                <w:rFonts w:hint="eastAsia" w:ascii="宋体" w:hAnsi="宋体" w:cs="宋体"/>
                <w:snapToGrid w:val="0"/>
              </w:rPr>
              <w:t>：无。</w:t>
            </w:r>
          </w:p>
        </w:tc>
      </w:tr>
      <w:tr w14:paraId="1EA3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768" w:type="dxa"/>
            <w:shd w:val="clear" w:color="auto" w:fill="FFFFFF"/>
            <w:tcMar>
              <w:top w:w="0" w:type="dxa"/>
              <w:left w:w="105" w:type="dxa"/>
              <w:bottom w:w="0" w:type="dxa"/>
              <w:right w:w="105" w:type="dxa"/>
            </w:tcMar>
            <w:vAlign w:val="center"/>
          </w:tcPr>
          <w:p w14:paraId="580F5423">
            <w:pPr>
              <w:pStyle w:val="19"/>
              <w:widowControl/>
              <w:adjustRightInd w:val="0"/>
              <w:snapToGrid w:val="0"/>
              <w:spacing w:beforeAutospacing="0" w:afterAutospacing="0" w:line="440" w:lineRule="exact"/>
              <w:jc w:val="center"/>
              <w:rPr>
                <w:rFonts w:hint="eastAsia" w:ascii="宋体" w:hAnsi="宋体" w:cs="宋体"/>
                <w:snapToGrid w:val="0"/>
              </w:rPr>
            </w:pPr>
            <w:r>
              <w:rPr>
                <w:rFonts w:hint="eastAsia" w:ascii="宋体" w:hAnsi="宋体" w:cs="宋体"/>
                <w:snapToGrid w:val="0"/>
              </w:rPr>
              <w:t>11</w:t>
            </w:r>
          </w:p>
        </w:tc>
        <w:tc>
          <w:tcPr>
            <w:tcW w:w="1083" w:type="dxa"/>
            <w:shd w:val="clear" w:color="auto" w:fill="FFFFFF"/>
            <w:tcMar>
              <w:top w:w="0" w:type="dxa"/>
              <w:left w:w="105" w:type="dxa"/>
              <w:bottom w:w="0" w:type="dxa"/>
              <w:right w:w="105" w:type="dxa"/>
            </w:tcMar>
            <w:vAlign w:val="center"/>
          </w:tcPr>
          <w:p w14:paraId="5F1B97E8">
            <w:pPr>
              <w:pStyle w:val="19"/>
              <w:widowControl/>
              <w:adjustRightInd w:val="0"/>
              <w:snapToGrid w:val="0"/>
              <w:spacing w:beforeAutospacing="0" w:afterAutospacing="0" w:line="440" w:lineRule="exact"/>
              <w:jc w:val="center"/>
              <w:rPr>
                <w:rFonts w:hint="eastAsia" w:ascii="宋体" w:hAnsi="宋体" w:cs="宋体"/>
                <w:snapToGrid w:val="0"/>
              </w:rPr>
            </w:pPr>
            <w:r>
              <w:rPr>
                <w:rFonts w:hint="eastAsia" w:ascii="宋体" w:hAnsi="宋体" w:cs="宋体"/>
                <w:snapToGrid w:val="0"/>
              </w:rPr>
              <w:t>22.2</w:t>
            </w:r>
          </w:p>
        </w:tc>
        <w:tc>
          <w:tcPr>
            <w:tcW w:w="7339" w:type="dxa"/>
            <w:shd w:val="clear" w:color="auto" w:fill="FFFFFF"/>
            <w:tcMar>
              <w:top w:w="0" w:type="dxa"/>
              <w:left w:w="105" w:type="dxa"/>
              <w:bottom w:w="0" w:type="dxa"/>
              <w:right w:w="105" w:type="dxa"/>
            </w:tcMar>
          </w:tcPr>
          <w:p w14:paraId="409F8D47">
            <w:pPr>
              <w:adjustRightInd w:val="0"/>
              <w:snapToGrid w:val="0"/>
              <w:spacing w:line="440" w:lineRule="exact"/>
              <w:rPr>
                <w:rStyle w:val="26"/>
                <w:rFonts w:hint="eastAsia" w:ascii="宋体" w:hAnsi="宋体" w:cs="宋体"/>
                <w:snapToGrid w:val="0"/>
                <w:kern w:val="0"/>
                <w:sz w:val="24"/>
              </w:rPr>
            </w:pPr>
            <w:r>
              <w:rPr>
                <w:rStyle w:val="26"/>
                <w:rFonts w:hint="eastAsia" w:ascii="宋体" w:hAnsi="宋体" w:cs="宋体"/>
                <w:snapToGrid w:val="0"/>
                <w:kern w:val="0"/>
                <w:sz w:val="24"/>
              </w:rPr>
              <w:t>信息公告指定媒体(以下简称：“指定媒体”)：</w:t>
            </w:r>
          </w:p>
          <w:p w14:paraId="43FBA925">
            <w:pPr>
              <w:pStyle w:val="19"/>
              <w:widowControl/>
              <w:adjustRightInd w:val="0"/>
              <w:snapToGrid w:val="0"/>
              <w:spacing w:beforeAutospacing="0" w:afterAutospacing="0" w:line="440" w:lineRule="exact"/>
              <w:rPr>
                <w:rFonts w:hint="eastAsia" w:ascii="宋体" w:hAnsi="宋体" w:cs="宋体"/>
                <w:snapToGrid w:val="0"/>
              </w:rPr>
            </w:pPr>
            <w:r>
              <w:rPr>
                <w:rFonts w:hint="eastAsia" w:ascii="宋体" w:hAnsi="宋体" w:cs="宋体"/>
                <w:snapToGrid w:val="0"/>
              </w:rPr>
              <w:t>（1）福建省国资采购平台，网址：https://ygcg.fjcqjy.com/</w:t>
            </w:r>
          </w:p>
          <w:p w14:paraId="2894CDCE">
            <w:pPr>
              <w:pStyle w:val="19"/>
              <w:adjustRightInd w:val="0"/>
              <w:snapToGrid w:val="0"/>
              <w:spacing w:beforeAutospacing="0" w:afterAutospacing="0" w:line="440" w:lineRule="exact"/>
              <w:rPr>
                <w:rFonts w:hint="eastAsia" w:ascii="宋体" w:hAnsi="宋体" w:cs="宋体"/>
                <w:snapToGrid w:val="0"/>
              </w:rPr>
            </w:pPr>
            <w:r>
              <w:rPr>
                <w:rFonts w:hint="eastAsia" w:ascii="宋体" w:hAnsi="宋体" w:cs="宋体"/>
                <w:snapToGrid w:val="0"/>
              </w:rPr>
              <w:t>（2）宁德市有信产权交易服务有限公司，网址：http://www.ndcqjy.com/</w:t>
            </w:r>
          </w:p>
          <w:p w14:paraId="6FA817BF">
            <w:pPr>
              <w:adjustRightInd w:val="0"/>
              <w:snapToGrid w:val="0"/>
              <w:spacing w:line="440" w:lineRule="exact"/>
              <w:jc w:val="left"/>
              <w:rPr>
                <w:rFonts w:hint="eastAsia" w:ascii="宋体" w:hAnsi="宋体" w:cs="宋体"/>
                <w:snapToGrid w:val="0"/>
                <w:kern w:val="0"/>
                <w:sz w:val="24"/>
              </w:rPr>
            </w:pPr>
            <w:r>
              <w:rPr>
                <w:rFonts w:hint="eastAsia" w:ascii="宋体" w:hAnsi="宋体" w:cs="宋体"/>
                <w:snapToGrid w:val="0"/>
                <w:kern w:val="0"/>
                <w:sz w:val="24"/>
                <w:lang w:bidi="ar"/>
              </w:rPr>
              <w:t>（3）宁德市国资阳光交易平台,网址：https://ygcg.ndcqjy.com/#/home</w:t>
            </w:r>
          </w:p>
        </w:tc>
      </w:tr>
      <w:tr w14:paraId="16EC9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68" w:type="dxa"/>
            <w:shd w:val="clear" w:color="auto" w:fill="FFFFFF"/>
            <w:tcMar>
              <w:top w:w="0" w:type="dxa"/>
              <w:left w:w="105" w:type="dxa"/>
              <w:bottom w:w="0" w:type="dxa"/>
              <w:right w:w="105" w:type="dxa"/>
            </w:tcMar>
            <w:vAlign w:val="center"/>
          </w:tcPr>
          <w:p w14:paraId="1378288A">
            <w:pPr>
              <w:pStyle w:val="19"/>
              <w:widowControl/>
              <w:adjustRightInd w:val="0"/>
              <w:snapToGrid w:val="0"/>
              <w:spacing w:beforeAutospacing="0" w:afterAutospacing="0" w:line="440" w:lineRule="exact"/>
              <w:jc w:val="center"/>
              <w:rPr>
                <w:rFonts w:hint="eastAsia" w:ascii="宋体" w:hAnsi="宋体" w:cs="宋体"/>
                <w:snapToGrid w:val="0"/>
              </w:rPr>
            </w:pPr>
            <w:r>
              <w:rPr>
                <w:rFonts w:hint="eastAsia" w:ascii="宋体" w:hAnsi="宋体" w:cs="宋体"/>
                <w:snapToGrid w:val="0"/>
              </w:rPr>
              <w:t>12</w:t>
            </w:r>
          </w:p>
        </w:tc>
        <w:tc>
          <w:tcPr>
            <w:tcW w:w="1083" w:type="dxa"/>
            <w:shd w:val="clear" w:color="auto" w:fill="FFFFFF"/>
            <w:tcMar>
              <w:top w:w="0" w:type="dxa"/>
              <w:left w:w="105" w:type="dxa"/>
              <w:bottom w:w="0" w:type="dxa"/>
              <w:right w:w="105" w:type="dxa"/>
            </w:tcMar>
            <w:vAlign w:val="center"/>
          </w:tcPr>
          <w:p w14:paraId="03B7F5D3">
            <w:pPr>
              <w:pStyle w:val="19"/>
              <w:widowControl/>
              <w:adjustRightInd w:val="0"/>
              <w:snapToGrid w:val="0"/>
              <w:spacing w:beforeAutospacing="0" w:afterAutospacing="0" w:line="440" w:lineRule="exact"/>
              <w:jc w:val="center"/>
              <w:rPr>
                <w:rFonts w:hint="eastAsia" w:ascii="宋体" w:hAnsi="宋体" w:cs="宋体"/>
                <w:snapToGrid w:val="0"/>
              </w:rPr>
            </w:pPr>
            <w:r>
              <w:rPr>
                <w:rFonts w:hint="eastAsia" w:ascii="宋体" w:hAnsi="宋体" w:cs="宋体"/>
                <w:snapToGrid w:val="0"/>
              </w:rPr>
              <w:t>23.1</w:t>
            </w:r>
          </w:p>
        </w:tc>
        <w:tc>
          <w:tcPr>
            <w:tcW w:w="7339" w:type="dxa"/>
            <w:shd w:val="clear" w:color="auto" w:fill="FFFFFF"/>
            <w:tcMar>
              <w:top w:w="0" w:type="dxa"/>
              <w:left w:w="105" w:type="dxa"/>
              <w:bottom w:w="0" w:type="dxa"/>
              <w:right w:w="105" w:type="dxa"/>
            </w:tcMar>
            <w:vAlign w:val="center"/>
          </w:tcPr>
          <w:p w14:paraId="435E6244">
            <w:pPr>
              <w:pStyle w:val="19"/>
              <w:widowControl/>
              <w:adjustRightInd w:val="0"/>
              <w:snapToGrid w:val="0"/>
              <w:spacing w:beforeAutospacing="0" w:afterAutospacing="0" w:line="440" w:lineRule="exact"/>
              <w:jc w:val="both"/>
              <w:rPr>
                <w:rFonts w:hint="eastAsia" w:ascii="宋体" w:hAnsi="宋体" w:cs="宋体"/>
                <w:snapToGrid w:val="0"/>
              </w:rPr>
            </w:pPr>
            <w:r>
              <w:rPr>
                <w:rStyle w:val="26"/>
                <w:rFonts w:hint="eastAsia" w:ascii="宋体" w:hAnsi="宋体" w:cs="宋体"/>
                <w:snapToGrid w:val="0"/>
              </w:rPr>
              <w:t>本项目监督管理部门：</w:t>
            </w:r>
            <w:r>
              <w:rPr>
                <w:rFonts w:hint="eastAsia" w:ascii="宋体" w:hAnsi="宋体" w:cs="宋体"/>
                <w:snapToGrid w:val="0"/>
              </w:rPr>
              <w:t>宁德市交投物流产业园管理有限公司。</w:t>
            </w:r>
          </w:p>
        </w:tc>
      </w:tr>
      <w:tr w14:paraId="02D9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68" w:type="dxa"/>
            <w:shd w:val="clear" w:color="auto" w:fill="FFFFFF"/>
            <w:tcMar>
              <w:top w:w="0" w:type="dxa"/>
              <w:left w:w="105" w:type="dxa"/>
              <w:bottom w:w="0" w:type="dxa"/>
              <w:right w:w="105" w:type="dxa"/>
            </w:tcMar>
            <w:vAlign w:val="center"/>
          </w:tcPr>
          <w:p w14:paraId="0C71BCB4">
            <w:pPr>
              <w:pStyle w:val="19"/>
              <w:widowControl/>
              <w:adjustRightInd w:val="0"/>
              <w:snapToGrid w:val="0"/>
              <w:spacing w:beforeAutospacing="0" w:afterAutospacing="0" w:line="440" w:lineRule="exact"/>
              <w:jc w:val="center"/>
              <w:rPr>
                <w:rFonts w:hint="eastAsia" w:ascii="宋体" w:hAnsi="宋体" w:cs="宋体"/>
                <w:snapToGrid w:val="0"/>
              </w:rPr>
            </w:pPr>
            <w:r>
              <w:rPr>
                <w:rFonts w:hint="eastAsia" w:ascii="宋体" w:hAnsi="宋体" w:cs="宋体"/>
                <w:snapToGrid w:val="0"/>
              </w:rPr>
              <w:t>13</w:t>
            </w:r>
          </w:p>
        </w:tc>
        <w:tc>
          <w:tcPr>
            <w:tcW w:w="1083" w:type="dxa"/>
            <w:shd w:val="clear" w:color="auto" w:fill="FFFFFF"/>
            <w:tcMar>
              <w:top w:w="0" w:type="dxa"/>
              <w:left w:w="105" w:type="dxa"/>
              <w:bottom w:w="0" w:type="dxa"/>
              <w:right w:w="105" w:type="dxa"/>
            </w:tcMar>
            <w:vAlign w:val="center"/>
          </w:tcPr>
          <w:p w14:paraId="0260EC35">
            <w:pPr>
              <w:pStyle w:val="19"/>
              <w:widowControl/>
              <w:adjustRightInd w:val="0"/>
              <w:snapToGrid w:val="0"/>
              <w:spacing w:beforeAutospacing="0" w:afterAutospacing="0" w:line="440" w:lineRule="exact"/>
              <w:jc w:val="center"/>
              <w:rPr>
                <w:rFonts w:hint="eastAsia" w:ascii="宋体" w:hAnsi="宋体" w:cs="宋体"/>
                <w:snapToGrid w:val="0"/>
              </w:rPr>
            </w:pPr>
            <w:r>
              <w:rPr>
                <w:rFonts w:hint="eastAsia" w:ascii="宋体" w:hAnsi="宋体" w:cs="宋体"/>
                <w:snapToGrid w:val="0"/>
              </w:rPr>
              <w:t>24.1</w:t>
            </w:r>
          </w:p>
        </w:tc>
        <w:tc>
          <w:tcPr>
            <w:tcW w:w="7339" w:type="dxa"/>
            <w:shd w:val="clear" w:color="auto" w:fill="FFFFFF"/>
            <w:tcMar>
              <w:top w:w="0" w:type="dxa"/>
              <w:left w:w="105" w:type="dxa"/>
              <w:bottom w:w="0" w:type="dxa"/>
              <w:right w:w="105" w:type="dxa"/>
            </w:tcMar>
            <w:vAlign w:val="center"/>
          </w:tcPr>
          <w:p w14:paraId="5B52642D">
            <w:pPr>
              <w:pStyle w:val="19"/>
              <w:widowControl/>
              <w:adjustRightInd w:val="0"/>
              <w:snapToGrid w:val="0"/>
              <w:spacing w:beforeAutospacing="0" w:afterAutospacing="0" w:line="440" w:lineRule="exact"/>
              <w:jc w:val="both"/>
              <w:rPr>
                <w:rFonts w:hint="eastAsia" w:ascii="宋体" w:hAnsi="宋体" w:cs="宋体"/>
                <w:snapToGrid w:val="0"/>
              </w:rPr>
            </w:pPr>
            <w:r>
              <w:rPr>
                <w:rStyle w:val="26"/>
                <w:rFonts w:hint="eastAsia" w:ascii="宋体" w:hAnsi="宋体" w:cs="宋体"/>
                <w:snapToGrid w:val="0"/>
              </w:rPr>
              <w:t>履约保证金：不</w:t>
            </w:r>
            <w:r>
              <w:rPr>
                <w:rFonts w:hint="eastAsia" w:ascii="宋体" w:hAnsi="宋体" w:cs="宋体"/>
                <w:b/>
                <w:snapToGrid w:val="0"/>
              </w:rPr>
              <w:t>收取履约保证金</w:t>
            </w:r>
          </w:p>
        </w:tc>
      </w:tr>
      <w:tr w14:paraId="764F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68" w:type="dxa"/>
            <w:shd w:val="clear" w:color="auto" w:fill="FFFFFF"/>
            <w:tcMar>
              <w:top w:w="0" w:type="dxa"/>
              <w:left w:w="105" w:type="dxa"/>
              <w:bottom w:w="0" w:type="dxa"/>
              <w:right w:w="105" w:type="dxa"/>
            </w:tcMar>
            <w:vAlign w:val="center"/>
          </w:tcPr>
          <w:p w14:paraId="7E18ACAB">
            <w:pPr>
              <w:pStyle w:val="19"/>
              <w:widowControl/>
              <w:adjustRightInd w:val="0"/>
              <w:snapToGrid w:val="0"/>
              <w:spacing w:beforeAutospacing="0" w:afterAutospacing="0" w:line="440" w:lineRule="exact"/>
              <w:jc w:val="center"/>
              <w:rPr>
                <w:rFonts w:hint="eastAsia" w:ascii="宋体" w:hAnsi="宋体" w:cs="宋体"/>
                <w:snapToGrid w:val="0"/>
              </w:rPr>
            </w:pPr>
            <w:r>
              <w:rPr>
                <w:rFonts w:hint="eastAsia" w:ascii="宋体" w:hAnsi="宋体" w:cs="宋体"/>
                <w:snapToGrid w:val="0"/>
              </w:rPr>
              <w:t>14</w:t>
            </w:r>
          </w:p>
        </w:tc>
        <w:tc>
          <w:tcPr>
            <w:tcW w:w="1083" w:type="dxa"/>
            <w:shd w:val="clear" w:color="auto" w:fill="FFFFFF"/>
            <w:tcMar>
              <w:top w:w="0" w:type="dxa"/>
              <w:left w:w="105" w:type="dxa"/>
              <w:bottom w:w="0" w:type="dxa"/>
              <w:right w:w="105" w:type="dxa"/>
            </w:tcMar>
            <w:vAlign w:val="center"/>
          </w:tcPr>
          <w:p w14:paraId="13A518E2">
            <w:pPr>
              <w:pStyle w:val="19"/>
              <w:widowControl/>
              <w:adjustRightInd w:val="0"/>
              <w:snapToGrid w:val="0"/>
              <w:spacing w:beforeAutospacing="0" w:afterAutospacing="0" w:line="440" w:lineRule="exact"/>
              <w:jc w:val="center"/>
              <w:rPr>
                <w:rFonts w:hint="eastAsia" w:ascii="宋体" w:hAnsi="宋体" w:cs="宋体"/>
                <w:snapToGrid w:val="0"/>
              </w:rPr>
            </w:pPr>
            <w:r>
              <w:rPr>
                <w:rFonts w:hint="eastAsia" w:ascii="宋体" w:hAnsi="宋体" w:cs="宋体"/>
                <w:snapToGrid w:val="0"/>
              </w:rPr>
              <w:t>25</w:t>
            </w:r>
          </w:p>
        </w:tc>
        <w:tc>
          <w:tcPr>
            <w:tcW w:w="7339" w:type="dxa"/>
            <w:shd w:val="clear" w:color="auto" w:fill="FFFFFF"/>
            <w:tcMar>
              <w:top w:w="0" w:type="dxa"/>
              <w:left w:w="105" w:type="dxa"/>
              <w:bottom w:w="0" w:type="dxa"/>
              <w:right w:w="105" w:type="dxa"/>
            </w:tcMar>
            <w:vAlign w:val="center"/>
          </w:tcPr>
          <w:p w14:paraId="3FB84AC7">
            <w:pPr>
              <w:pStyle w:val="19"/>
              <w:widowControl/>
              <w:adjustRightInd w:val="0"/>
              <w:snapToGrid w:val="0"/>
              <w:spacing w:beforeAutospacing="0" w:afterAutospacing="0" w:line="440" w:lineRule="exact"/>
              <w:jc w:val="both"/>
              <w:rPr>
                <w:rFonts w:hint="eastAsia" w:ascii="宋体" w:hAnsi="宋体" w:cs="宋体"/>
                <w:snapToGrid w:val="0"/>
              </w:rPr>
            </w:pPr>
            <w:r>
              <w:rPr>
                <w:rStyle w:val="26"/>
                <w:rFonts w:hint="eastAsia" w:ascii="宋体" w:hAnsi="宋体" w:cs="宋体"/>
                <w:snapToGrid w:val="0"/>
              </w:rPr>
              <w:t>根据采购项目特点或政策需要补充的其他新增内容：</w:t>
            </w:r>
          </w:p>
          <w:p w14:paraId="1C19825F">
            <w:pPr>
              <w:pStyle w:val="19"/>
              <w:numPr>
                <w:ilvl w:val="0"/>
                <w:numId w:val="4"/>
              </w:numPr>
              <w:adjustRightInd w:val="0"/>
              <w:snapToGrid w:val="0"/>
              <w:spacing w:beforeAutospacing="0" w:afterAutospacing="0" w:line="440" w:lineRule="exact"/>
              <w:jc w:val="both"/>
              <w:rPr>
                <w:rFonts w:hint="eastAsia" w:ascii="宋体" w:hAnsi="宋体" w:cs="宋体"/>
                <w:b/>
                <w:snapToGrid w:val="0"/>
              </w:rPr>
            </w:pPr>
            <w:r>
              <w:rPr>
                <w:rFonts w:hint="eastAsia" w:ascii="宋体" w:hAnsi="宋体" w:cs="宋体"/>
                <w:b/>
                <w:bCs/>
                <w:snapToGrid w:val="0"/>
              </w:rPr>
              <w:t>收费标准：</w:t>
            </w:r>
            <w:r>
              <w:rPr>
                <w:rFonts w:hint="eastAsia" w:ascii="宋体" w:hAnsi="宋体" w:cs="宋体"/>
                <w:b/>
                <w:snapToGrid w:val="0"/>
              </w:rPr>
              <w:t>①以成交金额作为计算基数，收费费率标准如下：成交金额在100（万元）以下收费费率标准1.5%，（按以上收费标准计算后的80％金额向成交供应商收取。）</w:t>
            </w:r>
          </w:p>
          <w:p w14:paraId="19AB3455">
            <w:pPr>
              <w:pStyle w:val="19"/>
              <w:adjustRightInd w:val="0"/>
              <w:snapToGrid w:val="0"/>
              <w:spacing w:beforeAutospacing="0" w:afterAutospacing="0" w:line="440" w:lineRule="exact"/>
              <w:jc w:val="both"/>
              <w:rPr>
                <w:rFonts w:hint="eastAsia" w:ascii="宋体" w:hAnsi="宋体"/>
                <w:b/>
                <w:bCs/>
                <w:snapToGrid w:val="0"/>
              </w:rPr>
            </w:pPr>
            <w:r>
              <w:rPr>
                <w:rFonts w:hint="eastAsia" w:ascii="宋体" w:hAnsi="宋体"/>
                <w:snapToGrid w:val="0"/>
              </w:rPr>
              <w:t>②</w:t>
            </w:r>
            <w:r>
              <w:rPr>
                <w:rFonts w:ascii="宋体" w:hAnsi="宋体"/>
                <w:b/>
                <w:bCs/>
                <w:snapToGrid w:val="0"/>
              </w:rPr>
              <w:t>代理服务费专户：</w:t>
            </w:r>
          </w:p>
          <w:p w14:paraId="58034EBC">
            <w:pPr>
              <w:pStyle w:val="19"/>
              <w:adjustRightInd w:val="0"/>
              <w:snapToGrid w:val="0"/>
              <w:spacing w:beforeAutospacing="0" w:afterAutospacing="0" w:line="440" w:lineRule="exact"/>
              <w:jc w:val="both"/>
              <w:rPr>
                <w:rFonts w:hint="eastAsia" w:ascii="宋体" w:hAnsi="宋体" w:cs="宋体"/>
                <w:b/>
                <w:bCs/>
                <w:snapToGrid w:val="0"/>
              </w:rPr>
            </w:pPr>
            <w:r>
              <w:rPr>
                <w:rFonts w:hint="eastAsia" w:ascii="宋体" w:hAnsi="宋体" w:cs="宋体"/>
                <w:b/>
                <w:bCs/>
                <w:snapToGrid w:val="0"/>
              </w:rPr>
              <w:t>开户名：宁德市恒福招标有限公司</w:t>
            </w:r>
          </w:p>
          <w:p w14:paraId="11F0626F">
            <w:pPr>
              <w:pStyle w:val="19"/>
              <w:adjustRightInd w:val="0"/>
              <w:snapToGrid w:val="0"/>
              <w:spacing w:beforeAutospacing="0" w:afterAutospacing="0" w:line="440" w:lineRule="exact"/>
              <w:jc w:val="both"/>
              <w:rPr>
                <w:rFonts w:hint="eastAsia" w:ascii="宋体" w:hAnsi="宋体" w:cs="宋体"/>
                <w:b/>
                <w:bCs/>
                <w:snapToGrid w:val="0"/>
              </w:rPr>
            </w:pPr>
            <w:r>
              <w:rPr>
                <w:rFonts w:hint="eastAsia" w:ascii="宋体" w:hAnsi="宋体" w:cs="宋体"/>
                <w:b/>
                <w:bCs/>
                <w:snapToGrid w:val="0"/>
              </w:rPr>
              <w:t>开户行：中国建设银行股份有限公司宁德市东侨支行</w:t>
            </w:r>
          </w:p>
          <w:p w14:paraId="4DFCF186">
            <w:pPr>
              <w:pStyle w:val="19"/>
              <w:adjustRightInd w:val="0"/>
              <w:snapToGrid w:val="0"/>
              <w:spacing w:beforeAutospacing="0" w:afterAutospacing="0" w:line="440" w:lineRule="exact"/>
              <w:jc w:val="both"/>
              <w:rPr>
                <w:rFonts w:hint="eastAsia" w:ascii="宋体" w:hAnsi="宋体" w:cs="宋体"/>
                <w:b/>
                <w:bCs/>
                <w:snapToGrid w:val="0"/>
              </w:rPr>
            </w:pPr>
            <w:r>
              <w:rPr>
                <w:rFonts w:hint="eastAsia" w:ascii="宋体" w:hAnsi="宋体" w:cs="宋体"/>
                <w:b/>
                <w:bCs/>
                <w:snapToGrid w:val="0"/>
              </w:rPr>
              <w:t>账号：35001686107052518311</w:t>
            </w:r>
          </w:p>
          <w:p w14:paraId="7BCA7A2B">
            <w:pPr>
              <w:pStyle w:val="19"/>
              <w:adjustRightInd w:val="0"/>
              <w:snapToGrid w:val="0"/>
              <w:spacing w:beforeAutospacing="0" w:afterAutospacing="0" w:line="440" w:lineRule="exact"/>
              <w:jc w:val="both"/>
              <w:rPr>
                <w:rFonts w:hint="eastAsia" w:ascii="宋体" w:hAnsi="宋体" w:cs="宋体"/>
                <w:snapToGrid w:val="0"/>
              </w:rPr>
            </w:pPr>
            <w:r>
              <w:rPr>
                <w:rFonts w:hint="eastAsia" w:ascii="宋体" w:hAnsi="宋体" w:cs="宋体"/>
                <w:snapToGrid w:val="0"/>
              </w:rPr>
              <w:t>（2）质疑受理的其它要求：在法定质疑期内质疑人须一次性提出针对同一采购程序环节的质疑，二（多）次质疑不予受理。</w:t>
            </w:r>
            <w:r>
              <w:fldChar w:fldCharType="begin"/>
            </w:r>
            <w:r>
              <w:instrText xml:space="preserve"> HYPERLINK "http://download.ccgp.gov.cn/2018/zhiyihanfanben.zip" \t "_blank" </w:instrText>
            </w:r>
            <w:r>
              <w:fldChar w:fldCharType="separate"/>
            </w:r>
            <w:r>
              <w:rPr>
                <w:rFonts w:ascii="宋体" w:hAnsi="宋体" w:cs="宋体"/>
                <w:snapToGrid w:val="0"/>
              </w:rPr>
              <w:t>质疑函范本</w:t>
            </w:r>
            <w:r>
              <w:rPr>
                <w:rFonts w:ascii="宋体" w:hAnsi="宋体" w:cs="宋体"/>
                <w:snapToGrid w:val="0"/>
              </w:rPr>
              <w:fldChar w:fldCharType="end"/>
            </w:r>
            <w:r>
              <w:rPr>
                <w:rFonts w:hint="eastAsia" w:ascii="宋体" w:hAnsi="宋体" w:cs="宋体"/>
                <w:snapToGrid w:val="0"/>
              </w:rPr>
              <w:t>下载地址</w:t>
            </w:r>
            <w:r>
              <w:rPr>
                <w:rFonts w:ascii="宋体" w:hAnsi="宋体" w:cs="宋体"/>
                <w:snapToGrid w:val="0"/>
              </w:rPr>
              <w:t>：</w:t>
            </w:r>
            <w:r>
              <w:rPr>
                <w:rFonts w:hint="eastAsia" w:ascii="宋体" w:hAnsi="宋体" w:cs="宋体"/>
                <w:snapToGrid w:val="0"/>
              </w:rPr>
              <w:t>中国政府采购网（</w:t>
            </w:r>
            <w:r>
              <w:rPr>
                <w:rFonts w:ascii="宋体" w:hAnsi="宋体" w:cs="宋体"/>
                <w:snapToGrid w:val="0"/>
              </w:rPr>
              <w:t>http://www.ccgp.gov.cn/</w:t>
            </w:r>
            <w:r>
              <w:rPr>
                <w:rFonts w:hint="eastAsia" w:ascii="宋体" w:hAnsi="宋体" w:cs="宋体"/>
                <w:snapToGrid w:val="0"/>
              </w:rPr>
              <w:t>）下载专区。</w:t>
            </w:r>
          </w:p>
          <w:p w14:paraId="21BDB151">
            <w:pPr>
              <w:pStyle w:val="19"/>
              <w:adjustRightInd w:val="0"/>
              <w:snapToGrid w:val="0"/>
              <w:spacing w:beforeAutospacing="0" w:afterAutospacing="0" w:line="440" w:lineRule="exact"/>
              <w:jc w:val="both"/>
              <w:rPr>
                <w:rFonts w:hint="eastAsia" w:ascii="宋体" w:hAnsi="宋体" w:cs="宋体"/>
                <w:snapToGrid w:val="0"/>
              </w:rPr>
            </w:pPr>
            <w:r>
              <w:rPr>
                <w:rFonts w:hint="eastAsia" w:ascii="宋体" w:hAnsi="宋体" w:cs="宋体"/>
                <w:snapToGrid w:val="0"/>
              </w:rPr>
              <w:t>（3）供应商的澄清、说明或更正应当采用书面形式，由其单位负责人或其授权代表签字，前述澄清、说明或更正不得超出响应文件的范围或改变响应文件的实质性内容。若供应商未按前述规定向磋商小组提交书面澄清、说明或更正，则磋商小组将按照不利于供应商的内容进行认定。</w:t>
            </w:r>
          </w:p>
          <w:p w14:paraId="05484746">
            <w:pPr>
              <w:pStyle w:val="19"/>
              <w:adjustRightInd w:val="0"/>
              <w:snapToGrid w:val="0"/>
              <w:spacing w:beforeAutospacing="0" w:afterAutospacing="0" w:line="440" w:lineRule="exact"/>
              <w:jc w:val="both"/>
              <w:rPr>
                <w:rFonts w:hint="eastAsia" w:ascii="宋体" w:hAnsi="宋体" w:cs="宋体"/>
                <w:snapToGrid w:val="0"/>
              </w:rPr>
            </w:pPr>
            <w:r>
              <w:rPr>
                <w:rFonts w:hint="eastAsia" w:ascii="宋体" w:hAnsi="宋体" w:cs="宋体"/>
                <w:snapToGrid w:val="0"/>
              </w:rPr>
              <w:t>（4）本项目采用综合评分法推荐3名成交候选供应商。</w:t>
            </w:r>
          </w:p>
          <w:p w14:paraId="40E2E98C">
            <w:pPr>
              <w:pStyle w:val="19"/>
              <w:adjustRightInd w:val="0"/>
              <w:snapToGrid w:val="0"/>
              <w:spacing w:beforeAutospacing="0" w:afterAutospacing="0" w:line="440" w:lineRule="exact"/>
              <w:jc w:val="both"/>
              <w:rPr>
                <w:rFonts w:hint="eastAsia" w:ascii="宋体" w:hAnsi="宋体" w:cs="宋体"/>
                <w:snapToGrid w:val="0"/>
              </w:rPr>
            </w:pPr>
            <w:r>
              <w:rPr>
                <w:rFonts w:hint="eastAsia" w:ascii="宋体" w:hAnsi="宋体" w:cs="宋体"/>
                <w:snapToGrid w:val="0"/>
              </w:rPr>
              <w:t>（5）关于报价计算错误修正的原则：</w:t>
            </w:r>
          </w:p>
          <w:p w14:paraId="5C2684A3">
            <w:pPr>
              <w:pStyle w:val="19"/>
              <w:adjustRightInd w:val="0"/>
              <w:snapToGrid w:val="0"/>
              <w:spacing w:beforeAutospacing="0" w:afterAutospacing="0" w:line="440" w:lineRule="exact"/>
              <w:jc w:val="both"/>
              <w:rPr>
                <w:rFonts w:hint="eastAsia" w:ascii="宋体" w:hAnsi="宋体" w:cs="宋体"/>
                <w:snapToGrid w:val="0"/>
              </w:rPr>
            </w:pPr>
            <w:r>
              <w:rPr>
                <w:rFonts w:hint="eastAsia" w:ascii="宋体" w:hAnsi="宋体" w:cs="宋体"/>
                <w:snapToGrid w:val="0"/>
              </w:rPr>
              <w:t>①报价一览表内容与分项报价表内容不一致的，以报价一览表为准；</w:t>
            </w:r>
          </w:p>
          <w:p w14:paraId="4CBB46D1">
            <w:pPr>
              <w:pStyle w:val="19"/>
              <w:adjustRightInd w:val="0"/>
              <w:snapToGrid w:val="0"/>
              <w:spacing w:beforeAutospacing="0" w:afterAutospacing="0" w:line="440" w:lineRule="exact"/>
              <w:jc w:val="both"/>
              <w:rPr>
                <w:rFonts w:hint="eastAsia" w:ascii="宋体" w:hAnsi="宋体" w:cs="宋体"/>
                <w:snapToGrid w:val="0"/>
              </w:rPr>
            </w:pPr>
            <w:r>
              <w:rPr>
                <w:rFonts w:hint="eastAsia" w:ascii="宋体" w:hAnsi="宋体" w:cs="宋体"/>
                <w:snapToGrid w:val="0"/>
              </w:rPr>
              <w:t>②大写金额和小写金额不一致的，以大写金额为准；</w:t>
            </w:r>
          </w:p>
          <w:p w14:paraId="4798A574">
            <w:pPr>
              <w:pStyle w:val="19"/>
              <w:adjustRightInd w:val="0"/>
              <w:snapToGrid w:val="0"/>
              <w:spacing w:beforeAutospacing="0" w:afterAutospacing="0" w:line="440" w:lineRule="exact"/>
              <w:jc w:val="both"/>
              <w:rPr>
                <w:rFonts w:hint="eastAsia" w:ascii="宋体" w:hAnsi="宋体" w:cs="宋体"/>
                <w:snapToGrid w:val="0"/>
              </w:rPr>
            </w:pPr>
            <w:r>
              <w:rPr>
                <w:rFonts w:hint="eastAsia" w:ascii="宋体" w:hAnsi="宋体" w:cs="宋体"/>
                <w:snapToGrid w:val="0"/>
              </w:rPr>
              <w:t>③单价金额小数点或百分比有明显错位的，以报价一览表的总价为准，并修改单价；</w:t>
            </w:r>
          </w:p>
          <w:p w14:paraId="461031B3">
            <w:pPr>
              <w:pStyle w:val="19"/>
              <w:adjustRightInd w:val="0"/>
              <w:snapToGrid w:val="0"/>
              <w:spacing w:beforeAutospacing="0" w:afterAutospacing="0" w:line="440" w:lineRule="exact"/>
              <w:jc w:val="both"/>
              <w:rPr>
                <w:rFonts w:hint="eastAsia" w:ascii="宋体" w:hAnsi="宋体" w:cs="宋体"/>
                <w:snapToGrid w:val="0"/>
              </w:rPr>
            </w:pPr>
            <w:r>
              <w:rPr>
                <w:rFonts w:hint="eastAsia" w:ascii="宋体" w:hAnsi="宋体" w:cs="宋体"/>
                <w:snapToGrid w:val="0"/>
              </w:rPr>
              <w:t>④总价金额与按单价汇总金额不一致的，以单价金额计算结果为准。※同时出现两种以上不一致的，按照前款规定的顺序修正。若磋商小组按照上述规定修正，则相应供应商应予接受且修正后的报价对其起约束作用。若供应商不接受修正或未按照磋商小组的要求提交修正后的报价确认意见，则视为该供应商未实质性响应竞争性磋商文件要求，其符合性检查不合格且磋商保证金将不予退还或通过保函进行索赔。</w:t>
            </w:r>
          </w:p>
        </w:tc>
      </w:tr>
      <w:tr w14:paraId="3A22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68" w:type="dxa"/>
            <w:shd w:val="clear" w:color="auto" w:fill="FFFFFF"/>
            <w:tcMar>
              <w:top w:w="0" w:type="dxa"/>
              <w:left w:w="105" w:type="dxa"/>
              <w:bottom w:w="0" w:type="dxa"/>
              <w:right w:w="105" w:type="dxa"/>
            </w:tcMar>
            <w:vAlign w:val="center"/>
          </w:tcPr>
          <w:p w14:paraId="63563C0F">
            <w:pPr>
              <w:pStyle w:val="19"/>
              <w:widowControl/>
              <w:adjustRightInd w:val="0"/>
              <w:snapToGrid w:val="0"/>
              <w:spacing w:beforeAutospacing="0" w:afterAutospacing="0" w:line="440" w:lineRule="exact"/>
              <w:jc w:val="center"/>
              <w:rPr>
                <w:rFonts w:hint="eastAsia" w:ascii="宋体" w:hAnsi="宋体" w:cs="宋体"/>
                <w:snapToGrid w:val="0"/>
              </w:rPr>
            </w:pPr>
            <w:r>
              <w:rPr>
                <w:rFonts w:hint="eastAsia" w:ascii="宋体" w:hAnsi="宋体" w:cs="宋体"/>
                <w:snapToGrid w:val="0"/>
              </w:rPr>
              <w:t>15</w:t>
            </w:r>
          </w:p>
        </w:tc>
        <w:tc>
          <w:tcPr>
            <w:tcW w:w="1083" w:type="dxa"/>
            <w:shd w:val="clear" w:color="auto" w:fill="FFFFFF"/>
            <w:tcMar>
              <w:top w:w="0" w:type="dxa"/>
              <w:left w:w="105" w:type="dxa"/>
              <w:bottom w:w="0" w:type="dxa"/>
              <w:right w:w="105" w:type="dxa"/>
            </w:tcMar>
            <w:vAlign w:val="center"/>
          </w:tcPr>
          <w:p w14:paraId="7E4AF146">
            <w:pPr>
              <w:pStyle w:val="19"/>
              <w:widowControl/>
              <w:adjustRightInd w:val="0"/>
              <w:snapToGrid w:val="0"/>
              <w:spacing w:beforeAutospacing="0" w:afterAutospacing="0" w:line="440" w:lineRule="exact"/>
              <w:jc w:val="center"/>
              <w:rPr>
                <w:rFonts w:hint="eastAsia" w:ascii="宋体" w:hAnsi="宋体" w:cs="宋体"/>
                <w:snapToGrid w:val="0"/>
              </w:rPr>
            </w:pPr>
            <w:r>
              <w:rPr>
                <w:rFonts w:hint="eastAsia" w:ascii="宋体" w:hAnsi="宋体" w:cs="宋体"/>
                <w:snapToGrid w:val="0"/>
              </w:rPr>
              <w:t>本项目法律适用问题</w:t>
            </w:r>
          </w:p>
        </w:tc>
        <w:tc>
          <w:tcPr>
            <w:tcW w:w="7339" w:type="dxa"/>
            <w:shd w:val="clear" w:color="auto" w:fill="FFFFFF"/>
            <w:tcMar>
              <w:top w:w="0" w:type="dxa"/>
              <w:left w:w="105" w:type="dxa"/>
              <w:bottom w:w="0" w:type="dxa"/>
              <w:right w:w="105" w:type="dxa"/>
            </w:tcMar>
            <w:vAlign w:val="center"/>
          </w:tcPr>
          <w:p w14:paraId="1C1704DD">
            <w:pPr>
              <w:pStyle w:val="19"/>
              <w:widowControl/>
              <w:adjustRightInd w:val="0"/>
              <w:snapToGrid w:val="0"/>
              <w:spacing w:beforeAutospacing="0" w:afterAutospacing="0" w:line="440" w:lineRule="exact"/>
              <w:jc w:val="both"/>
              <w:rPr>
                <w:rFonts w:hint="eastAsia" w:ascii="宋体" w:hAnsi="宋体" w:cs="宋体"/>
                <w:snapToGrid w:val="0"/>
              </w:rPr>
            </w:pPr>
            <w:r>
              <w:rPr>
                <w:rFonts w:hint="eastAsia" w:ascii="宋体" w:hAnsi="宋体" w:cs="宋体"/>
                <w:b/>
                <w:bCs/>
                <w:snapToGrid w:val="0"/>
              </w:rPr>
              <w:t>本项目非依法必须招标的项目、非依法进行的政府采购项目。采购人根据内控制度，同时参照政府采购（含相关规定）程序规范本次采购活动。采购文件中关于“政府采购”的有关表述，仅出于表述参照政府采购程序过程的目的。在适用法律上不受政府采购相关法律法规限制，遵从本采购文件有关规定。</w:t>
            </w:r>
          </w:p>
        </w:tc>
      </w:tr>
    </w:tbl>
    <w:p w14:paraId="017EF2E5">
      <w:pPr>
        <w:pStyle w:val="51"/>
        <w:adjustRightInd w:val="0"/>
        <w:snapToGrid w:val="0"/>
        <w:spacing w:line="440" w:lineRule="exact"/>
        <w:rPr>
          <w:rFonts w:ascii="宋体" w:hAnsi="宋体" w:cs="宋体"/>
          <w:snapToGrid w:val="0"/>
          <w:shd w:val="clear" w:color="auto" w:fill="FFFFFF"/>
        </w:rPr>
        <w:sectPr>
          <w:pgSz w:w="11906" w:h="16838"/>
          <w:pgMar w:top="1440" w:right="1046" w:bottom="1440" w:left="1400" w:header="851" w:footer="992" w:gutter="0"/>
          <w:cols w:space="720" w:num="1"/>
          <w:docGrid w:type="lines" w:linePitch="312" w:charSpace="0"/>
        </w:sectPr>
      </w:pPr>
      <w:r>
        <w:rPr>
          <w:rFonts w:ascii="宋体" w:hAnsi="宋体" w:cs="宋体"/>
          <w:snapToGrid w:val="0"/>
          <w:shd w:val="clear" w:color="auto" w:fill="FFFFFF"/>
        </w:rPr>
        <w:t> </w:t>
      </w:r>
    </w:p>
    <w:p w14:paraId="547B663A">
      <w:pPr>
        <w:pStyle w:val="51"/>
        <w:adjustRightInd w:val="0"/>
        <w:snapToGrid w:val="0"/>
        <w:spacing w:line="440" w:lineRule="exact"/>
        <w:rPr>
          <w:rStyle w:val="26"/>
          <w:rFonts w:ascii="宋体" w:hAnsi="宋体" w:cs="宋体"/>
          <w:snapToGrid w:val="0"/>
          <w:sz w:val="24"/>
          <w:szCs w:val="24"/>
          <w:lang w:bidi="ar"/>
        </w:rPr>
      </w:pPr>
      <w:r>
        <w:rPr>
          <w:rStyle w:val="26"/>
          <w:rFonts w:ascii="宋体" w:hAnsi="宋体" w:cs="宋体"/>
          <w:snapToGrid w:val="0"/>
          <w:sz w:val="24"/>
          <w:szCs w:val="24"/>
          <w:lang w:bidi="ar"/>
        </w:rPr>
        <w:t>二、</w:t>
      </w:r>
      <w:r>
        <w:rPr>
          <w:rStyle w:val="26"/>
          <w:rFonts w:ascii="宋体" w:hAnsi="宋体" w:cs="宋体"/>
          <w:snapToGrid w:val="0"/>
          <w:sz w:val="24"/>
          <w:szCs w:val="24"/>
        </w:rPr>
        <w:t>竞争性</w:t>
      </w:r>
      <w:r>
        <w:rPr>
          <w:rStyle w:val="26"/>
          <w:rFonts w:hint="eastAsia" w:ascii="宋体" w:hAnsi="宋体" w:cs="宋体"/>
          <w:snapToGrid w:val="0"/>
          <w:sz w:val="24"/>
          <w:szCs w:val="24"/>
          <w:lang w:val="en-US" w:eastAsia="zh-CN"/>
        </w:rPr>
        <w:t>磋商</w:t>
      </w:r>
      <w:r>
        <w:rPr>
          <w:rStyle w:val="26"/>
          <w:rFonts w:ascii="宋体" w:hAnsi="宋体" w:cs="宋体"/>
          <w:snapToGrid w:val="0"/>
          <w:sz w:val="24"/>
          <w:szCs w:val="24"/>
        </w:rPr>
        <w:t>须知前附表</w:t>
      </w:r>
      <w:r>
        <w:rPr>
          <w:rStyle w:val="26"/>
          <w:rFonts w:ascii="宋体" w:hAnsi="宋体" w:cs="宋体"/>
          <w:snapToGrid w:val="0"/>
          <w:sz w:val="24"/>
          <w:szCs w:val="24"/>
          <w:lang w:eastAsia="zh-CN"/>
        </w:rPr>
        <w:t>1</w:t>
      </w:r>
    </w:p>
    <w:tbl>
      <w:tblPr>
        <w:tblStyle w:val="2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73"/>
        <w:gridCol w:w="8203"/>
      </w:tblGrid>
      <w:tr w14:paraId="31E30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18" w:type="dxa"/>
            <w:gridSpan w:val="2"/>
          </w:tcPr>
          <w:p w14:paraId="1D0DB4EF">
            <w:pPr>
              <w:pStyle w:val="51"/>
              <w:adjustRightInd w:val="0"/>
              <w:snapToGrid w:val="0"/>
              <w:spacing w:line="440" w:lineRule="exact"/>
              <w:jc w:val="center"/>
              <w:rPr>
                <w:rStyle w:val="61"/>
                <w:rFonts w:ascii="宋体" w:hAnsi="宋体" w:cs="宋体"/>
                <w:bCs/>
                <w:snapToGrid w:val="0"/>
                <w:sz w:val="24"/>
                <w:szCs w:val="24"/>
                <w:lang w:eastAsia="zh-CN" w:bidi="ar"/>
              </w:rPr>
            </w:pPr>
            <w:r>
              <w:rPr>
                <w:rStyle w:val="61"/>
                <w:rFonts w:ascii="宋体" w:hAnsi="宋体" w:cs="宋体"/>
                <w:b/>
                <w:snapToGrid w:val="0"/>
                <w:sz w:val="24"/>
                <w:szCs w:val="24"/>
                <w:lang w:eastAsia="zh-CN" w:bidi="ar"/>
              </w:rPr>
              <w:t>关于电子招标投标活动的专门规定</w:t>
            </w:r>
          </w:p>
        </w:tc>
      </w:tr>
      <w:tr w14:paraId="698E8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2" w:type="dxa"/>
          </w:tcPr>
          <w:p w14:paraId="6D1B53EC">
            <w:pPr>
              <w:pStyle w:val="51"/>
              <w:adjustRightInd w:val="0"/>
              <w:snapToGrid w:val="0"/>
              <w:spacing w:line="440" w:lineRule="exact"/>
              <w:jc w:val="center"/>
              <w:rPr>
                <w:rStyle w:val="61"/>
                <w:rFonts w:ascii="宋体" w:hAnsi="宋体" w:cs="宋体"/>
                <w:bCs/>
                <w:snapToGrid w:val="0"/>
                <w:sz w:val="24"/>
                <w:szCs w:val="24"/>
                <w:lang w:eastAsia="zh-CN" w:bidi="ar"/>
              </w:rPr>
            </w:pPr>
            <w:r>
              <w:rPr>
                <w:rStyle w:val="61"/>
                <w:rFonts w:ascii="宋体" w:hAnsi="宋体" w:cs="宋体"/>
                <w:bCs/>
                <w:snapToGrid w:val="0"/>
                <w:sz w:val="24"/>
                <w:szCs w:val="24"/>
                <w:lang w:eastAsia="zh-CN" w:bidi="ar"/>
              </w:rPr>
              <w:t>序号</w:t>
            </w:r>
          </w:p>
        </w:tc>
        <w:tc>
          <w:tcPr>
            <w:tcW w:w="8316" w:type="dxa"/>
          </w:tcPr>
          <w:p w14:paraId="4C6F6BFC">
            <w:pPr>
              <w:pStyle w:val="51"/>
              <w:adjustRightInd w:val="0"/>
              <w:snapToGrid w:val="0"/>
              <w:spacing w:line="440" w:lineRule="exact"/>
              <w:jc w:val="center"/>
              <w:rPr>
                <w:rStyle w:val="61"/>
                <w:rFonts w:ascii="宋体" w:hAnsi="宋体" w:cs="宋体"/>
                <w:bCs/>
                <w:snapToGrid w:val="0"/>
                <w:sz w:val="24"/>
                <w:szCs w:val="24"/>
                <w:lang w:eastAsia="zh-CN" w:bidi="ar"/>
              </w:rPr>
            </w:pPr>
            <w:r>
              <w:rPr>
                <w:rStyle w:val="61"/>
                <w:rFonts w:ascii="宋体" w:hAnsi="宋体" w:cs="宋体"/>
                <w:bCs/>
                <w:snapToGrid w:val="0"/>
                <w:sz w:val="24"/>
                <w:szCs w:val="24"/>
                <w:lang w:eastAsia="zh-CN" w:bidi="ar"/>
              </w:rPr>
              <w:t>编列内容</w:t>
            </w:r>
          </w:p>
        </w:tc>
      </w:tr>
      <w:tr w14:paraId="3196E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2" w:type="dxa"/>
          </w:tcPr>
          <w:p w14:paraId="1C071F77">
            <w:pPr>
              <w:pStyle w:val="51"/>
              <w:adjustRightInd w:val="0"/>
              <w:snapToGrid w:val="0"/>
              <w:spacing w:line="440" w:lineRule="exact"/>
              <w:jc w:val="center"/>
              <w:rPr>
                <w:rStyle w:val="61"/>
                <w:rFonts w:ascii="宋体" w:hAnsi="宋体" w:cs="宋体"/>
                <w:bCs/>
                <w:snapToGrid w:val="0"/>
                <w:sz w:val="24"/>
                <w:szCs w:val="24"/>
                <w:lang w:eastAsia="zh-CN" w:bidi="ar"/>
              </w:rPr>
            </w:pPr>
            <w:r>
              <w:rPr>
                <w:rStyle w:val="61"/>
                <w:rFonts w:ascii="宋体" w:hAnsi="宋体" w:cs="宋体"/>
                <w:bCs/>
                <w:snapToGrid w:val="0"/>
                <w:sz w:val="24"/>
                <w:szCs w:val="24"/>
                <w:lang w:eastAsia="zh-CN" w:bidi="ar"/>
              </w:rPr>
              <w:t>1</w:t>
            </w:r>
          </w:p>
        </w:tc>
        <w:tc>
          <w:tcPr>
            <w:tcW w:w="8316" w:type="dxa"/>
          </w:tcPr>
          <w:p w14:paraId="584ED48C">
            <w:pPr>
              <w:pStyle w:val="19"/>
              <w:widowControl/>
              <w:adjustRightInd w:val="0"/>
              <w:snapToGrid w:val="0"/>
              <w:spacing w:beforeAutospacing="0" w:afterAutospacing="0" w:line="440" w:lineRule="exact"/>
              <w:jc w:val="both"/>
              <w:rPr>
                <w:rFonts w:hint="eastAsia" w:ascii="宋体" w:hAnsi="宋体" w:cs="宋体"/>
                <w:snapToGrid w:val="0"/>
                <w:lang w:bidi="ar"/>
              </w:rPr>
            </w:pPr>
            <w:r>
              <w:rPr>
                <w:rFonts w:hint="eastAsia" w:ascii="宋体" w:hAnsi="宋体" w:cs="宋体"/>
                <w:snapToGrid w:val="0"/>
                <w:color w:val="000000"/>
                <w:lang w:bidi="ar"/>
              </w:rPr>
              <w:t>潜在供应商通过《宁德市国资阳光交易平</w:t>
            </w:r>
            <w:r>
              <w:rPr>
                <w:rFonts w:hint="eastAsia" w:ascii="宋体" w:hAnsi="宋体" w:cs="宋体"/>
                <w:snapToGrid w:val="0"/>
                <w:lang w:bidi="ar"/>
              </w:rPr>
              <w:t>台》（https://ygcg.ndcqjy.com/#/home）的“注册”入口办理企业免费注册手续，企业注册审核通过后，通过工作台进入“采购执行”→“我的项目”-&gt;“我要参与”-&gt;“下载文件”，选择参与本项目，按相关提示操作后，即可下载招标（采购）文件（包括相关资料）。潜在供应商下载电子招标文件（zip格式）后，可解压查看（含ebid格式文件），请仔细阅读“下载专区”中“投标企业平台操作手册”，如仍有疑问可咨询平台工作人员。</w:t>
            </w:r>
          </w:p>
          <w:p w14:paraId="633CE12A">
            <w:pPr>
              <w:pStyle w:val="19"/>
              <w:widowControl/>
              <w:adjustRightInd w:val="0"/>
              <w:snapToGrid w:val="0"/>
              <w:spacing w:beforeAutospacing="0" w:afterAutospacing="0" w:line="440" w:lineRule="exact"/>
              <w:jc w:val="both"/>
              <w:rPr>
                <w:rStyle w:val="61"/>
                <w:rFonts w:hint="eastAsia" w:ascii="宋体" w:hAnsi="宋体" w:cs="宋体"/>
                <w:snapToGrid w:val="0"/>
                <w:lang w:bidi="ar"/>
              </w:rPr>
            </w:pPr>
            <w:r>
              <w:rPr>
                <w:rFonts w:hint="eastAsia" w:ascii="宋体" w:hAnsi="宋体" w:cs="宋体"/>
                <w:snapToGrid w:val="0"/>
                <w:lang w:bidi="ar"/>
              </w:rPr>
              <w:t>供应商应在</w:t>
            </w:r>
            <w:r>
              <w:rPr>
                <w:rFonts w:hint="eastAsia" w:ascii="宋体" w:hAnsi="宋体" w:cs="宋体"/>
                <w:snapToGrid w:val="0"/>
              </w:rPr>
              <w:t>首次响应文件递交截止时间</w:t>
            </w:r>
            <w:r>
              <w:rPr>
                <w:rFonts w:hint="eastAsia" w:ascii="宋体" w:hAnsi="宋体" w:cs="宋体"/>
                <w:snapToGrid w:val="0"/>
                <w:lang w:bidi="ar"/>
              </w:rPr>
              <w:t>前，将电子</w:t>
            </w:r>
            <w:r>
              <w:rPr>
                <w:rFonts w:hint="eastAsia" w:ascii="宋体" w:hAnsi="宋体" w:cs="宋体"/>
                <w:snapToGrid w:val="0"/>
                <w:color w:val="000000"/>
              </w:rPr>
              <w:t>响应</w:t>
            </w:r>
            <w:r>
              <w:rPr>
                <w:rFonts w:hint="eastAsia" w:ascii="宋体" w:hAnsi="宋体" w:cs="宋体"/>
                <w:snapToGrid w:val="0"/>
                <w:lang w:bidi="ar"/>
              </w:rPr>
              <w:t>文件（etnd格式）（须盖章签名）上传到《宁德市国资阳光交易平台》,供应商应充分考虑上传电子</w:t>
            </w:r>
            <w:r>
              <w:rPr>
                <w:rFonts w:hint="eastAsia" w:ascii="宋体" w:hAnsi="宋体" w:cs="宋体"/>
                <w:snapToGrid w:val="0"/>
                <w:color w:val="000000"/>
              </w:rPr>
              <w:t>响应</w:t>
            </w:r>
            <w:r>
              <w:rPr>
                <w:rFonts w:hint="eastAsia" w:ascii="宋体" w:hAnsi="宋体" w:cs="宋体"/>
                <w:snapToGrid w:val="0"/>
                <w:lang w:bidi="ar"/>
              </w:rPr>
              <w:t>文件（etnd格式）时的不可预见因素，在</w:t>
            </w:r>
            <w:r>
              <w:rPr>
                <w:rFonts w:hint="eastAsia" w:ascii="宋体" w:hAnsi="宋体" w:cs="宋体"/>
                <w:snapToGrid w:val="0"/>
              </w:rPr>
              <w:t>首次响应文件递交截止时间</w:t>
            </w:r>
            <w:r>
              <w:rPr>
                <w:rFonts w:hint="eastAsia" w:ascii="宋体" w:hAnsi="宋体" w:cs="宋体"/>
                <w:snapToGrid w:val="0"/>
                <w:lang w:bidi="ar"/>
              </w:rPr>
              <w:t>前未按规定格式上传电子</w:t>
            </w:r>
            <w:r>
              <w:rPr>
                <w:rFonts w:hint="eastAsia" w:ascii="宋体" w:hAnsi="宋体" w:cs="宋体"/>
                <w:snapToGrid w:val="0"/>
                <w:color w:val="000000"/>
              </w:rPr>
              <w:t>响应</w:t>
            </w:r>
            <w:r>
              <w:rPr>
                <w:rFonts w:hint="eastAsia" w:ascii="宋体" w:hAnsi="宋体" w:cs="宋体"/>
                <w:snapToGrid w:val="0"/>
                <w:lang w:bidi="ar"/>
              </w:rPr>
              <w:t>文件（etnd格式）的，视为逾期送达，供应商是否已按规定要求上传电子</w:t>
            </w:r>
            <w:r>
              <w:rPr>
                <w:rFonts w:hint="eastAsia" w:ascii="宋体" w:hAnsi="宋体" w:cs="宋体"/>
                <w:snapToGrid w:val="0"/>
                <w:color w:val="000000"/>
              </w:rPr>
              <w:t>响应</w:t>
            </w:r>
            <w:r>
              <w:rPr>
                <w:rFonts w:hint="eastAsia" w:ascii="宋体" w:hAnsi="宋体" w:cs="宋体"/>
                <w:snapToGrid w:val="0"/>
                <w:lang w:bidi="ar"/>
              </w:rPr>
              <w:t>文件（etnd格式），以宁德市国资阳光交易平台系统显示数据为准。供应商须同时将密封的纸质响应文件送达开标现场地：宁德市恒福招标有限公司</w:t>
            </w:r>
            <w:r>
              <w:rPr>
                <w:rFonts w:ascii="宋体" w:hAnsi="宋体" w:cs="宋体"/>
                <w:snapToGrid w:val="0"/>
                <w:color w:val="000000"/>
              </w:rPr>
              <w:t>【地址：福建省宁德市东侨经济技术开发区万安西路2号调度综合楼三层</w:t>
            </w:r>
            <w:r>
              <w:rPr>
                <w:rFonts w:hint="eastAsia" w:ascii="宋体" w:hAnsi="宋体" w:cs="宋体"/>
                <w:snapToGrid w:val="0"/>
                <w:color w:val="000000"/>
              </w:rPr>
              <w:t>】</w:t>
            </w:r>
            <w:r>
              <w:rPr>
                <w:rFonts w:hint="eastAsia" w:ascii="宋体" w:hAnsi="宋体" w:cs="宋体"/>
                <w:snapToGrid w:val="0"/>
                <w:lang w:bidi="ar"/>
              </w:rPr>
              <w:t>），否则按逾期送达处理。逾期送达的或未送达指定地点的响应文件，采购人将拒绝接收。供应商应当保证其提交的电子</w:t>
            </w:r>
            <w:r>
              <w:rPr>
                <w:rFonts w:hint="eastAsia" w:ascii="宋体" w:hAnsi="宋体" w:cs="宋体"/>
                <w:snapToGrid w:val="0"/>
                <w:color w:val="000000"/>
              </w:rPr>
              <w:t>响应</w:t>
            </w:r>
            <w:r>
              <w:rPr>
                <w:rFonts w:hint="eastAsia" w:ascii="宋体" w:hAnsi="宋体" w:cs="宋体"/>
                <w:snapToGrid w:val="0"/>
                <w:lang w:bidi="ar"/>
              </w:rPr>
              <w:t>文件（etnd格式）和纸质响应文件内容保持一致，若不一致以电子</w:t>
            </w:r>
            <w:r>
              <w:rPr>
                <w:rFonts w:hint="eastAsia" w:ascii="宋体" w:hAnsi="宋体" w:cs="宋体"/>
                <w:snapToGrid w:val="0"/>
                <w:color w:val="000000"/>
              </w:rPr>
              <w:t>响应</w:t>
            </w:r>
            <w:r>
              <w:rPr>
                <w:rFonts w:hint="eastAsia" w:ascii="宋体" w:hAnsi="宋体" w:cs="宋体"/>
                <w:snapToGrid w:val="0"/>
                <w:lang w:bidi="ar"/>
              </w:rPr>
              <w:t>文件（etnd格式）文件为准，因此造成的任何不利影响及后果，由供应商自行承担。</w:t>
            </w:r>
          </w:p>
        </w:tc>
      </w:tr>
    </w:tbl>
    <w:p w14:paraId="6B388566">
      <w:pPr>
        <w:pStyle w:val="19"/>
        <w:widowControl/>
        <w:adjustRightInd w:val="0"/>
        <w:snapToGrid w:val="0"/>
        <w:spacing w:beforeAutospacing="0" w:after="76" w:afterAutospacing="0" w:line="440" w:lineRule="exact"/>
        <w:rPr>
          <w:rStyle w:val="26"/>
          <w:rFonts w:hint="eastAsia" w:ascii="宋体" w:hAnsi="宋体" w:cs="宋体"/>
          <w:snapToGrid w:val="0"/>
          <w:shd w:val="clear" w:color="auto" w:fill="FFFFFF"/>
        </w:rPr>
      </w:pPr>
    </w:p>
    <w:p w14:paraId="0A5F06DC">
      <w:pPr>
        <w:pStyle w:val="19"/>
        <w:widowControl/>
        <w:adjustRightInd w:val="0"/>
        <w:snapToGrid w:val="0"/>
        <w:spacing w:beforeAutospacing="0" w:after="76" w:afterAutospacing="0" w:line="440" w:lineRule="exact"/>
        <w:rPr>
          <w:rStyle w:val="26"/>
          <w:rFonts w:hint="eastAsia" w:ascii="宋体" w:hAnsi="宋体" w:cs="宋体"/>
          <w:snapToGrid w:val="0"/>
          <w:shd w:val="clear" w:color="auto" w:fill="FFFFFF"/>
        </w:rPr>
        <w:sectPr>
          <w:pgSz w:w="11906" w:h="16838"/>
          <w:pgMar w:top="1440" w:right="1046" w:bottom="1440" w:left="1400" w:header="851" w:footer="992" w:gutter="0"/>
          <w:cols w:space="720" w:num="1"/>
          <w:docGrid w:type="lines" w:linePitch="312" w:charSpace="0"/>
        </w:sectPr>
      </w:pPr>
    </w:p>
    <w:p w14:paraId="72628427">
      <w:pPr>
        <w:pStyle w:val="19"/>
        <w:widowControl/>
        <w:adjustRightInd w:val="0"/>
        <w:snapToGrid w:val="0"/>
        <w:spacing w:beforeAutospacing="0" w:after="76" w:afterAutospacing="0" w:line="440" w:lineRule="exact"/>
        <w:rPr>
          <w:rFonts w:hint="eastAsia" w:ascii="宋体" w:hAnsi="宋体"/>
          <w:snapToGrid w:val="0"/>
        </w:rPr>
      </w:pPr>
      <w:r>
        <w:rPr>
          <w:rStyle w:val="26"/>
          <w:rFonts w:hint="eastAsia" w:ascii="宋体" w:hAnsi="宋体" w:cs="宋体"/>
          <w:snapToGrid w:val="0"/>
          <w:shd w:val="clear" w:color="auto" w:fill="FFFFFF"/>
        </w:rPr>
        <w:t>专项附件：</w:t>
      </w:r>
      <w:r>
        <w:rPr>
          <w:rStyle w:val="26"/>
          <w:rFonts w:ascii="宋体" w:hAnsi="宋体" w:cs="宋体"/>
          <w:snapToGrid w:val="0"/>
          <w:shd w:val="clear" w:color="auto" w:fill="FFFFFF"/>
        </w:rPr>
        <w:t xml:space="preserve">           </w:t>
      </w:r>
      <w:r>
        <w:rPr>
          <w:rStyle w:val="26"/>
          <w:rFonts w:hint="eastAsia" w:ascii="宋体" w:hAnsi="宋体" w:cs="宋体"/>
          <w:snapToGrid w:val="0"/>
          <w:shd w:val="clear" w:color="auto" w:fill="FFFFFF"/>
        </w:rPr>
        <w:t xml:space="preserve">   </w:t>
      </w:r>
      <w:r>
        <w:rPr>
          <w:rStyle w:val="26"/>
          <w:rFonts w:hint="eastAsia" w:ascii="宋体" w:hAnsi="宋体" w:cs="宋体"/>
          <w:snapToGrid w:val="0"/>
          <w:sz w:val="31"/>
          <w:szCs w:val="31"/>
          <w:shd w:val="clear" w:color="auto" w:fill="FFFFFF"/>
        </w:rPr>
        <w:t>评审的标准和方法</w:t>
      </w:r>
    </w:p>
    <w:p w14:paraId="4874ADCD">
      <w:pPr>
        <w:pStyle w:val="19"/>
        <w:widowControl/>
        <w:adjustRightInd w:val="0"/>
        <w:snapToGrid w:val="0"/>
        <w:spacing w:beforeAutospacing="0" w:afterAutospacing="0" w:line="440" w:lineRule="exact"/>
        <w:jc w:val="center"/>
        <w:outlineLvl w:val="2"/>
        <w:rPr>
          <w:rFonts w:hint="eastAsia" w:ascii="宋体" w:hAnsi="宋体" w:cs="宋体"/>
          <w:snapToGrid w:val="0"/>
        </w:rPr>
      </w:pPr>
      <w:bookmarkStart w:id="6" w:name="_Toc9661"/>
      <w:bookmarkStart w:id="7" w:name="_Toc224319408"/>
      <w:r>
        <w:rPr>
          <w:rStyle w:val="26"/>
          <w:rFonts w:hint="eastAsia" w:ascii="宋体" w:hAnsi="宋体" w:cs="宋体"/>
          <w:snapToGrid w:val="0"/>
          <w:shd w:val="clear" w:color="auto" w:fill="FFFFFF"/>
        </w:rPr>
        <w:t>一、磋商小组</w:t>
      </w:r>
      <w:bookmarkEnd w:id="6"/>
      <w:bookmarkEnd w:id="7"/>
    </w:p>
    <w:p w14:paraId="3F3C5F06">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ascii="宋体" w:hAnsi="宋体" w:cs="宋体"/>
          <w:snapToGrid w:val="0"/>
          <w:shd w:val="clear" w:color="auto" w:fill="FFFFFF"/>
        </w:rPr>
        <w:t>1.1</w:t>
      </w:r>
      <w:r>
        <w:rPr>
          <w:rFonts w:hint="eastAsia" w:ascii="宋体" w:hAnsi="宋体" w:cs="宋体"/>
          <w:snapToGrid w:val="0"/>
          <w:shd w:val="clear" w:color="auto" w:fill="FFFFFF"/>
        </w:rPr>
        <w:t>采购人根据项目的特点依法组建磋商小组。</w:t>
      </w:r>
    </w:p>
    <w:p w14:paraId="0A1642F3">
      <w:pPr>
        <w:pStyle w:val="19"/>
        <w:widowControl/>
        <w:adjustRightInd w:val="0"/>
        <w:snapToGrid w:val="0"/>
        <w:spacing w:beforeAutospacing="0" w:afterAutospacing="0" w:line="440" w:lineRule="exact"/>
        <w:ind w:firstLine="480" w:firstLineChars="200"/>
        <w:rPr>
          <w:rFonts w:hint="eastAsia" w:ascii="宋体" w:hAnsi="宋体" w:cs="宋体"/>
          <w:snapToGrid w:val="0"/>
          <w:shd w:val="clear" w:color="auto" w:fill="FFFFFF"/>
        </w:rPr>
      </w:pPr>
      <w:r>
        <w:rPr>
          <w:rFonts w:ascii="宋体" w:hAnsi="宋体" w:cs="宋体"/>
          <w:snapToGrid w:val="0"/>
          <w:shd w:val="clear" w:color="auto" w:fill="FFFFFF"/>
        </w:rPr>
        <w:t>1.2</w:t>
      </w:r>
      <w:r>
        <w:rPr>
          <w:rFonts w:hint="eastAsia" w:ascii="宋体" w:hAnsi="宋体" w:cs="宋体"/>
          <w:snapToGrid w:val="0"/>
          <w:shd w:val="clear" w:color="auto" w:fill="FFFFFF"/>
        </w:rPr>
        <w:t>磋商小组由采购人代表和评审专家两部分</w:t>
      </w:r>
      <w:r>
        <w:rPr>
          <w:rFonts w:ascii="宋体" w:hAnsi="宋体" w:cs="宋体"/>
          <w:snapToGrid w:val="0"/>
          <w:shd w:val="clear" w:color="auto" w:fill="FFFFFF"/>
        </w:rPr>
        <w:t>(</w:t>
      </w:r>
      <w:r>
        <w:rPr>
          <w:rFonts w:hint="eastAsia" w:ascii="宋体" w:hAnsi="宋体" w:cs="宋体"/>
          <w:snapToGrid w:val="0"/>
          <w:shd w:val="clear" w:color="auto" w:fill="FFFFFF"/>
        </w:rPr>
        <w:t>以下简称“评委”</w:t>
      </w:r>
      <w:r>
        <w:rPr>
          <w:rFonts w:ascii="宋体" w:hAnsi="宋体" w:cs="宋体"/>
          <w:snapToGrid w:val="0"/>
          <w:shd w:val="clear" w:color="auto" w:fill="FFFFFF"/>
        </w:rPr>
        <w:t>)</w:t>
      </w:r>
      <w:r>
        <w:rPr>
          <w:rFonts w:hint="eastAsia" w:ascii="宋体" w:hAnsi="宋体" w:cs="宋体"/>
          <w:snapToGrid w:val="0"/>
          <w:shd w:val="clear" w:color="auto" w:fill="FFFFFF"/>
        </w:rPr>
        <w:t>共</w:t>
      </w:r>
      <w:r>
        <w:rPr>
          <w:rFonts w:hint="eastAsia" w:ascii="宋体" w:hAnsi="宋体" w:cs="宋体"/>
          <w:snapToGrid w:val="0"/>
          <w:u w:val="single"/>
          <w:shd w:val="clear" w:color="auto" w:fill="FFFFFF"/>
        </w:rPr>
        <w:t>3</w:t>
      </w:r>
      <w:r>
        <w:rPr>
          <w:rFonts w:hint="eastAsia" w:ascii="宋体" w:hAnsi="宋体" w:cs="宋体"/>
          <w:snapToGrid w:val="0"/>
          <w:shd w:val="clear" w:color="auto" w:fill="FFFFFF"/>
        </w:rPr>
        <w:t>人组成，其中：采购人代表</w:t>
      </w:r>
      <w:r>
        <w:rPr>
          <w:rFonts w:ascii="宋体" w:hAnsi="宋体" w:cs="宋体"/>
          <w:snapToGrid w:val="0"/>
          <w:u w:val="single"/>
          <w:shd w:val="clear" w:color="auto" w:fill="FFFFFF"/>
        </w:rPr>
        <w:t>1</w:t>
      </w:r>
      <w:r>
        <w:rPr>
          <w:rFonts w:hint="eastAsia" w:ascii="宋体" w:hAnsi="宋体" w:cs="宋体"/>
          <w:snapToGrid w:val="0"/>
          <w:shd w:val="clear" w:color="auto" w:fill="FFFFFF"/>
        </w:rPr>
        <w:t>人由采购人派出，评审专家</w:t>
      </w:r>
      <w:r>
        <w:rPr>
          <w:rFonts w:hint="eastAsia" w:ascii="宋体" w:hAnsi="宋体" w:cs="宋体"/>
          <w:snapToGrid w:val="0"/>
          <w:u w:val="single"/>
          <w:shd w:val="clear" w:color="auto" w:fill="FFFFFF"/>
        </w:rPr>
        <w:t>2</w:t>
      </w:r>
      <w:r>
        <w:rPr>
          <w:rFonts w:hint="eastAsia" w:ascii="宋体" w:hAnsi="宋体" w:cs="宋体"/>
          <w:snapToGrid w:val="0"/>
          <w:shd w:val="clear" w:color="auto" w:fill="FFFFFF"/>
        </w:rPr>
        <w:t>人由专家库产生。</w:t>
      </w:r>
    </w:p>
    <w:p w14:paraId="1313089F">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ascii="宋体" w:hAnsi="宋体" w:cs="宋体"/>
          <w:snapToGrid w:val="0"/>
          <w:shd w:val="clear" w:color="auto" w:fill="FFFFFF"/>
        </w:rPr>
        <w:t>1.3</w:t>
      </w:r>
      <w:r>
        <w:rPr>
          <w:rFonts w:hint="eastAsia" w:ascii="宋体" w:hAnsi="宋体" w:cs="宋体"/>
          <w:snapToGrid w:val="0"/>
          <w:shd w:val="clear" w:color="auto" w:fill="FFFFFF"/>
        </w:rPr>
        <w:t>磋商小组负责具体磋商和评审事务，并按照下列原则依法独立履行有关职责：</w:t>
      </w:r>
    </w:p>
    <w:p w14:paraId="5C3E72E8">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ascii="宋体" w:hAnsi="宋体" w:cs="宋体"/>
          <w:snapToGrid w:val="0"/>
          <w:shd w:val="clear" w:color="auto" w:fill="FFFFFF"/>
        </w:rPr>
        <w:t>1.3.1</w:t>
      </w:r>
      <w:r>
        <w:rPr>
          <w:rFonts w:hint="eastAsia" w:ascii="宋体" w:hAnsi="宋体" w:cs="宋体"/>
          <w:snapToGrid w:val="0"/>
          <w:shd w:val="clear" w:color="auto" w:fill="FFFFFF"/>
        </w:rPr>
        <w:t>评审应保护国家利益、社会公共利益和各方当事人合法权益，提高采购效益，保证项目质量。</w:t>
      </w:r>
    </w:p>
    <w:p w14:paraId="62CB227E">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ascii="宋体" w:hAnsi="宋体" w:cs="宋体"/>
          <w:snapToGrid w:val="0"/>
          <w:shd w:val="clear" w:color="auto" w:fill="FFFFFF"/>
        </w:rPr>
        <w:t>1.3.2</w:t>
      </w:r>
      <w:r>
        <w:rPr>
          <w:rFonts w:hint="eastAsia" w:ascii="宋体" w:hAnsi="宋体" w:cs="宋体"/>
          <w:snapToGrid w:val="0"/>
          <w:shd w:val="clear" w:color="auto" w:fill="FFFFFF"/>
        </w:rPr>
        <w:t>评审应遵循公平、公正、科学、严谨和择优原则。</w:t>
      </w:r>
    </w:p>
    <w:p w14:paraId="25F7316A">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ascii="宋体" w:hAnsi="宋体" w:cs="宋体"/>
          <w:snapToGrid w:val="0"/>
          <w:shd w:val="clear" w:color="auto" w:fill="FFFFFF"/>
        </w:rPr>
        <w:t>1.3.3</w:t>
      </w:r>
      <w:r>
        <w:rPr>
          <w:rFonts w:hint="eastAsia" w:ascii="宋体" w:hAnsi="宋体" w:cs="宋体"/>
          <w:snapToGrid w:val="0"/>
          <w:shd w:val="clear" w:color="auto" w:fill="FFFFFF"/>
        </w:rPr>
        <w:t>评审的依据是磋商文件和响应文件，磋商文件中没有规定的评审标准不得作为评审依据。</w:t>
      </w:r>
    </w:p>
    <w:p w14:paraId="172F69BB">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ascii="宋体" w:hAnsi="宋体" w:cs="宋体"/>
          <w:snapToGrid w:val="0"/>
          <w:shd w:val="clear" w:color="auto" w:fill="FFFFFF"/>
        </w:rPr>
        <w:t>1.3.4</w:t>
      </w:r>
      <w:r>
        <w:rPr>
          <w:rFonts w:hint="eastAsia" w:ascii="宋体" w:hAnsi="宋体" w:cs="宋体"/>
          <w:snapToGrid w:val="0"/>
          <w:shd w:val="clear" w:color="auto" w:fill="FFFFFF"/>
        </w:rPr>
        <w:t>磋商小组应按照磋商文件规定推荐成交候选供应商或根据采购人的授权确定成交供应商。</w:t>
      </w:r>
    </w:p>
    <w:p w14:paraId="10F7E395">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ascii="宋体" w:hAnsi="宋体" w:cs="宋体"/>
          <w:snapToGrid w:val="0"/>
          <w:shd w:val="clear" w:color="auto" w:fill="FFFFFF"/>
        </w:rPr>
        <w:t>1.3.5</w:t>
      </w:r>
      <w:r>
        <w:rPr>
          <w:rFonts w:hint="eastAsia" w:ascii="宋体" w:hAnsi="宋体" w:cs="宋体"/>
          <w:snapToGrid w:val="0"/>
          <w:shd w:val="clear" w:color="auto" w:fill="FFFFFF"/>
        </w:rPr>
        <w:t>评审应遵守下列评审纪律：</w:t>
      </w:r>
    </w:p>
    <w:p w14:paraId="10E28AE5">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hint="eastAsia" w:ascii="宋体" w:hAnsi="宋体" w:cs="宋体"/>
          <w:snapToGrid w:val="0"/>
          <w:shd w:val="clear" w:color="auto" w:fill="FFFFFF"/>
        </w:rPr>
        <w:t>①评审情况不得私自外泄，有关信息由采购人或其委托的代理机构统一对外发布。</w:t>
      </w:r>
    </w:p>
    <w:p w14:paraId="5DF73CC5">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hint="eastAsia" w:ascii="宋体" w:hAnsi="宋体" w:cs="宋体"/>
          <w:snapToGrid w:val="0"/>
          <w:shd w:val="clear" w:color="auto" w:fill="FFFFFF"/>
        </w:rPr>
        <w:t>②对采购人或供应商提供的要求保密的资料，不得摘记翻印和外传。</w:t>
      </w:r>
    </w:p>
    <w:p w14:paraId="70E339A4">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hint="eastAsia" w:ascii="宋体" w:hAnsi="宋体" w:cs="宋体"/>
          <w:snapToGrid w:val="0"/>
          <w:shd w:val="clear" w:color="auto" w:fill="FFFFFF"/>
        </w:rPr>
        <w:t>③不得收受供应商或有关人员的任何礼物，不得串联鼓动其他人袒护某供应商。若与供应商存在利害关系，则应主动声明并回避。</w:t>
      </w:r>
    </w:p>
    <w:p w14:paraId="58272DE1">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hint="eastAsia" w:ascii="宋体" w:hAnsi="宋体" w:cs="宋体"/>
          <w:snapToGrid w:val="0"/>
          <w:shd w:val="clear" w:color="auto" w:fill="FFFFFF"/>
        </w:rPr>
        <w:t>④全体磋商小组成员应按照磋商文件规定进行评审，一切认定事项应查有实据且不得弄虚作假。</w:t>
      </w:r>
    </w:p>
    <w:p w14:paraId="721800C1">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hint="eastAsia" w:ascii="宋体" w:hAnsi="宋体" w:cs="宋体"/>
          <w:snapToGrid w:val="0"/>
          <w:shd w:val="clear" w:color="auto" w:fill="FFFFFF"/>
        </w:rPr>
        <w:t>⑤评审中应充分发扬民主，推荐成交供应商候选人或根据采购人授权确定成交供应商后要服从评审报告。</w:t>
      </w:r>
    </w:p>
    <w:p w14:paraId="1DE1DB29">
      <w:pPr>
        <w:pStyle w:val="19"/>
        <w:widowControl/>
        <w:adjustRightInd w:val="0"/>
        <w:snapToGrid w:val="0"/>
        <w:spacing w:beforeAutospacing="0" w:afterAutospacing="0" w:line="440" w:lineRule="exact"/>
        <w:ind w:firstLine="482" w:firstLineChars="200"/>
        <w:rPr>
          <w:rFonts w:hint="eastAsia" w:ascii="宋体" w:hAnsi="宋体" w:cs="宋体"/>
          <w:snapToGrid w:val="0"/>
        </w:rPr>
      </w:pPr>
      <w:r>
        <w:rPr>
          <w:rStyle w:val="26"/>
          <w:rFonts w:hint="eastAsia" w:ascii="宋体" w:hAnsi="宋体" w:cs="宋体"/>
          <w:snapToGrid w:val="0"/>
          <w:shd w:val="clear" w:color="auto" w:fill="FFFFFF"/>
        </w:rPr>
        <w:t>※对违反评审纪律的评委，将取消其评委资格，对评审工作造成严重损失者将予以通报批评乃至追究法律责任。</w:t>
      </w:r>
    </w:p>
    <w:p w14:paraId="7CA16EDC">
      <w:pPr>
        <w:pStyle w:val="19"/>
        <w:widowControl/>
        <w:adjustRightInd w:val="0"/>
        <w:snapToGrid w:val="0"/>
        <w:spacing w:beforeAutospacing="0" w:afterAutospacing="0" w:line="440" w:lineRule="exact"/>
        <w:jc w:val="center"/>
        <w:outlineLvl w:val="2"/>
        <w:rPr>
          <w:rStyle w:val="26"/>
          <w:rFonts w:hint="eastAsia" w:ascii="宋体" w:hAnsi="宋体" w:cs="宋体"/>
          <w:snapToGrid w:val="0"/>
          <w:shd w:val="clear" w:color="auto" w:fill="FFFFFF"/>
        </w:rPr>
      </w:pPr>
      <w:bookmarkStart w:id="8" w:name="_Toc76"/>
      <w:bookmarkStart w:id="9" w:name="_Toc224319409"/>
      <w:r>
        <w:rPr>
          <w:rStyle w:val="26"/>
          <w:rFonts w:hint="eastAsia" w:ascii="宋体" w:hAnsi="宋体" w:cs="宋体"/>
          <w:snapToGrid w:val="0"/>
        </w:rPr>
        <w:t>二、</w:t>
      </w:r>
      <w:r>
        <w:rPr>
          <w:rStyle w:val="26"/>
          <w:rFonts w:hint="eastAsia" w:ascii="宋体" w:hAnsi="宋体" w:cs="宋体"/>
          <w:snapToGrid w:val="0"/>
          <w:shd w:val="clear" w:color="auto" w:fill="FFFFFF"/>
        </w:rPr>
        <w:t>磋商程序</w:t>
      </w:r>
      <w:bookmarkEnd w:id="8"/>
      <w:bookmarkEnd w:id="9"/>
    </w:p>
    <w:p w14:paraId="5826EC40">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ascii="宋体" w:hAnsi="宋体" w:cs="宋体"/>
          <w:snapToGrid w:val="0"/>
          <w:shd w:val="clear" w:color="auto" w:fill="FFFFFF"/>
        </w:rPr>
        <w:t>2.1</w:t>
      </w:r>
      <w:r>
        <w:rPr>
          <w:rFonts w:hint="eastAsia" w:ascii="宋体" w:hAnsi="宋体" w:cs="宋体"/>
          <w:snapToGrid w:val="0"/>
          <w:shd w:val="clear" w:color="auto" w:fill="FFFFFF"/>
        </w:rPr>
        <w:t>磋商程序按照磋商文件第二章第</w:t>
      </w:r>
      <w:r>
        <w:rPr>
          <w:rFonts w:ascii="宋体" w:hAnsi="宋体" w:cs="宋体"/>
          <w:snapToGrid w:val="0"/>
          <w:shd w:val="clear" w:color="auto" w:fill="FFFFFF"/>
        </w:rPr>
        <w:t>2</w:t>
      </w:r>
      <w:r>
        <w:rPr>
          <w:rFonts w:hint="eastAsia" w:ascii="宋体" w:hAnsi="宋体" w:cs="宋体"/>
          <w:snapToGrid w:val="0"/>
          <w:shd w:val="clear" w:color="auto" w:fill="FFFFFF"/>
        </w:rPr>
        <w:t>节“竞争性磋商须知”第</w:t>
      </w:r>
      <w:r>
        <w:rPr>
          <w:rFonts w:ascii="宋体" w:hAnsi="宋体" w:cs="宋体"/>
          <w:snapToGrid w:val="0"/>
          <w:shd w:val="clear" w:color="auto" w:fill="FFFFFF"/>
        </w:rPr>
        <w:t>14</w:t>
      </w:r>
      <w:r>
        <w:rPr>
          <w:rFonts w:hint="eastAsia" w:ascii="宋体" w:hAnsi="宋体" w:cs="宋体"/>
          <w:snapToGrid w:val="0"/>
          <w:shd w:val="clear" w:color="auto" w:fill="FFFFFF"/>
        </w:rPr>
        <w:t>条“磋商程序以及评审标准和方法”的相关条款规定执行。</w:t>
      </w:r>
    </w:p>
    <w:p w14:paraId="684236AD">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ascii="宋体" w:hAnsi="宋体" w:cs="宋体"/>
          <w:snapToGrid w:val="0"/>
          <w:shd w:val="clear" w:color="auto" w:fill="FFFFFF"/>
        </w:rPr>
        <w:t>2.2</w:t>
      </w:r>
      <w:r>
        <w:rPr>
          <w:rFonts w:hint="eastAsia" w:ascii="宋体" w:hAnsi="宋体" w:cs="宋体"/>
          <w:snapToGrid w:val="0"/>
          <w:shd w:val="clear" w:color="auto" w:fill="FFFFFF"/>
        </w:rPr>
        <w:t>磋商文件不能详细列明采购标的的技术、服务要求，需经磋商由供应商提供最终设计方案或解决方案的，磋商结束后，磋商小组应当按照少数服从多数的原则投票推荐</w:t>
      </w:r>
      <w:r>
        <w:rPr>
          <w:rFonts w:ascii="宋体" w:hAnsi="宋体" w:cs="宋体"/>
          <w:snapToGrid w:val="0"/>
          <w:shd w:val="clear" w:color="auto" w:fill="FFFFFF"/>
        </w:rPr>
        <w:t>3</w:t>
      </w:r>
      <w:r>
        <w:rPr>
          <w:rFonts w:hint="eastAsia" w:ascii="宋体" w:hAnsi="宋体" w:cs="宋体"/>
          <w:snapToGrid w:val="0"/>
          <w:shd w:val="clear" w:color="auto" w:fill="FFFFFF"/>
        </w:rPr>
        <w:t>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4F388C79">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ascii="宋体" w:hAnsi="宋体" w:cs="宋体"/>
          <w:snapToGrid w:val="0"/>
          <w:shd w:val="clear" w:color="auto" w:fill="FFFFFF"/>
        </w:rPr>
        <w:t>2.3</w:t>
      </w:r>
      <w:r>
        <w:rPr>
          <w:rFonts w:hint="eastAsia" w:ascii="宋体" w:hAnsi="宋体" w:cs="宋体"/>
          <w:snapToGrid w:val="0"/>
          <w:shd w:val="clear" w:color="auto" w:fill="FFFFFF"/>
        </w:rPr>
        <w:t>只有资格审查和实质性响应审查均合格且按规定提交最后报价的合格供应商才能参加综合评分。</w:t>
      </w:r>
    </w:p>
    <w:p w14:paraId="4771E0F0">
      <w:pPr>
        <w:pStyle w:val="19"/>
        <w:widowControl/>
        <w:adjustRightInd w:val="0"/>
        <w:snapToGrid w:val="0"/>
        <w:spacing w:beforeAutospacing="0" w:afterAutospacing="0" w:line="440" w:lineRule="exact"/>
        <w:jc w:val="center"/>
        <w:outlineLvl w:val="2"/>
        <w:rPr>
          <w:rStyle w:val="26"/>
          <w:rFonts w:hint="eastAsia" w:ascii="宋体" w:hAnsi="宋体" w:cs="宋体"/>
          <w:snapToGrid w:val="0"/>
          <w:shd w:val="clear" w:color="auto" w:fill="FFFFFF"/>
        </w:rPr>
      </w:pPr>
      <w:bookmarkStart w:id="10" w:name="_Toc224319410"/>
      <w:bookmarkStart w:id="11" w:name="_Toc2774"/>
      <w:bookmarkStart w:id="12" w:name="_Toc32547"/>
      <w:r>
        <w:rPr>
          <w:rStyle w:val="26"/>
          <w:rFonts w:hint="eastAsia" w:ascii="宋体" w:hAnsi="宋体" w:cs="宋体"/>
          <w:snapToGrid w:val="0"/>
          <w:shd w:val="clear" w:color="auto" w:fill="FFFFFF"/>
        </w:rPr>
        <w:t>三、综合评分的标准和方法</w:t>
      </w:r>
      <w:bookmarkEnd w:id="10"/>
      <w:bookmarkEnd w:id="11"/>
      <w:bookmarkEnd w:id="12"/>
    </w:p>
    <w:p w14:paraId="76CF2F00">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ascii="宋体" w:hAnsi="宋体" w:cs="宋体"/>
          <w:snapToGrid w:val="0"/>
          <w:shd w:val="clear" w:color="auto" w:fill="FFFFFF"/>
        </w:rPr>
        <w:t>3.1</w:t>
      </w:r>
      <w:r>
        <w:rPr>
          <w:rFonts w:hint="eastAsia" w:ascii="宋体" w:hAnsi="宋体" w:cs="宋体"/>
          <w:snapToGrid w:val="0"/>
          <w:shd w:val="clear" w:color="auto" w:fill="FFFFFF"/>
        </w:rPr>
        <w:t>磋商小组将采用综合评分法对提交最后报价的合格供应商的响应文件和最后报价进行综合评分。如果磋商项目有多个采购包，则按相应采购包分别进行，具体综合评分的标准和方法如下：</w:t>
      </w:r>
    </w:p>
    <w:p w14:paraId="054B0EB6">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ascii="宋体" w:hAnsi="宋体" w:cs="宋体"/>
          <w:snapToGrid w:val="0"/>
          <w:shd w:val="clear" w:color="auto" w:fill="FFFFFF"/>
        </w:rPr>
        <w:t>3.3.1</w:t>
      </w:r>
      <w:r>
        <w:rPr>
          <w:rFonts w:hint="eastAsia" w:ascii="宋体" w:hAnsi="宋体" w:cs="宋体"/>
          <w:snapToGrid w:val="0"/>
          <w:shd w:val="clear" w:color="auto" w:fill="FFFFFF"/>
        </w:rPr>
        <w:t>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w:t>
      </w:r>
      <w:r>
        <w:rPr>
          <w:rFonts w:ascii="宋体" w:hAnsi="宋体" w:cs="宋体"/>
          <w:snapToGrid w:val="0"/>
          <w:shd w:val="clear" w:color="auto" w:fill="FFFFFF"/>
        </w:rPr>
        <w:t>(</w:t>
      </w:r>
      <w:r>
        <w:rPr>
          <w:rFonts w:hint="eastAsia" w:ascii="宋体" w:hAnsi="宋体" w:cs="宋体"/>
          <w:snapToGrid w:val="0"/>
          <w:shd w:val="clear" w:color="auto" w:fill="FFFFFF"/>
        </w:rPr>
        <w:t>属于《政府采购竞争性磋商采购方式管理暂行办法》等相关法律法规及财政部门颁布的规范性文件允许的两家供应商进行竞争性磋商采购情形，则不推荐第三成交候选供应商</w:t>
      </w:r>
      <w:r>
        <w:rPr>
          <w:rFonts w:ascii="宋体" w:hAnsi="宋体" w:cs="宋体"/>
          <w:snapToGrid w:val="0"/>
          <w:shd w:val="clear" w:color="auto" w:fill="FFFFFF"/>
        </w:rPr>
        <w:t>)</w:t>
      </w:r>
      <w:r>
        <w:rPr>
          <w:rFonts w:hint="eastAsia" w:ascii="宋体" w:hAnsi="宋体" w:cs="宋体"/>
          <w:snapToGrid w:val="0"/>
          <w:shd w:val="clear" w:color="auto" w:fill="FFFFFF"/>
        </w:rPr>
        <w:t>。如果出现相同的综合得分，则最后报价低的供应商排序在前优先推荐；如果最后报价仍相同，则技术部分得分高的供应商优先排序在前推荐，若供应商有相同的综合得分且最后报价、技术部分得分也相同的，则由磋商小组以随机抽取的形式，确定他们之间的排名顺序。</w:t>
      </w:r>
    </w:p>
    <w:p w14:paraId="2B800B66">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ascii="宋体" w:hAnsi="宋体" w:cs="宋体"/>
          <w:snapToGrid w:val="0"/>
          <w:shd w:val="clear" w:color="auto" w:fill="FFFFFF"/>
        </w:rPr>
        <w:t>3.3.2</w:t>
      </w:r>
      <w:r>
        <w:rPr>
          <w:rFonts w:hint="eastAsia" w:ascii="宋体" w:hAnsi="宋体" w:cs="宋体"/>
          <w:snapToGrid w:val="0"/>
          <w:shd w:val="clear" w:color="auto" w:fill="FFFFFF"/>
        </w:rPr>
        <w:t>具体评审标准和方法：</w:t>
      </w:r>
    </w:p>
    <w:p w14:paraId="6A421321">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ascii="宋体" w:hAnsi="宋体" w:cs="宋体"/>
          <w:snapToGrid w:val="0"/>
          <w:shd w:val="clear" w:color="auto" w:fill="FFFFFF"/>
        </w:rPr>
        <w:t>(1)</w:t>
      </w:r>
      <w:r>
        <w:rPr>
          <w:rFonts w:hint="eastAsia" w:ascii="宋体" w:hAnsi="宋体" w:cs="宋体"/>
          <w:snapToGrid w:val="0"/>
          <w:shd w:val="clear" w:color="auto" w:fill="FFFFFF"/>
        </w:rPr>
        <w:t>响应文件满足磋商文件全部实质性要求，且按照评审因素的量化指标综合评审总得分从高到低顺序推荐</w:t>
      </w:r>
      <w:r>
        <w:rPr>
          <w:rFonts w:ascii="宋体" w:hAnsi="宋体" w:cs="宋体"/>
          <w:snapToGrid w:val="0"/>
          <w:shd w:val="clear" w:color="auto" w:fill="FFFFFF"/>
        </w:rPr>
        <w:t>3</w:t>
      </w:r>
      <w:r>
        <w:rPr>
          <w:rFonts w:hint="eastAsia" w:ascii="宋体" w:hAnsi="宋体" w:cs="宋体"/>
          <w:snapToGrid w:val="0"/>
          <w:shd w:val="clear" w:color="auto" w:fill="FFFFFF"/>
        </w:rPr>
        <w:t>名成交候选供应商，其中评审总得分最高的供应商为第一成交候选供应商。</w:t>
      </w:r>
    </w:p>
    <w:p w14:paraId="03E4D958">
      <w:pPr>
        <w:adjustRightInd w:val="0"/>
        <w:snapToGrid w:val="0"/>
        <w:spacing w:line="440" w:lineRule="exact"/>
        <w:ind w:firstLine="480" w:firstLineChars="200"/>
        <w:rPr>
          <w:rFonts w:hint="eastAsia" w:ascii="宋体" w:hAnsi="宋体" w:cs="宋体"/>
          <w:snapToGrid w:val="0"/>
          <w:kern w:val="0"/>
          <w:sz w:val="24"/>
          <w:shd w:val="clear" w:color="auto" w:fill="FFFFFF"/>
        </w:rPr>
      </w:pPr>
      <w:r>
        <w:rPr>
          <w:rFonts w:ascii="宋体" w:hAnsi="宋体" w:cs="宋体"/>
          <w:snapToGrid w:val="0"/>
          <w:kern w:val="0"/>
          <w:sz w:val="24"/>
          <w:shd w:val="clear" w:color="auto" w:fill="FFFFFF"/>
        </w:rPr>
        <w:t>(2)</w:t>
      </w:r>
      <w:r>
        <w:rPr>
          <w:rFonts w:hint="eastAsia" w:ascii="宋体" w:hAnsi="宋体" w:cs="宋体"/>
          <w:snapToGrid w:val="0"/>
          <w:kern w:val="0"/>
          <w:sz w:val="24"/>
          <w:shd w:val="clear" w:color="auto" w:fill="FFFFFF"/>
        </w:rPr>
        <w:t>采购包</w:t>
      </w:r>
      <w:r>
        <w:rPr>
          <w:rFonts w:ascii="宋体" w:hAnsi="宋体" w:cs="宋体"/>
          <w:snapToGrid w:val="0"/>
          <w:kern w:val="0"/>
          <w:sz w:val="24"/>
          <w:shd w:val="clear" w:color="auto" w:fill="FFFFFF"/>
        </w:rPr>
        <w:t>1</w:t>
      </w:r>
      <w:r>
        <w:rPr>
          <w:rFonts w:hint="eastAsia" w:ascii="宋体" w:hAnsi="宋体" w:cs="宋体"/>
          <w:snapToGrid w:val="0"/>
          <w:kern w:val="0"/>
          <w:sz w:val="24"/>
          <w:shd w:val="clear" w:color="auto" w:fill="FFFFFF"/>
        </w:rPr>
        <w:t>总分</w:t>
      </w:r>
      <w:r>
        <w:rPr>
          <w:rFonts w:ascii="宋体" w:hAnsi="宋体" w:cs="宋体"/>
          <w:snapToGrid w:val="0"/>
          <w:kern w:val="0"/>
          <w:sz w:val="24"/>
          <w:shd w:val="clear" w:color="auto" w:fill="FFFFFF"/>
        </w:rPr>
        <w:t>100</w:t>
      </w:r>
      <w:r>
        <w:rPr>
          <w:rFonts w:hint="eastAsia" w:ascii="宋体" w:hAnsi="宋体" w:cs="宋体"/>
          <w:snapToGrid w:val="0"/>
          <w:kern w:val="0"/>
          <w:sz w:val="24"/>
          <w:shd w:val="clear" w:color="auto" w:fill="FFFFFF"/>
        </w:rPr>
        <w:t>分，各</w:t>
      </w:r>
      <w:r>
        <w:rPr>
          <w:rFonts w:hint="eastAsia" w:ascii="宋体" w:hAnsi="宋体" w:cs="宋体"/>
          <w:snapToGrid w:val="0"/>
          <w:kern w:val="0"/>
          <w:sz w:val="24"/>
          <w:shd w:val="clear" w:color="auto" w:fill="FFFFFF"/>
          <w:lang w:val="en-US" w:eastAsia="zh-CN"/>
        </w:rPr>
        <w:t>部分</w:t>
      </w:r>
      <w:r>
        <w:rPr>
          <w:rFonts w:hint="eastAsia" w:ascii="宋体" w:hAnsi="宋体" w:cs="宋体"/>
          <w:snapToGrid w:val="0"/>
          <w:kern w:val="0"/>
          <w:sz w:val="24"/>
          <w:shd w:val="clear" w:color="auto" w:fill="FFFFFF"/>
        </w:rPr>
        <w:t>评分分值分布如下：</w:t>
      </w:r>
    </w:p>
    <w:p w14:paraId="7D72BE36">
      <w:pPr>
        <w:adjustRightInd w:val="0"/>
        <w:snapToGrid w:val="0"/>
        <w:spacing w:line="440" w:lineRule="exact"/>
        <w:ind w:firstLine="480" w:firstLineChars="200"/>
        <w:rPr>
          <w:rFonts w:hint="eastAsia" w:ascii="宋体" w:hAnsi="宋体" w:cs="宋体"/>
          <w:b/>
          <w:snapToGrid w:val="0"/>
          <w:kern w:val="0"/>
          <w:sz w:val="24"/>
          <w:highlight w:val="none"/>
          <w:shd w:val="clear" w:color="auto" w:fill="FFFFFF"/>
        </w:rPr>
      </w:pPr>
      <w:r>
        <w:rPr>
          <w:rFonts w:hint="eastAsia" w:ascii="宋体" w:hAnsi="宋体" w:cs="宋体"/>
          <w:snapToGrid w:val="0"/>
          <w:kern w:val="0"/>
          <w:sz w:val="24"/>
          <w:shd w:val="clear" w:color="auto" w:fill="FFFFFF"/>
        </w:rPr>
        <w:t>PT</w:t>
      </w:r>
      <w:r>
        <w:rPr>
          <w:rFonts w:hint="eastAsia" w:ascii="宋体" w:hAnsi="宋体" w:cs="宋体"/>
          <w:b/>
          <w:snapToGrid w:val="0"/>
          <w:kern w:val="0"/>
          <w:sz w:val="24"/>
          <w:shd w:val="clear" w:color="auto" w:fill="FFFFFF"/>
        </w:rPr>
        <w:t xml:space="preserve">：技术部分评分  </w:t>
      </w:r>
      <w:r>
        <w:rPr>
          <w:rFonts w:hint="eastAsia" w:ascii="宋体" w:hAnsi="宋体" w:cs="宋体"/>
          <w:b/>
          <w:snapToGrid w:val="0"/>
          <w:kern w:val="0"/>
          <w:sz w:val="24"/>
          <w:highlight w:val="none"/>
          <w:shd w:val="clear" w:color="auto" w:fill="FFFFFF"/>
        </w:rPr>
        <w:t xml:space="preserve">         满分</w:t>
      </w:r>
      <w:r>
        <w:rPr>
          <w:rFonts w:hint="eastAsia" w:ascii="宋体" w:hAnsi="宋体" w:cs="宋体"/>
          <w:b/>
          <w:snapToGrid w:val="0"/>
          <w:kern w:val="0"/>
          <w:sz w:val="24"/>
          <w:highlight w:val="none"/>
          <w:shd w:val="clear" w:color="auto" w:fill="FFFFFF"/>
          <w:lang w:val="en-US" w:eastAsia="zh-CN"/>
        </w:rPr>
        <w:t>78</w:t>
      </w:r>
      <w:r>
        <w:rPr>
          <w:rFonts w:hint="eastAsia" w:ascii="宋体" w:hAnsi="宋体" w:cs="宋体"/>
          <w:b/>
          <w:snapToGrid w:val="0"/>
          <w:kern w:val="0"/>
          <w:sz w:val="24"/>
          <w:highlight w:val="none"/>
          <w:shd w:val="clear" w:color="auto" w:fill="FFFFFF"/>
        </w:rPr>
        <w:t>分</w:t>
      </w:r>
    </w:p>
    <w:p w14:paraId="35F81521">
      <w:pPr>
        <w:adjustRightInd w:val="0"/>
        <w:snapToGrid w:val="0"/>
        <w:spacing w:line="440" w:lineRule="exact"/>
        <w:ind w:firstLine="480" w:firstLineChars="200"/>
        <w:rPr>
          <w:rFonts w:hint="eastAsia" w:ascii="宋体" w:hAnsi="宋体" w:cs="宋体"/>
          <w:b/>
          <w:snapToGrid w:val="0"/>
          <w:kern w:val="0"/>
          <w:sz w:val="24"/>
          <w:highlight w:val="none"/>
          <w:shd w:val="clear" w:color="auto" w:fill="FFFFFF"/>
        </w:rPr>
      </w:pPr>
      <w:r>
        <w:rPr>
          <w:rFonts w:hint="eastAsia" w:ascii="宋体" w:hAnsi="宋体" w:cs="宋体"/>
          <w:snapToGrid w:val="0"/>
          <w:kern w:val="0"/>
          <w:sz w:val="24"/>
          <w:highlight w:val="none"/>
          <w:shd w:val="clear" w:color="auto" w:fill="FFFFFF"/>
        </w:rPr>
        <w:t>PB</w:t>
      </w:r>
      <w:r>
        <w:rPr>
          <w:rFonts w:hint="eastAsia" w:ascii="宋体" w:hAnsi="宋体" w:cs="宋体"/>
          <w:b/>
          <w:snapToGrid w:val="0"/>
          <w:kern w:val="0"/>
          <w:sz w:val="24"/>
          <w:highlight w:val="none"/>
          <w:shd w:val="clear" w:color="auto" w:fill="FFFFFF"/>
        </w:rPr>
        <w:t>：商务部分评分           满分</w:t>
      </w:r>
      <w:r>
        <w:rPr>
          <w:rFonts w:hint="eastAsia" w:ascii="宋体" w:hAnsi="宋体" w:cs="宋体"/>
          <w:b/>
          <w:snapToGrid w:val="0"/>
          <w:kern w:val="0"/>
          <w:sz w:val="24"/>
          <w:highlight w:val="none"/>
          <w:shd w:val="clear" w:color="auto" w:fill="FFFFFF"/>
          <w:lang w:val="en-US" w:eastAsia="zh-CN"/>
        </w:rPr>
        <w:t>12</w:t>
      </w:r>
      <w:r>
        <w:rPr>
          <w:rFonts w:hint="eastAsia" w:ascii="宋体" w:hAnsi="宋体" w:cs="宋体"/>
          <w:b/>
          <w:snapToGrid w:val="0"/>
          <w:kern w:val="0"/>
          <w:sz w:val="24"/>
          <w:highlight w:val="none"/>
          <w:shd w:val="clear" w:color="auto" w:fill="FFFFFF"/>
        </w:rPr>
        <w:t>分</w:t>
      </w:r>
    </w:p>
    <w:p w14:paraId="094F620B">
      <w:pPr>
        <w:adjustRightInd w:val="0"/>
        <w:snapToGrid w:val="0"/>
        <w:spacing w:line="440" w:lineRule="exact"/>
        <w:ind w:firstLine="480" w:firstLineChars="200"/>
        <w:rPr>
          <w:rFonts w:hint="eastAsia" w:ascii="宋体" w:hAnsi="宋体" w:cs="宋体"/>
          <w:b/>
          <w:snapToGrid w:val="0"/>
          <w:kern w:val="0"/>
          <w:sz w:val="24"/>
          <w:highlight w:val="none"/>
          <w:shd w:val="clear" w:color="auto" w:fill="FFFFFF"/>
        </w:rPr>
      </w:pPr>
      <w:r>
        <w:rPr>
          <w:rFonts w:hint="eastAsia" w:ascii="宋体" w:hAnsi="宋体" w:cs="宋体"/>
          <w:snapToGrid w:val="0"/>
          <w:kern w:val="0"/>
          <w:sz w:val="24"/>
          <w:highlight w:val="none"/>
          <w:shd w:val="clear" w:color="auto" w:fill="FFFFFF"/>
        </w:rPr>
        <w:t>PF</w:t>
      </w:r>
      <w:r>
        <w:rPr>
          <w:rFonts w:hint="eastAsia" w:ascii="宋体" w:hAnsi="宋体" w:cs="宋体"/>
          <w:b/>
          <w:snapToGrid w:val="0"/>
          <w:kern w:val="0"/>
          <w:sz w:val="24"/>
          <w:highlight w:val="none"/>
          <w:shd w:val="clear" w:color="auto" w:fill="FFFFFF"/>
        </w:rPr>
        <w:t>：报价部分评分           满分10分</w:t>
      </w:r>
    </w:p>
    <w:p w14:paraId="4570E54F">
      <w:pPr>
        <w:adjustRightInd w:val="0"/>
        <w:snapToGrid w:val="0"/>
        <w:spacing w:line="440" w:lineRule="exact"/>
        <w:ind w:firstLine="480" w:firstLineChars="200"/>
        <w:rPr>
          <w:rFonts w:hint="eastAsia" w:ascii="宋体" w:hAnsi="宋体" w:cs="宋体"/>
          <w:snapToGrid w:val="0"/>
          <w:kern w:val="0"/>
          <w:sz w:val="24"/>
          <w:highlight w:val="none"/>
          <w:shd w:val="clear" w:color="auto" w:fill="FFFFFF"/>
        </w:rPr>
      </w:pPr>
      <w:r>
        <w:rPr>
          <w:rFonts w:hint="eastAsia" w:ascii="宋体" w:hAnsi="宋体" w:cs="宋体"/>
          <w:snapToGrid w:val="0"/>
          <w:kern w:val="0"/>
          <w:sz w:val="24"/>
          <w:highlight w:val="none"/>
          <w:shd w:val="clear" w:color="auto" w:fill="FFFFFF"/>
        </w:rPr>
        <w:t>合格供应商</w:t>
      </w:r>
      <w:r>
        <w:rPr>
          <w:rFonts w:ascii="宋体" w:hAnsi="宋体" w:cs="宋体"/>
          <w:snapToGrid w:val="0"/>
          <w:kern w:val="0"/>
          <w:sz w:val="24"/>
          <w:highlight w:val="none"/>
          <w:shd w:val="clear" w:color="auto" w:fill="FFFFFF"/>
        </w:rPr>
        <w:t>PT</w:t>
      </w:r>
      <w:r>
        <w:rPr>
          <w:rFonts w:hint="eastAsia" w:ascii="宋体" w:hAnsi="宋体" w:cs="宋体"/>
          <w:snapToGrid w:val="0"/>
          <w:kern w:val="0"/>
          <w:sz w:val="24"/>
          <w:highlight w:val="none"/>
          <w:shd w:val="clear" w:color="auto" w:fill="FFFFFF"/>
        </w:rPr>
        <w:t>、</w:t>
      </w:r>
      <w:r>
        <w:rPr>
          <w:rFonts w:ascii="宋体" w:hAnsi="宋体" w:cs="宋体"/>
          <w:snapToGrid w:val="0"/>
          <w:kern w:val="0"/>
          <w:sz w:val="24"/>
          <w:highlight w:val="none"/>
          <w:shd w:val="clear" w:color="auto" w:fill="FFFFFF"/>
        </w:rPr>
        <w:t>PB</w:t>
      </w:r>
      <w:r>
        <w:rPr>
          <w:rFonts w:hint="eastAsia" w:ascii="宋体" w:hAnsi="宋体" w:cs="宋体"/>
          <w:snapToGrid w:val="0"/>
          <w:kern w:val="0"/>
          <w:sz w:val="24"/>
          <w:highlight w:val="none"/>
          <w:shd w:val="clear" w:color="auto" w:fill="FFFFFF"/>
        </w:rPr>
        <w:t>部分的最终得分取各个评委的评分的算术平均值，并四舍五入取小数点后的</w:t>
      </w:r>
      <w:r>
        <w:rPr>
          <w:rFonts w:ascii="宋体" w:hAnsi="宋体" w:cs="宋体"/>
          <w:snapToGrid w:val="0"/>
          <w:kern w:val="0"/>
          <w:sz w:val="24"/>
          <w:highlight w:val="none"/>
          <w:shd w:val="clear" w:color="auto" w:fill="FFFFFF"/>
        </w:rPr>
        <w:t>2</w:t>
      </w:r>
      <w:r>
        <w:rPr>
          <w:rFonts w:hint="eastAsia" w:ascii="宋体" w:hAnsi="宋体" w:cs="宋体"/>
          <w:snapToGrid w:val="0"/>
          <w:kern w:val="0"/>
          <w:sz w:val="24"/>
          <w:highlight w:val="none"/>
          <w:shd w:val="clear" w:color="auto" w:fill="FFFFFF"/>
        </w:rPr>
        <w:t>位数。</w:t>
      </w:r>
    </w:p>
    <w:p w14:paraId="1719F313">
      <w:pPr>
        <w:adjustRightInd w:val="0"/>
        <w:snapToGrid w:val="0"/>
        <w:spacing w:line="440" w:lineRule="exact"/>
        <w:ind w:firstLine="480" w:firstLineChars="200"/>
        <w:rPr>
          <w:rFonts w:hint="eastAsia" w:ascii="宋体" w:hAnsi="宋体" w:cs="宋体"/>
          <w:snapToGrid w:val="0"/>
          <w:kern w:val="0"/>
          <w:sz w:val="24"/>
          <w:highlight w:val="none"/>
          <w:shd w:val="clear" w:color="auto" w:fill="FFFFFF"/>
        </w:rPr>
      </w:pPr>
      <w:r>
        <w:rPr>
          <w:rFonts w:hint="eastAsia" w:ascii="宋体" w:hAnsi="宋体" w:cs="宋体"/>
          <w:snapToGrid w:val="0"/>
          <w:kern w:val="0"/>
          <w:sz w:val="24"/>
          <w:highlight w:val="none"/>
          <w:shd w:val="clear" w:color="auto" w:fill="FFFFFF"/>
        </w:rPr>
        <w:t>各合格供应商综合得分：</w:t>
      </w:r>
      <w:r>
        <w:rPr>
          <w:rFonts w:ascii="宋体" w:hAnsi="宋体" w:cs="宋体"/>
          <w:snapToGrid w:val="0"/>
          <w:kern w:val="0"/>
          <w:sz w:val="24"/>
          <w:highlight w:val="none"/>
          <w:shd w:val="clear" w:color="auto" w:fill="FFFFFF"/>
        </w:rPr>
        <w:t>FA=PT+PB+PF</w:t>
      </w:r>
    </w:p>
    <w:p w14:paraId="598EDE8B">
      <w:pPr>
        <w:pStyle w:val="19"/>
        <w:widowControl/>
        <w:adjustRightInd w:val="0"/>
        <w:snapToGrid w:val="0"/>
        <w:spacing w:beforeAutospacing="0" w:afterAutospacing="0" w:line="440" w:lineRule="exact"/>
        <w:ind w:firstLine="482" w:firstLineChars="200"/>
        <w:rPr>
          <w:rStyle w:val="26"/>
          <w:rFonts w:hint="eastAsia" w:ascii="宋体" w:hAnsi="宋体" w:cs="宋体"/>
          <w:bCs/>
          <w:snapToGrid w:val="0"/>
          <w:highlight w:val="none"/>
        </w:rPr>
      </w:pPr>
      <w:r>
        <w:rPr>
          <w:rFonts w:hint="eastAsia" w:ascii="宋体" w:hAnsi="宋体" w:cs="宋体"/>
          <w:b/>
          <w:bCs/>
          <w:snapToGrid w:val="0"/>
          <w:highlight w:val="none"/>
        </w:rPr>
        <w:t>（一）</w:t>
      </w:r>
      <w:r>
        <w:rPr>
          <w:rStyle w:val="26"/>
          <w:rFonts w:hint="eastAsia" w:ascii="宋体" w:hAnsi="宋体" w:cs="宋体"/>
          <w:bCs/>
          <w:snapToGrid w:val="0"/>
          <w:highlight w:val="none"/>
        </w:rPr>
        <w:t>技术部分评分</w:t>
      </w:r>
      <w:r>
        <w:rPr>
          <w:rStyle w:val="26"/>
          <w:rFonts w:hint="eastAsia" w:ascii="宋体" w:hAnsi="宋体" w:cs="宋体"/>
          <w:snapToGrid w:val="0"/>
          <w:highlight w:val="none"/>
          <w:shd w:val="clear" w:color="auto" w:fill="FFFFFF"/>
        </w:rPr>
        <w:t>PT</w:t>
      </w:r>
      <w:r>
        <w:rPr>
          <w:rStyle w:val="26"/>
          <w:rFonts w:hint="eastAsia" w:ascii="宋体" w:hAnsi="宋体" w:cs="宋体"/>
          <w:bCs/>
          <w:snapToGrid w:val="0"/>
          <w:highlight w:val="none"/>
        </w:rPr>
        <w:t>           </w:t>
      </w:r>
      <w:r>
        <w:rPr>
          <w:rStyle w:val="26"/>
          <w:rFonts w:hint="eastAsia" w:ascii="宋体" w:hAnsi="宋体" w:cs="宋体"/>
          <w:snapToGrid w:val="0"/>
          <w:highlight w:val="none"/>
          <w:shd w:val="clear" w:color="auto" w:fill="FFFFFF"/>
        </w:rPr>
        <w:t>满分</w:t>
      </w:r>
      <w:r>
        <w:rPr>
          <w:rFonts w:hint="eastAsia" w:ascii="宋体" w:hAnsi="宋体" w:cs="宋体"/>
          <w:b/>
          <w:snapToGrid w:val="0"/>
          <w:highlight w:val="none"/>
          <w:shd w:val="clear" w:color="auto" w:fill="FFFFFF"/>
          <w:lang w:val="en-US" w:eastAsia="zh-CN"/>
        </w:rPr>
        <w:t>78</w:t>
      </w:r>
      <w:r>
        <w:rPr>
          <w:rStyle w:val="26"/>
          <w:rFonts w:hint="eastAsia" w:ascii="宋体" w:hAnsi="宋体" w:cs="宋体"/>
          <w:snapToGrid w:val="0"/>
          <w:highlight w:val="none"/>
          <w:shd w:val="clear" w:color="auto" w:fill="FFFFFF"/>
        </w:rPr>
        <w:t>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39"/>
        <w:gridCol w:w="872"/>
        <w:gridCol w:w="7639"/>
      </w:tblGrid>
      <w:tr w14:paraId="45384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939" w:type="dxa"/>
            <w:vAlign w:val="center"/>
          </w:tcPr>
          <w:p w14:paraId="58FC4EA4">
            <w:pPr>
              <w:widowControl/>
              <w:adjustRightInd w:val="0"/>
              <w:snapToGrid w:val="0"/>
              <w:spacing w:line="440" w:lineRule="exact"/>
              <w:jc w:val="center"/>
              <w:textAlignment w:val="center"/>
              <w:rPr>
                <w:rFonts w:hint="eastAsia" w:ascii="宋体" w:hAnsi="宋体" w:cs="宋体"/>
                <w:b/>
                <w:bCs/>
                <w:snapToGrid w:val="0"/>
                <w:kern w:val="0"/>
                <w:sz w:val="24"/>
              </w:rPr>
            </w:pPr>
            <w:r>
              <w:rPr>
                <w:rFonts w:hint="eastAsia" w:ascii="宋体" w:hAnsi="宋体" w:cs="宋体"/>
                <w:b/>
                <w:bCs/>
                <w:snapToGrid w:val="0"/>
                <w:kern w:val="0"/>
                <w:sz w:val="24"/>
              </w:rPr>
              <w:t>评标项目</w:t>
            </w:r>
          </w:p>
        </w:tc>
        <w:tc>
          <w:tcPr>
            <w:tcW w:w="872" w:type="dxa"/>
            <w:vAlign w:val="center"/>
          </w:tcPr>
          <w:p w14:paraId="6261C2BE">
            <w:pPr>
              <w:widowControl/>
              <w:adjustRightInd w:val="0"/>
              <w:snapToGrid w:val="0"/>
              <w:spacing w:line="440" w:lineRule="exact"/>
              <w:jc w:val="center"/>
              <w:textAlignment w:val="center"/>
              <w:rPr>
                <w:rFonts w:hint="eastAsia" w:ascii="宋体" w:hAnsi="宋体" w:cs="宋体"/>
                <w:b/>
                <w:bCs/>
                <w:snapToGrid w:val="0"/>
                <w:kern w:val="0"/>
                <w:sz w:val="24"/>
              </w:rPr>
            </w:pPr>
            <w:r>
              <w:rPr>
                <w:rFonts w:hint="eastAsia" w:ascii="宋体" w:hAnsi="宋体" w:cs="宋体"/>
                <w:b/>
                <w:bCs/>
                <w:snapToGrid w:val="0"/>
                <w:kern w:val="0"/>
                <w:sz w:val="24"/>
              </w:rPr>
              <w:t>评标分值</w:t>
            </w:r>
          </w:p>
        </w:tc>
        <w:tc>
          <w:tcPr>
            <w:tcW w:w="7639" w:type="dxa"/>
            <w:vAlign w:val="center"/>
          </w:tcPr>
          <w:p w14:paraId="5B78D2B5">
            <w:pPr>
              <w:widowControl/>
              <w:adjustRightInd w:val="0"/>
              <w:snapToGrid w:val="0"/>
              <w:spacing w:line="440" w:lineRule="exact"/>
              <w:jc w:val="center"/>
              <w:textAlignment w:val="center"/>
              <w:rPr>
                <w:rFonts w:hint="eastAsia" w:ascii="宋体" w:hAnsi="宋体" w:cs="宋体"/>
                <w:b/>
                <w:bCs/>
                <w:snapToGrid w:val="0"/>
                <w:kern w:val="0"/>
                <w:sz w:val="24"/>
              </w:rPr>
            </w:pPr>
            <w:r>
              <w:rPr>
                <w:rFonts w:hint="eastAsia" w:ascii="宋体" w:hAnsi="宋体" w:cs="宋体"/>
                <w:b/>
                <w:bCs/>
                <w:snapToGrid w:val="0"/>
                <w:kern w:val="0"/>
                <w:sz w:val="24"/>
              </w:rPr>
              <w:t>评标方法描述</w:t>
            </w:r>
          </w:p>
        </w:tc>
      </w:tr>
      <w:tr w14:paraId="2D02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939" w:type="dxa"/>
            <w:vAlign w:val="center"/>
          </w:tcPr>
          <w:p w14:paraId="1A43D2DE">
            <w:pPr>
              <w:pStyle w:val="51"/>
              <w:adjustRightInd w:val="0"/>
              <w:snapToGrid w:val="0"/>
              <w:spacing w:line="440" w:lineRule="exact"/>
              <w:jc w:val="center"/>
              <w:rPr>
                <w:rFonts w:ascii="宋体" w:hAnsi="宋体" w:cs="宋体"/>
                <w:snapToGrid w:val="0"/>
                <w:sz w:val="24"/>
                <w:szCs w:val="24"/>
                <w:lang w:eastAsia="zh-CN"/>
              </w:rPr>
            </w:pPr>
            <w:r>
              <w:rPr>
                <w:rFonts w:ascii="宋体" w:hAnsi="宋体" w:cs="宋体"/>
                <w:snapToGrid w:val="0"/>
                <w:sz w:val="24"/>
                <w:szCs w:val="24"/>
                <w:lang w:eastAsia="zh-CN"/>
              </w:rPr>
              <w:t>PT1、技术响应</w:t>
            </w:r>
          </w:p>
        </w:tc>
        <w:tc>
          <w:tcPr>
            <w:tcW w:w="872" w:type="dxa"/>
            <w:vAlign w:val="center"/>
          </w:tcPr>
          <w:p w14:paraId="36FD53BC">
            <w:pPr>
              <w:widowControl/>
              <w:adjustRightInd w:val="0"/>
              <w:snapToGrid w:val="0"/>
              <w:spacing w:line="440" w:lineRule="exact"/>
              <w:jc w:val="center"/>
              <w:rPr>
                <w:rFonts w:hint="default" w:ascii="宋体" w:hAnsi="宋体" w:eastAsia="宋体" w:cs="宋体"/>
                <w:snapToGrid w:val="0"/>
                <w:kern w:val="0"/>
                <w:sz w:val="24"/>
                <w:lang w:val="en-US" w:eastAsia="zh-CN"/>
              </w:rPr>
            </w:pPr>
            <w:r>
              <w:rPr>
                <w:rFonts w:hint="eastAsia" w:ascii="宋体" w:hAnsi="宋体" w:cs="宋体"/>
                <w:snapToGrid w:val="0"/>
                <w:kern w:val="0"/>
                <w:sz w:val="24"/>
                <w:lang w:val="en-US" w:eastAsia="zh-CN"/>
              </w:rPr>
              <w:t>51</w:t>
            </w:r>
          </w:p>
        </w:tc>
        <w:tc>
          <w:tcPr>
            <w:tcW w:w="7639" w:type="dxa"/>
            <w:vAlign w:val="center"/>
          </w:tcPr>
          <w:p w14:paraId="2F8218E8">
            <w:pPr>
              <w:pStyle w:val="51"/>
              <w:adjustRightInd w:val="0"/>
              <w:snapToGrid w:val="0"/>
              <w:spacing w:line="440" w:lineRule="exact"/>
              <w:ind w:firstLine="480" w:firstLineChars="200"/>
              <w:jc w:val="both"/>
              <w:rPr>
                <w:rFonts w:ascii="宋体" w:hAnsi="宋体" w:cs="宋体"/>
                <w:snapToGrid w:val="0"/>
                <w:sz w:val="24"/>
                <w:szCs w:val="24"/>
                <w:highlight w:val="none"/>
                <w:lang w:eastAsia="zh-CN"/>
              </w:rPr>
            </w:pPr>
            <w:r>
              <w:rPr>
                <w:rFonts w:ascii="宋体" w:hAnsi="宋体" w:cs="宋体"/>
                <w:snapToGrid w:val="0"/>
                <w:sz w:val="24"/>
                <w:szCs w:val="24"/>
                <w:highlight w:val="none"/>
                <w:lang w:eastAsia="zh-CN"/>
              </w:rPr>
              <w:t>根据各供应商对《第三章采购内容及要求》“二、技术要求”中各项要求的响应、承诺情况，由磋商小组进行评议打分，完全满足磋商文件要求的得</w:t>
            </w:r>
            <w:r>
              <w:rPr>
                <w:rFonts w:hint="eastAsia" w:ascii="宋体" w:hAnsi="宋体" w:cs="宋体"/>
                <w:snapToGrid w:val="0"/>
                <w:sz w:val="24"/>
                <w:szCs w:val="24"/>
                <w:highlight w:val="none"/>
                <w:lang w:val="en-US" w:eastAsia="zh-CN"/>
              </w:rPr>
              <w:t>51</w:t>
            </w:r>
            <w:r>
              <w:rPr>
                <w:rFonts w:ascii="宋体" w:hAnsi="宋体" w:cs="宋体"/>
                <w:snapToGrid w:val="0"/>
                <w:sz w:val="24"/>
                <w:szCs w:val="24"/>
                <w:highlight w:val="none"/>
                <w:lang w:eastAsia="zh-CN"/>
              </w:rPr>
              <w:t>分，其中，评审指标项（除标注“★”的技术要求外，评审指标项1至评审指标项</w:t>
            </w:r>
            <w:r>
              <w:rPr>
                <w:rFonts w:hint="eastAsia" w:ascii="宋体" w:hAnsi="宋体" w:cs="宋体"/>
                <w:snapToGrid w:val="0"/>
                <w:sz w:val="24"/>
                <w:szCs w:val="24"/>
                <w:highlight w:val="none"/>
                <w:lang w:val="en-US" w:eastAsia="zh-CN"/>
              </w:rPr>
              <w:t>17</w:t>
            </w:r>
            <w:r>
              <w:rPr>
                <w:rFonts w:ascii="宋体" w:hAnsi="宋体" w:cs="宋体"/>
                <w:snapToGrid w:val="0"/>
                <w:sz w:val="24"/>
                <w:szCs w:val="24"/>
                <w:highlight w:val="none"/>
                <w:lang w:eastAsia="zh-CN"/>
              </w:rPr>
              <w:t>，共计</w:t>
            </w:r>
            <w:r>
              <w:rPr>
                <w:rFonts w:hint="eastAsia" w:ascii="宋体" w:hAnsi="宋体" w:cs="宋体"/>
                <w:snapToGrid w:val="0"/>
                <w:sz w:val="24"/>
                <w:szCs w:val="24"/>
                <w:highlight w:val="none"/>
                <w:lang w:val="en-US" w:eastAsia="zh-CN"/>
              </w:rPr>
              <w:t>17</w:t>
            </w:r>
            <w:r>
              <w:rPr>
                <w:rFonts w:ascii="宋体" w:hAnsi="宋体" w:cs="宋体"/>
                <w:snapToGrid w:val="0"/>
                <w:sz w:val="24"/>
                <w:szCs w:val="24"/>
                <w:highlight w:val="none"/>
                <w:lang w:eastAsia="zh-CN"/>
              </w:rPr>
              <w:t>项）每负偏离1项扣</w:t>
            </w:r>
            <w:r>
              <w:rPr>
                <w:rFonts w:hint="eastAsia" w:ascii="宋体" w:hAnsi="宋体" w:cs="宋体"/>
                <w:snapToGrid w:val="0"/>
                <w:sz w:val="24"/>
                <w:szCs w:val="24"/>
                <w:highlight w:val="none"/>
                <w:lang w:val="en-US" w:eastAsia="zh-CN"/>
              </w:rPr>
              <w:t>3</w:t>
            </w:r>
            <w:r>
              <w:rPr>
                <w:rFonts w:ascii="宋体" w:hAnsi="宋体" w:cs="宋体"/>
                <w:snapToGrid w:val="0"/>
                <w:sz w:val="24"/>
                <w:szCs w:val="24"/>
                <w:highlight w:val="none"/>
                <w:lang w:eastAsia="zh-CN"/>
              </w:rPr>
              <w:t>分</w:t>
            </w:r>
            <w:r>
              <w:rPr>
                <w:rFonts w:hint="default" w:ascii="宋体" w:hAnsi="宋体" w:eastAsia="宋体" w:cs="Times New Roman"/>
                <w:bCs w:val="0"/>
                <w:color w:val="000000"/>
                <w:kern w:val="0"/>
                <w:sz w:val="24"/>
                <w:szCs w:val="24"/>
                <w:highlight w:val="none"/>
                <w:lang w:eastAsia="zh-CN" w:bidi="ar"/>
              </w:rPr>
              <w:t>（评审指标项的项下的任一指标参数有负偏离的，视为整项评审指标项负偏离并予以相应扣分）</w:t>
            </w:r>
            <w:r>
              <w:rPr>
                <w:rFonts w:ascii="宋体" w:hAnsi="宋体" w:cs="宋体"/>
                <w:snapToGrid w:val="0"/>
                <w:sz w:val="24"/>
                <w:szCs w:val="24"/>
                <w:highlight w:val="none"/>
                <w:lang w:eastAsia="zh-CN"/>
              </w:rPr>
              <w:t>，扣完为止；标注“★”的技术要求为不允许负偏离项，若有负偏离的按无效响应处理。【注：磋商文件中技术要求若有要求供应商提供相应佐证材料的，供应商未提供相应佐证材料或者供应商的响应承诺与其佐证材料不一致的，磋商小组将以不利于供应商的内容为准进行评审（负偏离）。】</w:t>
            </w:r>
          </w:p>
        </w:tc>
      </w:tr>
      <w:tr w14:paraId="3F9C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939" w:type="dxa"/>
            <w:vAlign w:val="center"/>
          </w:tcPr>
          <w:p w14:paraId="6AB48820">
            <w:pPr>
              <w:pStyle w:val="51"/>
              <w:adjustRightInd w:val="0"/>
              <w:snapToGrid w:val="0"/>
              <w:spacing w:line="440" w:lineRule="exact"/>
              <w:jc w:val="center"/>
              <w:rPr>
                <w:rFonts w:ascii="宋体" w:hAnsi="宋体" w:cs="宋体"/>
                <w:snapToGrid w:val="0"/>
                <w:sz w:val="24"/>
                <w:szCs w:val="24"/>
                <w:lang w:eastAsia="zh-CN"/>
              </w:rPr>
            </w:pPr>
            <w:r>
              <w:rPr>
                <w:rFonts w:ascii="宋体" w:hAnsi="宋体" w:cs="宋体"/>
                <w:snapToGrid w:val="0"/>
                <w:sz w:val="24"/>
                <w:szCs w:val="24"/>
                <w:lang w:eastAsia="zh-CN"/>
              </w:rPr>
              <w:t>PT2、监理依据、监理工作目标</w:t>
            </w:r>
          </w:p>
        </w:tc>
        <w:tc>
          <w:tcPr>
            <w:tcW w:w="872" w:type="dxa"/>
            <w:vAlign w:val="center"/>
          </w:tcPr>
          <w:p w14:paraId="2AD7170E">
            <w:pPr>
              <w:widowControl/>
              <w:adjustRightInd w:val="0"/>
              <w:snapToGrid w:val="0"/>
              <w:spacing w:line="440" w:lineRule="exact"/>
              <w:jc w:val="center"/>
              <w:rPr>
                <w:rFonts w:hint="eastAsia" w:ascii="宋体" w:hAnsi="宋体" w:cs="宋体"/>
                <w:snapToGrid w:val="0"/>
                <w:kern w:val="0"/>
                <w:sz w:val="24"/>
              </w:rPr>
            </w:pPr>
            <w:r>
              <w:rPr>
                <w:rFonts w:hint="eastAsia" w:ascii="宋体" w:hAnsi="宋体" w:cs="宋体"/>
                <w:snapToGrid w:val="0"/>
                <w:kern w:val="0"/>
                <w:sz w:val="24"/>
              </w:rPr>
              <w:t>3</w:t>
            </w:r>
          </w:p>
        </w:tc>
        <w:tc>
          <w:tcPr>
            <w:tcW w:w="7639" w:type="dxa"/>
            <w:vAlign w:val="center"/>
          </w:tcPr>
          <w:p w14:paraId="28C3DF0C">
            <w:pPr>
              <w:pStyle w:val="51"/>
              <w:adjustRightInd w:val="0"/>
              <w:snapToGrid w:val="0"/>
              <w:spacing w:line="440" w:lineRule="exact"/>
              <w:ind w:firstLine="480" w:firstLineChars="200"/>
              <w:jc w:val="both"/>
              <w:rPr>
                <w:rFonts w:ascii="宋体" w:hAnsi="宋体" w:cs="宋体"/>
                <w:snapToGrid w:val="0"/>
                <w:sz w:val="24"/>
                <w:szCs w:val="24"/>
                <w:highlight w:val="none"/>
                <w:lang w:eastAsia="zh-CN"/>
              </w:rPr>
            </w:pPr>
            <w:r>
              <w:rPr>
                <w:rFonts w:ascii="宋体" w:hAnsi="宋体" w:cs="宋体"/>
                <w:snapToGrid w:val="0"/>
                <w:sz w:val="24"/>
                <w:szCs w:val="24"/>
                <w:highlight w:val="none"/>
                <w:lang w:eastAsia="zh-CN"/>
              </w:rPr>
              <w:t>根据各</w:t>
            </w:r>
            <w:r>
              <w:rPr>
                <w:rFonts w:ascii="宋体" w:hAnsi="宋体" w:cs="宋体"/>
                <w:snapToGrid w:val="0"/>
                <w:color w:val="auto"/>
                <w:sz w:val="24"/>
                <w:szCs w:val="24"/>
                <w:highlight w:val="none"/>
                <w:lang w:eastAsia="zh-CN"/>
              </w:rPr>
              <w:t>供应商提供的针对本项目的监理依据规范、工作目标</w:t>
            </w:r>
            <w:r>
              <w:rPr>
                <w:rFonts w:hint="eastAsia" w:ascii="宋体" w:hAnsi="宋体" w:cs="宋体"/>
                <w:snapToGrid w:val="0"/>
                <w:color w:val="auto"/>
                <w:sz w:val="24"/>
                <w:szCs w:val="24"/>
                <w:highlight w:val="none"/>
                <w:lang w:eastAsia="zh-CN"/>
              </w:rPr>
              <w:t>（</w:t>
            </w:r>
            <w:r>
              <w:rPr>
                <w:rFonts w:hint="eastAsia" w:ascii="宋体" w:hAnsi="宋体" w:cs="宋体"/>
                <w:snapToGrid w:val="0"/>
                <w:color w:val="auto"/>
                <w:sz w:val="24"/>
                <w:szCs w:val="24"/>
                <w:highlight w:val="none"/>
                <w:lang w:val="en-US" w:eastAsia="zh-CN"/>
              </w:rPr>
              <w:t>包含但不限于：</w:t>
            </w:r>
            <w:r>
              <w:rPr>
                <w:rFonts w:ascii="宋体" w:hAnsi="宋体" w:cs="宋体"/>
                <w:snapToGrid w:val="0"/>
                <w:sz w:val="24"/>
                <w:szCs w:val="24"/>
                <w:highlight w:val="none"/>
                <w:lang w:eastAsia="zh-CN"/>
              </w:rPr>
              <w:t>监理</w:t>
            </w:r>
            <w:r>
              <w:rPr>
                <w:rFonts w:hint="eastAsia" w:ascii="宋体" w:hAnsi="宋体" w:cs="宋体"/>
                <w:snapToGrid w:val="0"/>
                <w:sz w:val="24"/>
                <w:szCs w:val="24"/>
                <w:highlight w:val="none"/>
                <w:lang w:val="en-US" w:eastAsia="zh-CN"/>
              </w:rPr>
              <w:t>工作</w:t>
            </w:r>
            <w:r>
              <w:rPr>
                <w:rFonts w:ascii="宋体" w:hAnsi="宋体" w:cs="宋体"/>
                <w:snapToGrid w:val="0"/>
                <w:sz w:val="24"/>
                <w:szCs w:val="24"/>
                <w:highlight w:val="none"/>
                <w:lang w:eastAsia="zh-CN"/>
              </w:rPr>
              <w:t>依据、监理</w:t>
            </w:r>
            <w:r>
              <w:rPr>
                <w:rFonts w:hint="eastAsia" w:ascii="宋体" w:hAnsi="宋体" w:cs="宋体"/>
                <w:snapToGrid w:val="0"/>
                <w:sz w:val="24"/>
                <w:szCs w:val="24"/>
                <w:highlight w:val="none"/>
                <w:lang w:val="en-US" w:eastAsia="zh-CN"/>
              </w:rPr>
              <w:t>工作质量目标、</w:t>
            </w:r>
            <w:r>
              <w:rPr>
                <w:rFonts w:hint="eastAsia" w:ascii="宋体" w:hAnsi="宋体" w:cs="宋体"/>
                <w:snapToGrid w:val="0"/>
                <w:kern w:val="0"/>
                <w:sz w:val="24"/>
                <w:highlight w:val="none"/>
                <w:shd w:val="clear" w:color="auto" w:fill="FFFFFF"/>
              </w:rPr>
              <w:t>投资控制</w:t>
            </w:r>
            <w:r>
              <w:rPr>
                <w:rFonts w:hint="eastAsia" w:ascii="宋体" w:hAnsi="宋体" w:cs="宋体"/>
                <w:snapToGrid w:val="0"/>
                <w:kern w:val="0"/>
                <w:sz w:val="24"/>
                <w:highlight w:val="none"/>
                <w:shd w:val="clear" w:color="auto" w:fill="FFFFFF"/>
                <w:lang w:val="en-US" w:eastAsia="zh-CN"/>
              </w:rPr>
              <w:t>目标、</w:t>
            </w:r>
            <w:r>
              <w:rPr>
                <w:rFonts w:hint="eastAsia" w:ascii="宋体" w:hAnsi="宋体" w:cs="宋体"/>
                <w:snapToGrid w:val="0"/>
                <w:kern w:val="0"/>
                <w:sz w:val="24"/>
                <w:highlight w:val="none"/>
                <w:shd w:val="clear" w:color="auto" w:fill="FFFFFF"/>
              </w:rPr>
              <w:t>信息管理</w:t>
            </w:r>
            <w:r>
              <w:rPr>
                <w:rFonts w:hint="eastAsia" w:ascii="宋体" w:hAnsi="宋体" w:cs="宋体"/>
                <w:snapToGrid w:val="0"/>
                <w:kern w:val="0"/>
                <w:sz w:val="24"/>
                <w:highlight w:val="none"/>
                <w:shd w:val="clear" w:color="auto" w:fill="FFFFFF"/>
                <w:lang w:val="en-US" w:eastAsia="zh-CN"/>
              </w:rPr>
              <w:t>目标</w:t>
            </w:r>
            <w:r>
              <w:rPr>
                <w:rFonts w:hint="eastAsia" w:ascii="宋体" w:hAnsi="宋体" w:cs="宋体"/>
                <w:snapToGrid w:val="0"/>
                <w:color w:val="auto"/>
                <w:sz w:val="24"/>
                <w:szCs w:val="24"/>
                <w:highlight w:val="none"/>
                <w:lang w:val="en-US" w:eastAsia="zh-CN"/>
              </w:rPr>
              <w:t>等</w:t>
            </w:r>
            <w:r>
              <w:rPr>
                <w:rFonts w:hint="eastAsia" w:ascii="宋体" w:hAnsi="宋体" w:cs="宋体"/>
                <w:snapToGrid w:val="0"/>
                <w:color w:val="auto"/>
                <w:sz w:val="24"/>
                <w:szCs w:val="24"/>
                <w:highlight w:val="none"/>
                <w:lang w:eastAsia="zh-CN"/>
              </w:rPr>
              <w:t>），</w:t>
            </w:r>
            <w:r>
              <w:rPr>
                <w:rFonts w:hint="eastAsia" w:ascii="宋体" w:hAnsi="宋体" w:eastAsia="宋体" w:cs="宋体"/>
                <w:kern w:val="0"/>
                <w:sz w:val="24"/>
                <w:szCs w:val="24"/>
                <w:highlight w:val="none"/>
                <w:lang w:val="en-US" w:eastAsia="zh-CN" w:bidi="ar-SA"/>
              </w:rPr>
              <w:t>由磋商小组进行评分：方案包含的要点齐全无缺漏项、内容与要点相符、每个要点均有展开详细的阐述、整体思路结构清晰、逻辑性强，内容描述合理，细节考虑周全且能够适用于本项目的得3分；方案所包含的要点齐全、内容与要点相符、每个要点均有展开阐述（没有特别具体）、整体思路结构较清晰、逻辑性较强，内容描述较合理，细节考虑较周全且基本能够适用于本项目的得2.8分；方案所包含的要点齐全、内容与要点相符但仅有纲要、内容简略，未展开详细阐述但基本能够适用于本项目的得2.</w:t>
            </w:r>
            <w:r>
              <w:rPr>
                <w:rFonts w:hint="eastAsia" w:ascii="宋体" w:hAnsi="宋体" w:cs="宋体"/>
                <w:kern w:val="0"/>
                <w:sz w:val="24"/>
                <w:szCs w:val="24"/>
                <w:highlight w:val="none"/>
                <w:lang w:val="en-US" w:eastAsia="zh-CN" w:bidi="ar-SA"/>
              </w:rPr>
              <w:t>7</w:t>
            </w:r>
            <w:r>
              <w:rPr>
                <w:rFonts w:hint="eastAsia" w:ascii="宋体" w:hAnsi="宋体" w:eastAsia="宋体" w:cs="宋体"/>
                <w:kern w:val="0"/>
                <w:sz w:val="24"/>
                <w:szCs w:val="24"/>
                <w:highlight w:val="none"/>
                <w:lang w:val="en-US" w:eastAsia="zh-CN" w:bidi="ar-SA"/>
              </w:rPr>
              <w:t>分；方案所包含的要点有缺漏、未提供或内容存在明显错误、内容明显不适用于本项目需求的均不得分。</w:t>
            </w:r>
          </w:p>
        </w:tc>
      </w:tr>
      <w:tr w14:paraId="7504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939" w:type="dxa"/>
            <w:vAlign w:val="center"/>
          </w:tcPr>
          <w:p w14:paraId="2495636F">
            <w:pPr>
              <w:pStyle w:val="51"/>
              <w:adjustRightInd w:val="0"/>
              <w:snapToGrid w:val="0"/>
              <w:spacing w:line="440" w:lineRule="exact"/>
              <w:jc w:val="center"/>
              <w:rPr>
                <w:rFonts w:ascii="宋体" w:hAnsi="宋体" w:cs="宋体"/>
                <w:snapToGrid w:val="0"/>
                <w:sz w:val="24"/>
                <w:szCs w:val="24"/>
                <w:lang w:eastAsia="zh-CN"/>
              </w:rPr>
            </w:pPr>
            <w:r>
              <w:rPr>
                <w:rFonts w:ascii="宋体" w:hAnsi="宋体" w:cs="宋体"/>
                <w:snapToGrid w:val="0"/>
                <w:sz w:val="24"/>
                <w:szCs w:val="24"/>
                <w:lang w:eastAsia="zh-CN"/>
              </w:rPr>
              <w:t>PT3、监理工作程序、方法和制度</w:t>
            </w:r>
          </w:p>
        </w:tc>
        <w:tc>
          <w:tcPr>
            <w:tcW w:w="872" w:type="dxa"/>
            <w:vAlign w:val="center"/>
          </w:tcPr>
          <w:p w14:paraId="12146EBF">
            <w:pPr>
              <w:widowControl/>
              <w:adjustRightInd w:val="0"/>
              <w:snapToGrid w:val="0"/>
              <w:spacing w:line="440" w:lineRule="exact"/>
              <w:jc w:val="center"/>
              <w:rPr>
                <w:rFonts w:hint="eastAsia" w:ascii="宋体" w:hAnsi="宋体" w:cs="宋体"/>
                <w:snapToGrid w:val="0"/>
                <w:kern w:val="0"/>
                <w:sz w:val="24"/>
              </w:rPr>
            </w:pPr>
            <w:r>
              <w:rPr>
                <w:rFonts w:hint="eastAsia" w:ascii="宋体" w:hAnsi="宋体" w:cs="宋体"/>
                <w:snapToGrid w:val="0"/>
                <w:kern w:val="0"/>
                <w:sz w:val="24"/>
              </w:rPr>
              <w:t>3</w:t>
            </w:r>
          </w:p>
        </w:tc>
        <w:tc>
          <w:tcPr>
            <w:tcW w:w="7639" w:type="dxa"/>
            <w:vAlign w:val="center"/>
          </w:tcPr>
          <w:p w14:paraId="34E94B90">
            <w:pPr>
              <w:pStyle w:val="51"/>
              <w:adjustRightInd w:val="0"/>
              <w:snapToGrid w:val="0"/>
              <w:spacing w:line="440" w:lineRule="exact"/>
              <w:ind w:firstLine="480" w:firstLineChars="200"/>
              <w:jc w:val="both"/>
              <w:rPr>
                <w:rFonts w:ascii="宋体" w:hAnsi="宋体" w:cs="宋体"/>
                <w:snapToGrid w:val="0"/>
                <w:sz w:val="24"/>
                <w:szCs w:val="24"/>
                <w:highlight w:val="none"/>
                <w:lang w:eastAsia="zh-CN"/>
              </w:rPr>
            </w:pPr>
            <w:r>
              <w:rPr>
                <w:rFonts w:ascii="宋体" w:hAnsi="宋体" w:cs="宋体"/>
                <w:snapToGrid w:val="0"/>
                <w:sz w:val="24"/>
                <w:szCs w:val="24"/>
                <w:highlight w:val="none"/>
                <w:lang w:eastAsia="zh-CN"/>
              </w:rPr>
              <w:t>根据各供应商提供的针对本项目的监理工作程序、方法和制度</w:t>
            </w:r>
            <w:r>
              <w:rPr>
                <w:rFonts w:hint="eastAsia" w:ascii="宋体" w:hAnsi="宋体" w:cs="宋体"/>
                <w:snapToGrid w:val="0"/>
                <w:color w:val="auto"/>
                <w:sz w:val="24"/>
                <w:szCs w:val="24"/>
                <w:highlight w:val="none"/>
                <w:lang w:eastAsia="zh-CN"/>
              </w:rPr>
              <w:t>（</w:t>
            </w:r>
            <w:r>
              <w:rPr>
                <w:rFonts w:hint="eastAsia" w:ascii="宋体" w:hAnsi="宋体" w:cs="宋体"/>
                <w:snapToGrid w:val="0"/>
                <w:color w:val="auto"/>
                <w:sz w:val="24"/>
                <w:szCs w:val="24"/>
                <w:highlight w:val="none"/>
                <w:lang w:val="en-US" w:eastAsia="zh-CN"/>
              </w:rPr>
              <w:t>包含但不限于：工序/分项工程监理、验工计价度监理的</w:t>
            </w:r>
            <w:r>
              <w:rPr>
                <w:rFonts w:ascii="宋体" w:hAnsi="宋体" w:cs="宋体"/>
                <w:snapToGrid w:val="0"/>
                <w:sz w:val="24"/>
                <w:szCs w:val="24"/>
                <w:highlight w:val="none"/>
                <w:lang w:eastAsia="zh-CN"/>
              </w:rPr>
              <w:t>方法和制度</w:t>
            </w:r>
            <w:r>
              <w:rPr>
                <w:rFonts w:hint="eastAsia" w:ascii="宋体" w:hAnsi="宋体" w:cs="宋体"/>
                <w:snapToGrid w:val="0"/>
                <w:color w:val="auto"/>
                <w:sz w:val="24"/>
                <w:szCs w:val="24"/>
                <w:highlight w:val="none"/>
                <w:lang w:val="en-US" w:eastAsia="zh-CN"/>
              </w:rPr>
              <w:t>等</w:t>
            </w:r>
            <w:r>
              <w:rPr>
                <w:rFonts w:hint="eastAsia" w:ascii="宋体" w:hAnsi="宋体" w:cs="宋体"/>
                <w:snapToGrid w:val="0"/>
                <w:color w:val="auto"/>
                <w:sz w:val="24"/>
                <w:szCs w:val="24"/>
                <w:highlight w:val="none"/>
                <w:lang w:eastAsia="zh-CN"/>
              </w:rPr>
              <w:t>）</w:t>
            </w:r>
            <w:r>
              <w:rPr>
                <w:rFonts w:ascii="宋体" w:hAnsi="宋体" w:cs="宋体"/>
                <w:snapToGrid w:val="0"/>
                <w:sz w:val="24"/>
                <w:szCs w:val="24"/>
                <w:highlight w:val="none"/>
                <w:lang w:eastAsia="zh-CN"/>
              </w:rPr>
              <w:t>，</w:t>
            </w:r>
            <w:r>
              <w:rPr>
                <w:rFonts w:hint="eastAsia" w:ascii="宋体" w:hAnsi="宋体" w:eastAsia="宋体" w:cs="宋体"/>
                <w:kern w:val="0"/>
                <w:sz w:val="24"/>
                <w:szCs w:val="24"/>
                <w:highlight w:val="none"/>
                <w:lang w:val="en-US" w:eastAsia="zh-CN" w:bidi="ar-SA"/>
              </w:rPr>
              <w:t>由磋商小组进行评分：方案包含的要点齐全无缺漏项、内容与要点相符、每个要点均有展开详细的阐述、整体思路结构清晰、逻辑性强，内容描述合理，细节考虑周全且能够适用于本项目的得3分；方案所包含的要点齐全、内容与要点相符、每个要点均有展开阐述（没有特别具体）、整体思路结构较清晰、逻辑性较强，内容描述较合理，细节考虑较周全且基本能够适用于本项目的得2.8分；方案所包含的要点齐全、内容与要点相符但仅有纲要、内容简略，未展开详细阐述但基本能够适用于本项目的得2.</w:t>
            </w:r>
            <w:r>
              <w:rPr>
                <w:rFonts w:hint="eastAsia" w:ascii="宋体" w:hAnsi="宋体" w:cs="宋体"/>
                <w:kern w:val="0"/>
                <w:sz w:val="24"/>
                <w:szCs w:val="24"/>
                <w:highlight w:val="none"/>
                <w:lang w:val="en-US" w:eastAsia="zh-CN" w:bidi="ar-SA"/>
              </w:rPr>
              <w:t>7</w:t>
            </w:r>
            <w:r>
              <w:rPr>
                <w:rFonts w:hint="eastAsia" w:ascii="宋体" w:hAnsi="宋体" w:eastAsia="宋体" w:cs="宋体"/>
                <w:kern w:val="0"/>
                <w:sz w:val="24"/>
                <w:szCs w:val="24"/>
                <w:highlight w:val="none"/>
                <w:lang w:val="en-US" w:eastAsia="zh-CN" w:bidi="ar-SA"/>
              </w:rPr>
              <w:t>分；方案所包含的要点有缺漏、未提供或内容存在明显错误、内容明显不适用于本项目需求的均不得分。</w:t>
            </w:r>
          </w:p>
        </w:tc>
      </w:tr>
      <w:tr w14:paraId="4B8A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939" w:type="dxa"/>
            <w:vAlign w:val="center"/>
          </w:tcPr>
          <w:p w14:paraId="7C2910A9">
            <w:pPr>
              <w:pStyle w:val="51"/>
              <w:adjustRightInd w:val="0"/>
              <w:snapToGrid w:val="0"/>
              <w:spacing w:line="440" w:lineRule="exact"/>
              <w:jc w:val="center"/>
              <w:rPr>
                <w:rFonts w:ascii="宋体" w:hAnsi="宋体" w:cs="宋体"/>
                <w:snapToGrid w:val="0"/>
                <w:sz w:val="24"/>
                <w:szCs w:val="24"/>
                <w:lang w:eastAsia="zh-CN"/>
              </w:rPr>
            </w:pPr>
            <w:r>
              <w:rPr>
                <w:rFonts w:ascii="宋体" w:hAnsi="宋体" w:cs="宋体"/>
                <w:snapToGrid w:val="0"/>
                <w:sz w:val="24"/>
                <w:szCs w:val="24"/>
                <w:lang w:eastAsia="zh-CN"/>
              </w:rPr>
              <w:t>PT4、</w:t>
            </w:r>
            <w:r>
              <w:rPr>
                <w:rFonts w:hint="eastAsia" w:ascii="宋体" w:hAnsi="宋体" w:cs="宋体"/>
                <w:snapToGrid w:val="0"/>
                <w:sz w:val="24"/>
                <w:szCs w:val="24"/>
                <w:lang w:val="en-US" w:eastAsia="zh-CN"/>
              </w:rPr>
              <w:t>人员管理方案</w:t>
            </w:r>
          </w:p>
        </w:tc>
        <w:tc>
          <w:tcPr>
            <w:tcW w:w="872" w:type="dxa"/>
            <w:vAlign w:val="center"/>
          </w:tcPr>
          <w:p w14:paraId="4E710B78">
            <w:pPr>
              <w:widowControl/>
              <w:adjustRightInd w:val="0"/>
              <w:snapToGrid w:val="0"/>
              <w:spacing w:line="440" w:lineRule="exact"/>
              <w:jc w:val="center"/>
              <w:rPr>
                <w:rFonts w:hint="eastAsia" w:ascii="宋体" w:hAnsi="宋体" w:cs="宋体"/>
                <w:snapToGrid w:val="0"/>
                <w:kern w:val="0"/>
                <w:sz w:val="24"/>
              </w:rPr>
            </w:pPr>
            <w:r>
              <w:rPr>
                <w:rFonts w:hint="eastAsia" w:ascii="宋体" w:hAnsi="宋体" w:cs="宋体"/>
                <w:snapToGrid w:val="0"/>
                <w:kern w:val="0"/>
                <w:sz w:val="24"/>
              </w:rPr>
              <w:t>3</w:t>
            </w:r>
          </w:p>
        </w:tc>
        <w:tc>
          <w:tcPr>
            <w:tcW w:w="7639" w:type="dxa"/>
            <w:vAlign w:val="center"/>
          </w:tcPr>
          <w:p w14:paraId="61D1DFF8">
            <w:pPr>
              <w:pStyle w:val="51"/>
              <w:adjustRightInd w:val="0"/>
              <w:snapToGrid w:val="0"/>
              <w:spacing w:line="440" w:lineRule="exact"/>
              <w:ind w:firstLine="480" w:firstLineChars="200"/>
              <w:jc w:val="both"/>
              <w:rPr>
                <w:rFonts w:ascii="宋体" w:hAnsi="宋体" w:cs="宋体"/>
                <w:snapToGrid w:val="0"/>
                <w:sz w:val="24"/>
                <w:szCs w:val="24"/>
                <w:highlight w:val="none"/>
                <w:lang w:eastAsia="zh-CN"/>
              </w:rPr>
            </w:pPr>
            <w:r>
              <w:rPr>
                <w:rFonts w:ascii="宋体" w:hAnsi="宋体" w:cs="宋体"/>
                <w:snapToGrid w:val="0"/>
                <w:sz w:val="24"/>
                <w:szCs w:val="24"/>
                <w:highlight w:val="none"/>
                <w:lang w:eastAsia="zh-CN"/>
              </w:rPr>
              <w:t>根据各供应商提供的针对本项目的</w:t>
            </w:r>
            <w:r>
              <w:rPr>
                <w:rFonts w:hint="eastAsia" w:ascii="宋体" w:hAnsi="宋体" w:cs="宋体"/>
                <w:snapToGrid w:val="0"/>
                <w:sz w:val="24"/>
                <w:szCs w:val="24"/>
                <w:highlight w:val="none"/>
                <w:lang w:val="en-US" w:eastAsia="zh-CN"/>
              </w:rPr>
              <w:t>人员管理方案</w:t>
            </w:r>
            <w:r>
              <w:rPr>
                <w:rFonts w:hint="eastAsia" w:ascii="宋体" w:hAnsi="宋体" w:cs="宋体"/>
                <w:snapToGrid w:val="0"/>
                <w:color w:val="auto"/>
                <w:sz w:val="24"/>
                <w:szCs w:val="24"/>
                <w:highlight w:val="none"/>
                <w:lang w:eastAsia="zh-CN"/>
              </w:rPr>
              <w:t>（</w:t>
            </w:r>
            <w:r>
              <w:rPr>
                <w:rFonts w:hint="eastAsia" w:ascii="宋体" w:hAnsi="宋体" w:cs="宋体"/>
                <w:snapToGrid w:val="0"/>
                <w:color w:val="auto"/>
                <w:sz w:val="24"/>
                <w:szCs w:val="24"/>
                <w:highlight w:val="none"/>
                <w:lang w:val="en-US" w:eastAsia="zh-CN"/>
              </w:rPr>
              <w:t>包含但不限于：</w:t>
            </w:r>
            <w:r>
              <w:rPr>
                <w:rFonts w:ascii="宋体" w:hAnsi="宋体" w:cs="宋体"/>
                <w:snapToGrid w:val="0"/>
                <w:sz w:val="24"/>
                <w:szCs w:val="24"/>
                <w:highlight w:val="none"/>
                <w:lang w:eastAsia="zh-CN"/>
              </w:rPr>
              <w:t>监理机构设置情况及</w:t>
            </w:r>
            <w:r>
              <w:rPr>
                <w:rFonts w:hint="eastAsia" w:ascii="宋体" w:hAnsi="宋体" w:cs="宋体"/>
                <w:snapToGrid w:val="0"/>
                <w:sz w:val="24"/>
                <w:szCs w:val="24"/>
                <w:highlight w:val="none"/>
                <w:lang w:val="en-US" w:eastAsia="zh-CN"/>
              </w:rPr>
              <w:t>岗位</w:t>
            </w:r>
            <w:r>
              <w:rPr>
                <w:rFonts w:ascii="宋体" w:hAnsi="宋体" w:cs="宋体"/>
                <w:snapToGrid w:val="0"/>
                <w:sz w:val="24"/>
                <w:szCs w:val="24"/>
                <w:highlight w:val="none"/>
                <w:lang w:eastAsia="zh-CN"/>
              </w:rPr>
              <w:t>职责</w:t>
            </w:r>
            <w:r>
              <w:rPr>
                <w:rFonts w:hint="eastAsia" w:ascii="宋体" w:hAnsi="宋体" w:cs="宋体"/>
                <w:snapToGrid w:val="0"/>
                <w:sz w:val="24"/>
                <w:szCs w:val="24"/>
                <w:highlight w:val="none"/>
                <w:lang w:eastAsia="zh-CN"/>
              </w:rPr>
              <w:t>、</w:t>
            </w:r>
            <w:r>
              <w:rPr>
                <w:rFonts w:ascii="宋体" w:hAnsi="宋体" w:cs="宋体"/>
                <w:snapToGrid w:val="0"/>
                <w:sz w:val="24"/>
                <w:szCs w:val="24"/>
                <w:highlight w:val="none"/>
                <w:lang w:eastAsia="zh-CN"/>
              </w:rPr>
              <w:t>岗位分工</w:t>
            </w:r>
            <w:r>
              <w:rPr>
                <w:rFonts w:hint="eastAsia" w:ascii="宋体" w:hAnsi="宋体" w:cs="宋体"/>
                <w:snapToGrid w:val="0"/>
                <w:color w:val="auto"/>
                <w:sz w:val="24"/>
                <w:szCs w:val="24"/>
                <w:highlight w:val="none"/>
                <w:lang w:val="en-US" w:eastAsia="zh-CN"/>
              </w:rPr>
              <w:t>等</w:t>
            </w:r>
            <w:r>
              <w:rPr>
                <w:rFonts w:hint="eastAsia" w:ascii="宋体" w:hAnsi="宋体" w:cs="宋体"/>
                <w:snapToGrid w:val="0"/>
                <w:color w:val="auto"/>
                <w:sz w:val="24"/>
                <w:szCs w:val="24"/>
                <w:highlight w:val="none"/>
                <w:lang w:eastAsia="zh-CN"/>
              </w:rPr>
              <w:t>）</w:t>
            </w:r>
            <w:r>
              <w:rPr>
                <w:rFonts w:ascii="宋体" w:hAnsi="宋体" w:cs="宋体"/>
                <w:snapToGrid w:val="0"/>
                <w:sz w:val="24"/>
                <w:szCs w:val="24"/>
                <w:highlight w:val="none"/>
                <w:lang w:eastAsia="zh-CN"/>
              </w:rPr>
              <w:t>，</w:t>
            </w:r>
            <w:r>
              <w:rPr>
                <w:rFonts w:hint="eastAsia" w:ascii="宋体" w:hAnsi="宋体" w:eastAsia="宋体" w:cs="宋体"/>
                <w:kern w:val="0"/>
                <w:sz w:val="24"/>
                <w:szCs w:val="24"/>
                <w:highlight w:val="none"/>
                <w:lang w:val="en-US" w:eastAsia="zh-CN" w:bidi="ar-SA"/>
              </w:rPr>
              <w:t>由磋商小组进行评分：方案包含的要点齐全无缺漏项、内容与要点相符、每个要点均有展开详细的阐述、整体思路结构清晰、逻辑性强，内容描述合理，细节考虑周全且能够适用于本项目的得3分；方案所包含的要点齐全、内容与要点相符、每个要点均有展开阐述（没有特别具体）、整体思路结构较清晰、逻辑性较强，内容描述较合理，细节考虑较周全且基本能够适用于本项目的得2.8分；方案所包含的要点齐全、内容与要点相符但仅有纲要、内容简略，未展开详细阐述但基本能够适用于本项目的得2.</w:t>
            </w:r>
            <w:r>
              <w:rPr>
                <w:rFonts w:hint="eastAsia" w:ascii="宋体" w:hAnsi="宋体" w:cs="宋体"/>
                <w:kern w:val="0"/>
                <w:sz w:val="24"/>
                <w:szCs w:val="24"/>
                <w:highlight w:val="none"/>
                <w:lang w:val="en-US" w:eastAsia="zh-CN" w:bidi="ar-SA"/>
              </w:rPr>
              <w:t>7</w:t>
            </w:r>
            <w:r>
              <w:rPr>
                <w:rFonts w:hint="eastAsia" w:ascii="宋体" w:hAnsi="宋体" w:eastAsia="宋体" w:cs="宋体"/>
                <w:kern w:val="0"/>
                <w:sz w:val="24"/>
                <w:szCs w:val="24"/>
                <w:highlight w:val="none"/>
                <w:lang w:val="en-US" w:eastAsia="zh-CN" w:bidi="ar-SA"/>
              </w:rPr>
              <w:t>分；方案所包含的要点有缺漏、未提供或内容存在明显错误、内容明显不适用于本项目需求的均不得分。</w:t>
            </w:r>
          </w:p>
        </w:tc>
      </w:tr>
      <w:tr w14:paraId="1137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939" w:type="dxa"/>
            <w:vAlign w:val="center"/>
          </w:tcPr>
          <w:p w14:paraId="7FE6C540">
            <w:pPr>
              <w:pStyle w:val="51"/>
              <w:adjustRightInd w:val="0"/>
              <w:snapToGrid w:val="0"/>
              <w:spacing w:line="440" w:lineRule="exact"/>
              <w:jc w:val="center"/>
              <w:rPr>
                <w:rFonts w:ascii="宋体" w:hAnsi="宋体" w:cs="宋体"/>
                <w:snapToGrid w:val="0"/>
                <w:sz w:val="24"/>
                <w:szCs w:val="24"/>
                <w:lang w:eastAsia="zh-CN"/>
              </w:rPr>
            </w:pPr>
            <w:r>
              <w:rPr>
                <w:rFonts w:ascii="宋体" w:hAnsi="宋体" w:cs="宋体"/>
                <w:snapToGrid w:val="0"/>
                <w:sz w:val="24"/>
                <w:szCs w:val="24"/>
                <w:lang w:eastAsia="zh-CN"/>
              </w:rPr>
              <w:t>PT5、工程进度控制方案</w:t>
            </w:r>
          </w:p>
        </w:tc>
        <w:tc>
          <w:tcPr>
            <w:tcW w:w="872" w:type="dxa"/>
            <w:vAlign w:val="center"/>
          </w:tcPr>
          <w:p w14:paraId="532A126C">
            <w:pPr>
              <w:widowControl/>
              <w:adjustRightInd w:val="0"/>
              <w:snapToGrid w:val="0"/>
              <w:spacing w:line="440" w:lineRule="exact"/>
              <w:jc w:val="center"/>
              <w:rPr>
                <w:rFonts w:hint="eastAsia" w:ascii="宋体" w:hAnsi="宋体" w:cs="宋体"/>
                <w:snapToGrid w:val="0"/>
                <w:kern w:val="0"/>
                <w:sz w:val="24"/>
              </w:rPr>
            </w:pPr>
            <w:r>
              <w:rPr>
                <w:rFonts w:hint="eastAsia" w:ascii="宋体" w:hAnsi="宋体" w:cs="宋体"/>
                <w:snapToGrid w:val="0"/>
                <w:kern w:val="0"/>
                <w:sz w:val="24"/>
              </w:rPr>
              <w:t>3</w:t>
            </w:r>
          </w:p>
        </w:tc>
        <w:tc>
          <w:tcPr>
            <w:tcW w:w="7639" w:type="dxa"/>
            <w:vAlign w:val="center"/>
          </w:tcPr>
          <w:p w14:paraId="1011AD74">
            <w:pPr>
              <w:pStyle w:val="51"/>
              <w:adjustRightInd w:val="0"/>
              <w:snapToGrid w:val="0"/>
              <w:spacing w:line="440" w:lineRule="exact"/>
              <w:ind w:firstLine="480" w:firstLineChars="200"/>
              <w:jc w:val="both"/>
              <w:rPr>
                <w:rFonts w:ascii="宋体" w:hAnsi="宋体" w:cs="宋体"/>
                <w:snapToGrid w:val="0"/>
                <w:sz w:val="24"/>
                <w:szCs w:val="24"/>
                <w:highlight w:val="none"/>
                <w:lang w:eastAsia="zh-CN"/>
              </w:rPr>
            </w:pPr>
            <w:r>
              <w:rPr>
                <w:rFonts w:ascii="宋体" w:hAnsi="宋体" w:cs="仿宋_GB2312"/>
                <w:sz w:val="24"/>
                <w:szCs w:val="24"/>
                <w:highlight w:val="none"/>
              </w:rPr>
              <w:t>根据各供应商提供的针对本项目的工程进度控制方案</w:t>
            </w:r>
            <w:r>
              <w:rPr>
                <w:rFonts w:hint="eastAsia" w:ascii="宋体" w:hAnsi="宋体" w:eastAsia="宋体" w:cs="Times New Roman"/>
                <w:bCs w:val="0"/>
                <w:color w:val="000000"/>
                <w:kern w:val="0"/>
                <w:sz w:val="24"/>
                <w:szCs w:val="24"/>
                <w:highlight w:val="none"/>
                <w:lang w:eastAsia="zh-CN" w:bidi="ar"/>
              </w:rPr>
              <w:t>（包括但不限于：进度控制模型和方案、进度控制的方法和措施、进度控制的协调方案等）</w:t>
            </w:r>
            <w:r>
              <w:rPr>
                <w:rFonts w:ascii="宋体" w:hAnsi="宋体" w:cs="仿宋_GB2312"/>
                <w:sz w:val="24"/>
                <w:szCs w:val="24"/>
                <w:highlight w:val="none"/>
              </w:rPr>
              <w:t>，</w:t>
            </w:r>
            <w:r>
              <w:rPr>
                <w:rFonts w:hint="eastAsia" w:ascii="宋体" w:hAnsi="宋体" w:eastAsia="宋体" w:cs="宋体"/>
                <w:kern w:val="0"/>
                <w:sz w:val="24"/>
                <w:szCs w:val="24"/>
                <w:highlight w:val="none"/>
                <w:lang w:val="en-US" w:eastAsia="zh-CN" w:bidi="ar-SA"/>
              </w:rPr>
              <w:t>由磋商小组进行评分：方案包含的要点齐全无缺漏项、内容与要点相符、每个要点均有展开详细的阐述、整体思路结构清晰、逻辑性强，内容描述合理，细节考虑周全且能够适用于本项目的得3分；方案所包含的要点齐全、内容与要点相符、每个要点均有展开阐述（没有特别具体）、整体思路结构较清晰、逻辑性较强，内容描述较合理，细节考虑较周全且基本能够适用于本项目的得2.8分；方案所包含的要点齐全、内容与要点相符但仅有纲要、内容简略，未展开详细阐述但基本能够适用于本项目的得2.</w:t>
            </w:r>
            <w:r>
              <w:rPr>
                <w:rFonts w:hint="eastAsia" w:ascii="宋体" w:hAnsi="宋体" w:cs="宋体"/>
                <w:kern w:val="0"/>
                <w:sz w:val="24"/>
                <w:szCs w:val="24"/>
                <w:highlight w:val="none"/>
                <w:lang w:val="en-US" w:eastAsia="zh-CN" w:bidi="ar-SA"/>
              </w:rPr>
              <w:t>7</w:t>
            </w:r>
            <w:r>
              <w:rPr>
                <w:rFonts w:hint="eastAsia" w:ascii="宋体" w:hAnsi="宋体" w:eastAsia="宋体" w:cs="宋体"/>
                <w:kern w:val="0"/>
                <w:sz w:val="24"/>
                <w:szCs w:val="24"/>
                <w:highlight w:val="none"/>
                <w:lang w:val="en-US" w:eastAsia="zh-CN" w:bidi="ar-SA"/>
              </w:rPr>
              <w:t>分；方案所包含的要点有缺漏、未提供或内容存在明显错误、内容明显不适用于本项目需求的均不得分。</w:t>
            </w:r>
          </w:p>
        </w:tc>
      </w:tr>
      <w:tr w14:paraId="617E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939" w:type="dxa"/>
            <w:vAlign w:val="center"/>
          </w:tcPr>
          <w:p w14:paraId="216B8961">
            <w:pPr>
              <w:pStyle w:val="51"/>
              <w:adjustRightInd w:val="0"/>
              <w:snapToGrid w:val="0"/>
              <w:spacing w:line="440" w:lineRule="exact"/>
              <w:jc w:val="center"/>
              <w:rPr>
                <w:rFonts w:ascii="宋体" w:hAnsi="宋体" w:cs="宋体"/>
                <w:snapToGrid w:val="0"/>
                <w:sz w:val="24"/>
                <w:szCs w:val="24"/>
                <w:lang w:eastAsia="zh-CN"/>
              </w:rPr>
            </w:pPr>
            <w:r>
              <w:rPr>
                <w:rFonts w:ascii="宋体" w:hAnsi="宋体" w:cs="宋体"/>
                <w:snapToGrid w:val="0"/>
                <w:sz w:val="24"/>
                <w:szCs w:val="24"/>
                <w:lang w:eastAsia="zh-CN"/>
              </w:rPr>
              <w:t>PT6、工程质量控制方案</w:t>
            </w:r>
          </w:p>
        </w:tc>
        <w:tc>
          <w:tcPr>
            <w:tcW w:w="872" w:type="dxa"/>
            <w:vAlign w:val="center"/>
          </w:tcPr>
          <w:p w14:paraId="35821246">
            <w:pPr>
              <w:widowControl/>
              <w:adjustRightInd w:val="0"/>
              <w:snapToGrid w:val="0"/>
              <w:spacing w:line="440" w:lineRule="exact"/>
              <w:jc w:val="center"/>
              <w:rPr>
                <w:rFonts w:hint="eastAsia" w:ascii="宋体" w:hAnsi="宋体" w:cs="宋体"/>
                <w:snapToGrid w:val="0"/>
                <w:kern w:val="0"/>
                <w:sz w:val="24"/>
              </w:rPr>
            </w:pPr>
            <w:r>
              <w:rPr>
                <w:rFonts w:hint="eastAsia" w:ascii="宋体" w:hAnsi="宋体" w:cs="宋体"/>
                <w:snapToGrid w:val="0"/>
                <w:kern w:val="0"/>
                <w:sz w:val="24"/>
              </w:rPr>
              <w:t>3</w:t>
            </w:r>
          </w:p>
        </w:tc>
        <w:tc>
          <w:tcPr>
            <w:tcW w:w="7639" w:type="dxa"/>
            <w:vAlign w:val="center"/>
          </w:tcPr>
          <w:p w14:paraId="5A03DE92">
            <w:pPr>
              <w:pStyle w:val="51"/>
              <w:adjustRightInd w:val="0"/>
              <w:snapToGrid w:val="0"/>
              <w:spacing w:line="440" w:lineRule="exact"/>
              <w:ind w:firstLine="480" w:firstLineChars="200"/>
              <w:jc w:val="both"/>
              <w:rPr>
                <w:rFonts w:ascii="宋体" w:hAnsi="宋体" w:cs="宋体"/>
                <w:snapToGrid w:val="0"/>
                <w:sz w:val="24"/>
                <w:szCs w:val="24"/>
                <w:highlight w:val="none"/>
                <w:lang w:eastAsia="zh-CN"/>
              </w:rPr>
            </w:pPr>
            <w:r>
              <w:rPr>
                <w:rFonts w:ascii="宋体" w:hAnsi="宋体" w:cs="仿宋_GB2312"/>
                <w:sz w:val="24"/>
                <w:szCs w:val="24"/>
                <w:highlight w:val="none"/>
              </w:rPr>
              <w:t>根据各供应商提供的针对本项目的工程质量控制方案</w:t>
            </w:r>
            <w:r>
              <w:rPr>
                <w:rFonts w:hint="eastAsia" w:ascii="宋体" w:hAnsi="宋体" w:eastAsia="宋体" w:cs="Times New Roman"/>
                <w:bCs w:val="0"/>
                <w:color w:val="000000"/>
                <w:kern w:val="0"/>
                <w:sz w:val="24"/>
                <w:szCs w:val="24"/>
                <w:highlight w:val="none"/>
                <w:lang w:eastAsia="zh-CN" w:bidi="ar"/>
              </w:rPr>
              <w:t>（包括但不限于：质量控制的目标和流程、质量控制的方法和措施、质量服务的监理检查方案等）</w:t>
            </w:r>
            <w:r>
              <w:rPr>
                <w:rFonts w:ascii="宋体" w:hAnsi="宋体" w:cs="仿宋_GB2312"/>
                <w:sz w:val="24"/>
                <w:szCs w:val="24"/>
                <w:highlight w:val="none"/>
              </w:rPr>
              <w:t>，</w:t>
            </w:r>
            <w:r>
              <w:rPr>
                <w:rFonts w:hint="eastAsia" w:ascii="宋体" w:hAnsi="宋体" w:eastAsia="宋体" w:cs="宋体"/>
                <w:kern w:val="0"/>
                <w:sz w:val="24"/>
                <w:szCs w:val="24"/>
                <w:highlight w:val="none"/>
                <w:lang w:val="en-US" w:eastAsia="zh-CN" w:bidi="ar-SA"/>
              </w:rPr>
              <w:t>由磋商小组进行评分：方案包含的要点齐全无缺漏项、内容与要点相符、每个要点均有展开详细的阐述、整体思路结构清晰、逻辑性强，内容描述合理，细节考虑周全且能够适用于本项目的得3分；方案所包含的要点齐全、内容与要点相符、每个要点均有展开阐述（没有特别具体）、整体思路结构较清晰、逻辑性较强，内容描述较合理，细节考虑较周全且基本能够适用于本项目的得2.8分；方案所包含的要点齐全、内容与要点相符但仅有纲要、内容简略，未展开详细阐述但基本能够适用于本项目的得2.</w:t>
            </w:r>
            <w:r>
              <w:rPr>
                <w:rFonts w:hint="eastAsia" w:ascii="宋体" w:hAnsi="宋体" w:cs="宋体"/>
                <w:kern w:val="0"/>
                <w:sz w:val="24"/>
                <w:szCs w:val="24"/>
                <w:highlight w:val="none"/>
                <w:lang w:val="en-US" w:eastAsia="zh-CN" w:bidi="ar-SA"/>
              </w:rPr>
              <w:t>7</w:t>
            </w:r>
            <w:r>
              <w:rPr>
                <w:rFonts w:hint="eastAsia" w:ascii="宋体" w:hAnsi="宋体" w:eastAsia="宋体" w:cs="宋体"/>
                <w:kern w:val="0"/>
                <w:sz w:val="24"/>
                <w:szCs w:val="24"/>
                <w:highlight w:val="none"/>
                <w:lang w:val="en-US" w:eastAsia="zh-CN" w:bidi="ar-SA"/>
              </w:rPr>
              <w:t>分；方案所包含的要点有缺漏、未提供或内容存在明显错误、内容明显不适用于本项目需求的均不得分。</w:t>
            </w:r>
          </w:p>
        </w:tc>
      </w:tr>
      <w:tr w14:paraId="7FD7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939" w:type="dxa"/>
            <w:vAlign w:val="center"/>
          </w:tcPr>
          <w:p w14:paraId="661C28CC">
            <w:pPr>
              <w:pStyle w:val="51"/>
              <w:adjustRightInd w:val="0"/>
              <w:snapToGrid w:val="0"/>
              <w:spacing w:line="440" w:lineRule="exact"/>
              <w:jc w:val="center"/>
              <w:rPr>
                <w:rFonts w:ascii="宋体" w:hAnsi="宋体" w:cs="宋体"/>
                <w:snapToGrid w:val="0"/>
                <w:sz w:val="24"/>
                <w:szCs w:val="24"/>
                <w:lang w:eastAsia="zh-CN"/>
              </w:rPr>
            </w:pPr>
            <w:r>
              <w:rPr>
                <w:rFonts w:ascii="宋体" w:hAnsi="宋体" w:cs="宋体"/>
                <w:snapToGrid w:val="0"/>
                <w:sz w:val="24"/>
                <w:szCs w:val="24"/>
                <w:lang w:eastAsia="zh-CN"/>
              </w:rPr>
              <w:t>PT7、文明、环保监理措施方案</w:t>
            </w:r>
          </w:p>
        </w:tc>
        <w:tc>
          <w:tcPr>
            <w:tcW w:w="872" w:type="dxa"/>
            <w:vAlign w:val="center"/>
          </w:tcPr>
          <w:p w14:paraId="61561238">
            <w:pPr>
              <w:widowControl/>
              <w:adjustRightInd w:val="0"/>
              <w:snapToGrid w:val="0"/>
              <w:spacing w:line="440" w:lineRule="exact"/>
              <w:jc w:val="center"/>
              <w:rPr>
                <w:rFonts w:hint="eastAsia" w:ascii="宋体" w:hAnsi="宋体" w:cs="宋体"/>
                <w:snapToGrid w:val="0"/>
                <w:kern w:val="0"/>
                <w:sz w:val="24"/>
              </w:rPr>
            </w:pPr>
            <w:r>
              <w:rPr>
                <w:rFonts w:hint="eastAsia" w:ascii="宋体" w:hAnsi="宋体" w:cs="宋体"/>
                <w:snapToGrid w:val="0"/>
                <w:kern w:val="0"/>
                <w:sz w:val="24"/>
              </w:rPr>
              <w:t>3</w:t>
            </w:r>
          </w:p>
        </w:tc>
        <w:tc>
          <w:tcPr>
            <w:tcW w:w="7639" w:type="dxa"/>
            <w:vAlign w:val="center"/>
          </w:tcPr>
          <w:p w14:paraId="3E05CEB4">
            <w:pPr>
              <w:pStyle w:val="51"/>
              <w:adjustRightInd w:val="0"/>
              <w:snapToGrid w:val="0"/>
              <w:spacing w:line="440" w:lineRule="exact"/>
              <w:ind w:firstLine="480" w:firstLineChars="200"/>
              <w:jc w:val="both"/>
              <w:rPr>
                <w:rFonts w:ascii="宋体" w:hAnsi="宋体" w:cs="宋体"/>
                <w:snapToGrid w:val="0"/>
                <w:sz w:val="24"/>
                <w:szCs w:val="24"/>
                <w:lang w:eastAsia="zh-CN"/>
              </w:rPr>
            </w:pPr>
            <w:r>
              <w:rPr>
                <w:rFonts w:ascii="宋体" w:hAnsi="宋体" w:cs="仿宋_GB2312"/>
                <w:sz w:val="24"/>
                <w:szCs w:val="24"/>
              </w:rPr>
              <w:t>根据各供应商提供的针对本项</w:t>
            </w:r>
            <w:r>
              <w:rPr>
                <w:rFonts w:ascii="宋体" w:hAnsi="宋体" w:cs="仿宋_GB2312"/>
                <w:sz w:val="24"/>
                <w:szCs w:val="24"/>
                <w:highlight w:val="none"/>
              </w:rPr>
              <w:t>目</w:t>
            </w:r>
            <w:r>
              <w:rPr>
                <w:rFonts w:hint="eastAsia" w:ascii="宋体" w:hAnsi="宋体" w:eastAsia="宋体" w:cs="宋体"/>
                <w:kern w:val="0"/>
                <w:sz w:val="24"/>
                <w:szCs w:val="24"/>
                <w:highlight w:val="none"/>
                <w:lang w:val="en-US" w:eastAsia="zh-CN" w:bidi="ar-SA"/>
              </w:rPr>
              <w:t>的文明、环保监理措施方案（包含但不限于扬尘污染控制监理、固体废物处置监理、生态保护监理等），由磋商小组进行评分：方案包含的要点齐全无缺漏项、内容与要点</w:t>
            </w:r>
            <w:r>
              <w:rPr>
                <w:rFonts w:hint="eastAsia" w:ascii="宋体" w:hAnsi="宋体" w:eastAsia="宋体" w:cs="宋体"/>
                <w:kern w:val="0"/>
                <w:sz w:val="24"/>
                <w:szCs w:val="24"/>
                <w:lang w:val="en-US" w:eastAsia="zh-CN" w:bidi="ar-SA"/>
              </w:rPr>
              <w:t>相符、每个要点均有展开详细的阐述、整体思路结构清晰、逻辑性强，内容描述合理，细节考虑周全且能够适用于本项目的得3分；方案所包含的要点齐全、内容与要点相符、每个要点均有展开阐述（没有特别具体）、整体思路结构较清晰、逻辑性较强，内容描述较合理，细节考虑较周全且基本能够适用于本项目的得2.8分；方案所包含的要点齐全、内容与要点相符但仅有纲要、内容简略，未展开详细阐述但基本能够适用于本项目的得2.</w:t>
            </w:r>
            <w:r>
              <w:rPr>
                <w:rFonts w:hint="eastAsia" w:ascii="宋体" w:hAnsi="宋体" w:cs="宋体"/>
                <w:kern w:val="0"/>
                <w:sz w:val="24"/>
                <w:szCs w:val="24"/>
                <w:lang w:val="en-US" w:eastAsia="zh-CN" w:bidi="ar-SA"/>
              </w:rPr>
              <w:t>7</w:t>
            </w:r>
            <w:r>
              <w:rPr>
                <w:rFonts w:hint="eastAsia" w:ascii="宋体" w:hAnsi="宋体" w:eastAsia="宋体" w:cs="宋体"/>
                <w:kern w:val="0"/>
                <w:sz w:val="24"/>
                <w:szCs w:val="24"/>
                <w:lang w:val="en-US" w:eastAsia="zh-CN" w:bidi="ar-SA"/>
              </w:rPr>
              <w:t>分；方案所包含的要点有缺漏、未提供或内容存在明显错误、内容明显不适用于本项目需求的均不得分。</w:t>
            </w:r>
          </w:p>
        </w:tc>
      </w:tr>
      <w:tr w14:paraId="6237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939" w:type="dxa"/>
            <w:vAlign w:val="center"/>
          </w:tcPr>
          <w:p w14:paraId="312FAC59">
            <w:pPr>
              <w:pStyle w:val="51"/>
              <w:adjustRightInd w:val="0"/>
              <w:snapToGrid w:val="0"/>
              <w:spacing w:line="440" w:lineRule="exact"/>
              <w:jc w:val="center"/>
              <w:rPr>
                <w:rFonts w:hint="default" w:ascii="宋体" w:hAnsi="宋体" w:cs="宋体"/>
                <w:snapToGrid w:val="0"/>
                <w:sz w:val="24"/>
                <w:szCs w:val="24"/>
                <w:lang w:val="en-US" w:eastAsia="zh-CN"/>
              </w:rPr>
            </w:pPr>
            <w:r>
              <w:rPr>
                <w:rFonts w:ascii="宋体" w:hAnsi="宋体" w:cs="宋体"/>
                <w:snapToGrid w:val="0"/>
                <w:sz w:val="24"/>
                <w:szCs w:val="24"/>
                <w:lang w:eastAsia="zh-CN"/>
              </w:rPr>
              <w:t>PT8、</w:t>
            </w:r>
            <w:r>
              <w:rPr>
                <w:rFonts w:hint="eastAsia" w:ascii="宋体" w:hAnsi="宋体" w:cs="宋体"/>
                <w:snapToGrid w:val="0"/>
                <w:sz w:val="24"/>
                <w:szCs w:val="24"/>
                <w:lang w:val="en-US" w:eastAsia="zh-CN"/>
              </w:rPr>
              <w:t>监理</w:t>
            </w:r>
            <w:r>
              <w:rPr>
                <w:rFonts w:ascii="宋体" w:hAnsi="宋体" w:cs="宋体"/>
                <w:snapToGrid w:val="0"/>
                <w:sz w:val="24"/>
                <w:szCs w:val="24"/>
                <w:lang w:eastAsia="zh-CN"/>
              </w:rPr>
              <w:t>组织协调</w:t>
            </w:r>
            <w:r>
              <w:rPr>
                <w:rFonts w:hint="eastAsia" w:ascii="宋体" w:hAnsi="宋体" w:cs="宋体"/>
                <w:snapToGrid w:val="0"/>
                <w:sz w:val="24"/>
                <w:szCs w:val="24"/>
                <w:lang w:val="en-US" w:eastAsia="zh-CN"/>
              </w:rPr>
              <w:t>方案</w:t>
            </w:r>
          </w:p>
        </w:tc>
        <w:tc>
          <w:tcPr>
            <w:tcW w:w="872" w:type="dxa"/>
            <w:vAlign w:val="center"/>
          </w:tcPr>
          <w:p w14:paraId="0CF38D27">
            <w:pPr>
              <w:widowControl/>
              <w:adjustRightInd w:val="0"/>
              <w:snapToGrid w:val="0"/>
              <w:spacing w:line="440" w:lineRule="exact"/>
              <w:jc w:val="center"/>
              <w:rPr>
                <w:rFonts w:hint="eastAsia" w:ascii="宋体" w:hAnsi="宋体" w:cs="宋体"/>
                <w:snapToGrid w:val="0"/>
                <w:kern w:val="0"/>
                <w:sz w:val="24"/>
              </w:rPr>
            </w:pPr>
            <w:r>
              <w:rPr>
                <w:rFonts w:hint="eastAsia" w:ascii="宋体" w:hAnsi="宋体" w:cs="宋体"/>
                <w:snapToGrid w:val="0"/>
                <w:kern w:val="0"/>
                <w:sz w:val="24"/>
              </w:rPr>
              <w:t>3</w:t>
            </w:r>
          </w:p>
        </w:tc>
        <w:tc>
          <w:tcPr>
            <w:tcW w:w="7639" w:type="dxa"/>
            <w:vAlign w:val="center"/>
          </w:tcPr>
          <w:p w14:paraId="767ADB32">
            <w:pPr>
              <w:pStyle w:val="51"/>
              <w:adjustRightInd w:val="0"/>
              <w:snapToGrid w:val="0"/>
              <w:spacing w:line="440" w:lineRule="exact"/>
              <w:ind w:firstLine="480" w:firstLineChars="200"/>
              <w:jc w:val="both"/>
              <w:rPr>
                <w:rFonts w:ascii="宋体" w:hAnsi="宋体" w:cs="宋体"/>
                <w:snapToGrid w:val="0"/>
                <w:sz w:val="24"/>
                <w:szCs w:val="24"/>
                <w:lang w:eastAsia="zh-CN"/>
              </w:rPr>
            </w:pPr>
            <w:r>
              <w:rPr>
                <w:rFonts w:ascii="宋体" w:hAnsi="宋体" w:cs="仿宋_GB2312"/>
                <w:sz w:val="24"/>
                <w:szCs w:val="24"/>
              </w:rPr>
              <w:t>根据各供应商提供的针对本项目的</w:t>
            </w:r>
            <w:r>
              <w:rPr>
                <w:rFonts w:hint="eastAsia" w:ascii="宋体" w:hAnsi="宋体" w:cs="宋体"/>
                <w:snapToGrid w:val="0"/>
                <w:sz w:val="24"/>
                <w:szCs w:val="24"/>
                <w:lang w:val="en-US" w:eastAsia="zh-CN"/>
              </w:rPr>
              <w:t>监理</w:t>
            </w:r>
            <w:r>
              <w:rPr>
                <w:rFonts w:ascii="宋体" w:hAnsi="宋体" w:cs="宋体"/>
                <w:snapToGrid w:val="0"/>
                <w:sz w:val="24"/>
                <w:szCs w:val="24"/>
                <w:lang w:eastAsia="zh-CN"/>
              </w:rPr>
              <w:t>组织协调</w:t>
            </w:r>
            <w:r>
              <w:rPr>
                <w:rFonts w:hint="eastAsia" w:ascii="宋体" w:hAnsi="宋体" w:cs="宋体"/>
                <w:snapToGrid w:val="0"/>
                <w:sz w:val="24"/>
                <w:szCs w:val="24"/>
                <w:lang w:val="en-US" w:eastAsia="zh-CN"/>
              </w:rPr>
              <w:t>方案（</w:t>
            </w:r>
            <w:r>
              <w:rPr>
                <w:rFonts w:hint="eastAsia" w:ascii="宋体" w:hAnsi="宋体" w:cs="仿宋_GB2312"/>
                <w:sz w:val="24"/>
                <w:szCs w:val="24"/>
                <w:lang w:val="en-US" w:eastAsia="zh-CN"/>
              </w:rPr>
              <w:t>包含但不限于：</w:t>
            </w:r>
            <w:r>
              <w:rPr>
                <w:rFonts w:hint="eastAsia" w:ascii="宋体" w:hAnsi="宋体" w:cs="宋体"/>
                <w:snapToGrid w:val="0"/>
                <w:kern w:val="0"/>
                <w:sz w:val="24"/>
                <w:shd w:val="clear" w:color="auto" w:fill="FFFFFF"/>
              </w:rPr>
              <w:t>监督各方履行职责</w:t>
            </w:r>
            <w:r>
              <w:rPr>
                <w:rFonts w:hint="eastAsia" w:ascii="宋体" w:hAnsi="宋体" w:cs="宋体"/>
                <w:snapToGrid w:val="0"/>
                <w:kern w:val="0"/>
                <w:sz w:val="24"/>
                <w:shd w:val="clear" w:color="auto" w:fill="FFFFFF"/>
                <w:lang w:eastAsia="zh-CN"/>
              </w:rPr>
              <w:t>、</w:t>
            </w:r>
            <w:r>
              <w:rPr>
                <w:rFonts w:ascii="宋体" w:hAnsi="宋体" w:cs="仿宋_GB2312"/>
                <w:sz w:val="24"/>
                <w:szCs w:val="24"/>
              </w:rPr>
              <w:t>监理组织协调制度、工程组织协调各方关系的方法及措施等情况</w:t>
            </w:r>
            <w:r>
              <w:rPr>
                <w:rFonts w:hint="eastAsia" w:ascii="宋体" w:hAnsi="宋体" w:cs="宋体"/>
                <w:snapToGrid w:val="0"/>
                <w:sz w:val="24"/>
                <w:szCs w:val="24"/>
                <w:lang w:val="en-US" w:eastAsia="zh-CN"/>
              </w:rPr>
              <w:t>）</w:t>
            </w:r>
            <w:r>
              <w:rPr>
                <w:rFonts w:hint="eastAsia" w:ascii="宋体" w:hAnsi="宋体" w:cs="仿宋_GB2312"/>
                <w:sz w:val="24"/>
                <w:szCs w:val="24"/>
                <w:lang w:eastAsia="zh-CN"/>
              </w:rPr>
              <w:t>，</w:t>
            </w:r>
            <w:r>
              <w:rPr>
                <w:rFonts w:hint="eastAsia" w:ascii="宋体" w:hAnsi="宋体" w:eastAsia="宋体" w:cs="宋体"/>
                <w:kern w:val="0"/>
                <w:sz w:val="24"/>
                <w:szCs w:val="24"/>
                <w:lang w:val="en-US" w:eastAsia="zh-CN" w:bidi="ar-SA"/>
              </w:rPr>
              <w:t>由磋商小组进行评分：方案包含的要点齐全无缺漏项、内容与要点相符、每个要点均有展开详细的阐述、整体思路结构清晰、逻辑性强，内容描述合理，细节考虑周全且能够适用于本项目的得3分；方案所包含的要点齐全、内容与要点相符、每个要点均有展开阐述（没有特别具体）、整体思路结构较清晰、逻辑性较强，内容描述较合理，细节考虑较周全且基本能够适用于本项目的得2.8分；方案所包含的要点齐全、内容与要点相符但仅有纲要、内容简略，未展开详细阐述但基本能够适用于本项目的得2.</w:t>
            </w:r>
            <w:r>
              <w:rPr>
                <w:rFonts w:hint="eastAsia" w:ascii="宋体" w:hAnsi="宋体" w:cs="宋体"/>
                <w:kern w:val="0"/>
                <w:sz w:val="24"/>
                <w:szCs w:val="24"/>
                <w:lang w:val="en-US" w:eastAsia="zh-CN" w:bidi="ar-SA"/>
              </w:rPr>
              <w:t>7</w:t>
            </w:r>
            <w:r>
              <w:rPr>
                <w:rFonts w:hint="eastAsia" w:ascii="宋体" w:hAnsi="宋体" w:eastAsia="宋体" w:cs="宋体"/>
                <w:kern w:val="0"/>
                <w:sz w:val="24"/>
                <w:szCs w:val="24"/>
                <w:lang w:val="en-US" w:eastAsia="zh-CN" w:bidi="ar-SA"/>
              </w:rPr>
              <w:t>分；方案所包含的要点有缺漏、未提供或内容存在明显错误、内容明显不适用于本项目需求的均不得分。</w:t>
            </w:r>
          </w:p>
        </w:tc>
      </w:tr>
      <w:tr w14:paraId="013C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939" w:type="dxa"/>
            <w:vAlign w:val="center"/>
          </w:tcPr>
          <w:p w14:paraId="2C2DB218">
            <w:pPr>
              <w:pStyle w:val="51"/>
              <w:adjustRightInd w:val="0"/>
              <w:snapToGrid w:val="0"/>
              <w:spacing w:line="440" w:lineRule="exact"/>
              <w:jc w:val="center"/>
              <w:rPr>
                <w:rFonts w:ascii="宋体" w:hAnsi="宋体" w:cs="宋体"/>
                <w:snapToGrid w:val="0"/>
                <w:sz w:val="24"/>
                <w:szCs w:val="24"/>
                <w:lang w:eastAsia="zh-CN"/>
              </w:rPr>
            </w:pPr>
            <w:r>
              <w:rPr>
                <w:rFonts w:ascii="宋体" w:hAnsi="宋体" w:cs="宋体"/>
                <w:snapToGrid w:val="0"/>
                <w:sz w:val="24"/>
                <w:szCs w:val="24"/>
                <w:lang w:eastAsia="zh-CN"/>
              </w:rPr>
              <w:t>PT9、合同信息管理</w:t>
            </w:r>
          </w:p>
        </w:tc>
        <w:tc>
          <w:tcPr>
            <w:tcW w:w="872" w:type="dxa"/>
            <w:vAlign w:val="center"/>
          </w:tcPr>
          <w:p w14:paraId="701613A4">
            <w:pPr>
              <w:widowControl/>
              <w:adjustRightInd w:val="0"/>
              <w:snapToGrid w:val="0"/>
              <w:spacing w:line="440" w:lineRule="exact"/>
              <w:jc w:val="center"/>
              <w:rPr>
                <w:rFonts w:hint="eastAsia" w:ascii="宋体" w:hAnsi="宋体" w:cs="宋体"/>
                <w:snapToGrid w:val="0"/>
                <w:kern w:val="0"/>
                <w:sz w:val="24"/>
              </w:rPr>
            </w:pPr>
            <w:r>
              <w:rPr>
                <w:rFonts w:hint="eastAsia" w:ascii="宋体" w:hAnsi="宋体" w:cs="宋体"/>
                <w:snapToGrid w:val="0"/>
                <w:kern w:val="0"/>
                <w:sz w:val="24"/>
              </w:rPr>
              <w:t>3</w:t>
            </w:r>
          </w:p>
        </w:tc>
        <w:tc>
          <w:tcPr>
            <w:tcW w:w="7639" w:type="dxa"/>
            <w:vAlign w:val="center"/>
          </w:tcPr>
          <w:p w14:paraId="19FC5B03">
            <w:pPr>
              <w:pStyle w:val="51"/>
              <w:adjustRightInd w:val="0"/>
              <w:snapToGrid w:val="0"/>
              <w:spacing w:line="440" w:lineRule="exact"/>
              <w:ind w:firstLine="480" w:firstLineChars="200"/>
              <w:jc w:val="both"/>
              <w:rPr>
                <w:rFonts w:hint="eastAsia" w:ascii="宋体" w:hAnsi="宋体" w:eastAsia="宋体" w:cs="宋体"/>
                <w:snapToGrid w:val="0"/>
                <w:sz w:val="24"/>
                <w:szCs w:val="24"/>
                <w:lang w:eastAsia="zh-CN"/>
              </w:rPr>
            </w:pPr>
            <w:r>
              <w:rPr>
                <w:rFonts w:ascii="宋体" w:hAnsi="宋体" w:cs="仿宋_GB2312"/>
                <w:sz w:val="24"/>
                <w:szCs w:val="24"/>
              </w:rPr>
              <w:t>根据各供应商提供的针对本项目的</w:t>
            </w:r>
            <w:r>
              <w:rPr>
                <w:rFonts w:hint="eastAsia" w:ascii="宋体" w:hAnsi="宋体" w:cs="仿宋_GB2312"/>
                <w:sz w:val="24"/>
                <w:szCs w:val="24"/>
                <w:lang w:val="en-US" w:eastAsia="zh-CN"/>
              </w:rPr>
              <w:t>合同管理制度（包含但不限于：</w:t>
            </w:r>
            <w:r>
              <w:rPr>
                <w:rFonts w:ascii="宋体" w:hAnsi="宋体" w:cs="仿宋_GB2312"/>
                <w:sz w:val="24"/>
                <w:szCs w:val="24"/>
              </w:rPr>
              <w:t>合同管理的内容、合同费用索赔及反索赔的措施、减少工程延期的预控措施及管理办法等情况</w:t>
            </w:r>
            <w:r>
              <w:rPr>
                <w:rFonts w:hint="eastAsia" w:ascii="宋体" w:hAnsi="宋体" w:cs="仿宋_GB2312"/>
                <w:sz w:val="24"/>
                <w:szCs w:val="24"/>
                <w:lang w:val="en-US" w:eastAsia="zh-CN"/>
              </w:rPr>
              <w:t>）</w:t>
            </w:r>
            <w:r>
              <w:rPr>
                <w:rFonts w:hint="eastAsia" w:ascii="宋体" w:hAnsi="宋体" w:cs="仿宋_GB2312"/>
                <w:sz w:val="24"/>
                <w:szCs w:val="24"/>
                <w:lang w:eastAsia="zh-CN"/>
              </w:rPr>
              <w:t>，</w:t>
            </w:r>
            <w:r>
              <w:rPr>
                <w:rFonts w:hint="eastAsia" w:ascii="宋体" w:hAnsi="宋体" w:eastAsia="宋体" w:cs="宋体"/>
                <w:kern w:val="0"/>
                <w:sz w:val="24"/>
                <w:szCs w:val="24"/>
                <w:lang w:val="en-US" w:eastAsia="zh-CN" w:bidi="ar-SA"/>
              </w:rPr>
              <w:t>由磋商小组进行评分：方案包含的要点齐全无缺漏项、内容与要点相符、每个要点均有展开详细的阐述、整体思路结构清晰、逻辑性强，内容描述合理，细节考虑周全且能够适用于本项目的得3分；方案所包含的要点齐全、内容与要点相符、每个要点均有展开阐述（没有特别具体）、整体思路结构较清晰、逻辑性较强，内容描述较合理，细节考虑较周全且基本能够适用于本项目的得2.8分；方案所包含的要点齐全、内容与要点相符但仅有纲要、内容简略，未展开详细阐述但基本能够适用于本项目的得2.</w:t>
            </w:r>
            <w:r>
              <w:rPr>
                <w:rFonts w:hint="eastAsia" w:ascii="宋体" w:hAnsi="宋体" w:cs="宋体"/>
                <w:kern w:val="0"/>
                <w:sz w:val="24"/>
                <w:szCs w:val="24"/>
                <w:lang w:val="en-US" w:eastAsia="zh-CN" w:bidi="ar-SA"/>
              </w:rPr>
              <w:t>7</w:t>
            </w:r>
            <w:r>
              <w:rPr>
                <w:rFonts w:hint="eastAsia" w:ascii="宋体" w:hAnsi="宋体" w:eastAsia="宋体" w:cs="宋体"/>
                <w:kern w:val="0"/>
                <w:sz w:val="24"/>
                <w:szCs w:val="24"/>
                <w:lang w:val="en-US" w:eastAsia="zh-CN" w:bidi="ar-SA"/>
              </w:rPr>
              <w:t>分；方案所包含的要点有缺漏、未提供或内容存在明显错误、内容明显不适用于本项目需求的均不得分。</w:t>
            </w:r>
          </w:p>
        </w:tc>
      </w:tr>
      <w:tr w14:paraId="7235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939" w:type="dxa"/>
            <w:vAlign w:val="center"/>
          </w:tcPr>
          <w:p w14:paraId="1A38CBA2">
            <w:pPr>
              <w:pStyle w:val="51"/>
              <w:adjustRightInd w:val="0"/>
              <w:snapToGrid w:val="0"/>
              <w:spacing w:line="440" w:lineRule="exact"/>
              <w:jc w:val="center"/>
              <w:rPr>
                <w:rFonts w:ascii="宋体" w:hAnsi="宋体" w:cs="宋体"/>
                <w:snapToGrid w:val="0"/>
                <w:sz w:val="24"/>
                <w:szCs w:val="24"/>
                <w:lang w:eastAsia="zh-CN"/>
              </w:rPr>
            </w:pPr>
            <w:r>
              <w:rPr>
                <w:rFonts w:ascii="宋体" w:hAnsi="宋体" w:cs="宋体"/>
                <w:snapToGrid w:val="0"/>
                <w:sz w:val="24"/>
                <w:szCs w:val="24"/>
                <w:lang w:eastAsia="zh-CN"/>
              </w:rPr>
              <w:t>PT10、材料归档制度</w:t>
            </w:r>
          </w:p>
        </w:tc>
        <w:tc>
          <w:tcPr>
            <w:tcW w:w="872" w:type="dxa"/>
            <w:vAlign w:val="center"/>
          </w:tcPr>
          <w:p w14:paraId="0FE8C445">
            <w:pPr>
              <w:widowControl/>
              <w:adjustRightInd w:val="0"/>
              <w:snapToGrid w:val="0"/>
              <w:spacing w:line="440" w:lineRule="exact"/>
              <w:jc w:val="center"/>
              <w:rPr>
                <w:rFonts w:hint="eastAsia" w:ascii="宋体" w:hAnsi="宋体" w:cs="宋体"/>
                <w:snapToGrid w:val="0"/>
                <w:kern w:val="0"/>
                <w:sz w:val="24"/>
              </w:rPr>
            </w:pPr>
            <w:r>
              <w:rPr>
                <w:rFonts w:hint="eastAsia" w:ascii="宋体" w:hAnsi="宋体" w:cs="宋体"/>
                <w:snapToGrid w:val="0"/>
                <w:kern w:val="0"/>
                <w:sz w:val="24"/>
              </w:rPr>
              <w:t>3</w:t>
            </w:r>
          </w:p>
        </w:tc>
        <w:tc>
          <w:tcPr>
            <w:tcW w:w="7639" w:type="dxa"/>
            <w:vAlign w:val="center"/>
          </w:tcPr>
          <w:p w14:paraId="6FBE4A4E">
            <w:pPr>
              <w:pStyle w:val="51"/>
              <w:adjustRightInd w:val="0"/>
              <w:snapToGrid w:val="0"/>
              <w:spacing w:line="440" w:lineRule="exact"/>
              <w:ind w:firstLine="480" w:firstLineChars="200"/>
              <w:jc w:val="both"/>
              <w:rPr>
                <w:rFonts w:ascii="宋体" w:hAnsi="宋体" w:cs="宋体"/>
                <w:snapToGrid w:val="0"/>
                <w:sz w:val="24"/>
                <w:szCs w:val="24"/>
                <w:lang w:eastAsia="zh-CN"/>
              </w:rPr>
            </w:pPr>
            <w:r>
              <w:rPr>
                <w:rFonts w:ascii="宋体" w:hAnsi="宋体" w:cs="仿宋_GB2312"/>
                <w:sz w:val="24"/>
                <w:szCs w:val="24"/>
              </w:rPr>
              <w:t>根据各供应商提供的针对本项目的</w:t>
            </w:r>
            <w:r>
              <w:rPr>
                <w:rFonts w:hint="eastAsia" w:ascii="宋体" w:hAnsi="宋体" w:cs="仿宋_GB2312"/>
                <w:sz w:val="24"/>
                <w:szCs w:val="24"/>
                <w:lang w:val="en-US" w:eastAsia="zh-CN"/>
              </w:rPr>
              <w:t>材料归档制度（包含但不限于：</w:t>
            </w:r>
            <w:r>
              <w:rPr>
                <w:rFonts w:ascii="宋体" w:hAnsi="宋体" w:cs="仿宋_GB2312"/>
                <w:sz w:val="24"/>
                <w:szCs w:val="24"/>
              </w:rPr>
              <w:t>编制的施工内页过程材料、竣工图材料归档方案</w:t>
            </w:r>
            <w:r>
              <w:rPr>
                <w:rFonts w:hint="eastAsia" w:ascii="宋体" w:hAnsi="宋体" w:cs="仿宋_GB2312"/>
                <w:sz w:val="24"/>
                <w:szCs w:val="24"/>
                <w:lang w:val="en-US" w:eastAsia="zh-CN"/>
              </w:rPr>
              <w:t>等）</w:t>
            </w:r>
            <w:r>
              <w:rPr>
                <w:rFonts w:ascii="宋体" w:hAnsi="宋体" w:cs="仿宋_GB2312"/>
                <w:sz w:val="24"/>
                <w:szCs w:val="24"/>
              </w:rPr>
              <w:t>，</w:t>
            </w:r>
            <w:r>
              <w:rPr>
                <w:rFonts w:hint="eastAsia" w:ascii="宋体" w:hAnsi="宋体" w:eastAsia="宋体" w:cs="宋体"/>
                <w:kern w:val="0"/>
                <w:sz w:val="24"/>
                <w:szCs w:val="24"/>
                <w:lang w:val="en-US" w:eastAsia="zh-CN" w:bidi="ar-SA"/>
              </w:rPr>
              <w:t>由磋商小组进行评分：方案包含的要点齐全无缺漏项、内容与要点相符、每个要点均有展开详细的阐述、整体思路结构清晰、逻辑性强，内容描述合理，细节考虑周全且能够适用于本项目的得3分；方案所包含的要点齐全、内容与要点相符、每个要点均有展开阐述（没有特别具体）、整体思路结构较清晰、逻辑性较强，内容描述较合理，细节考虑较周全且基本能够适用于本项目的得2.8分；方案所包含的要点齐全、内容与要点相符但仅有纲要、内容简略，未展开详细阐述但基本能够适用于本项目的得2.</w:t>
            </w:r>
            <w:r>
              <w:rPr>
                <w:rFonts w:hint="eastAsia" w:ascii="宋体" w:hAnsi="宋体" w:cs="宋体"/>
                <w:kern w:val="0"/>
                <w:sz w:val="24"/>
                <w:szCs w:val="24"/>
                <w:lang w:val="en-US" w:eastAsia="zh-CN" w:bidi="ar-SA"/>
              </w:rPr>
              <w:t>7</w:t>
            </w:r>
            <w:r>
              <w:rPr>
                <w:rFonts w:hint="eastAsia" w:ascii="宋体" w:hAnsi="宋体" w:eastAsia="宋体" w:cs="宋体"/>
                <w:kern w:val="0"/>
                <w:sz w:val="24"/>
                <w:szCs w:val="24"/>
                <w:lang w:val="en-US" w:eastAsia="zh-CN" w:bidi="ar-SA"/>
              </w:rPr>
              <w:t>分；方案所包含的要点有缺漏、未提供或内容存在明显错误、内容明显不适用于本项目需求的均不得分。</w:t>
            </w:r>
          </w:p>
        </w:tc>
      </w:tr>
    </w:tbl>
    <w:p w14:paraId="1B8236F6">
      <w:pPr>
        <w:pStyle w:val="19"/>
        <w:widowControl/>
        <w:numPr>
          <w:ilvl w:val="0"/>
          <w:numId w:val="5"/>
        </w:numPr>
        <w:adjustRightInd w:val="0"/>
        <w:snapToGrid w:val="0"/>
        <w:spacing w:beforeAutospacing="0" w:after="150" w:afterAutospacing="0" w:line="440" w:lineRule="exact"/>
        <w:ind w:firstLine="480"/>
        <w:rPr>
          <w:rStyle w:val="26"/>
          <w:rFonts w:hint="eastAsia" w:ascii="宋体" w:hAnsi="宋体" w:cs="宋体"/>
          <w:snapToGrid w:val="0"/>
          <w:highlight w:val="none"/>
          <w:shd w:val="clear" w:color="auto" w:fill="FFFFFF"/>
        </w:rPr>
      </w:pPr>
      <w:r>
        <w:rPr>
          <w:rStyle w:val="26"/>
          <w:rFonts w:hint="eastAsia" w:ascii="宋体" w:hAnsi="宋体" w:cs="宋体"/>
          <w:bCs/>
          <w:snapToGrid w:val="0"/>
        </w:rPr>
        <w:t>商务部分评分</w:t>
      </w:r>
      <w:r>
        <w:rPr>
          <w:rStyle w:val="26"/>
          <w:rFonts w:hint="eastAsia" w:ascii="宋体" w:hAnsi="宋体" w:cs="宋体"/>
          <w:snapToGrid w:val="0"/>
          <w:shd w:val="clear" w:color="auto" w:fill="FFFFFF"/>
        </w:rPr>
        <w:t>PB</w:t>
      </w:r>
      <w:r>
        <w:rPr>
          <w:rStyle w:val="26"/>
          <w:rFonts w:hint="eastAsia" w:ascii="宋体" w:hAnsi="宋体" w:cs="宋体"/>
          <w:bCs/>
          <w:snapToGrid w:val="0"/>
        </w:rPr>
        <w:t xml:space="preserve">         </w:t>
      </w:r>
      <w:r>
        <w:rPr>
          <w:rStyle w:val="26"/>
          <w:rFonts w:hint="eastAsia" w:ascii="宋体" w:hAnsi="宋体" w:cs="宋体"/>
          <w:bCs/>
          <w:snapToGrid w:val="0"/>
          <w:highlight w:val="none"/>
        </w:rPr>
        <w:t>   </w:t>
      </w:r>
      <w:r>
        <w:rPr>
          <w:rStyle w:val="26"/>
          <w:rFonts w:hint="eastAsia" w:ascii="宋体" w:hAnsi="宋体" w:cs="宋体"/>
          <w:snapToGrid w:val="0"/>
          <w:highlight w:val="none"/>
          <w:shd w:val="clear" w:color="auto" w:fill="FFFFFF"/>
        </w:rPr>
        <w:t>满分</w:t>
      </w:r>
      <w:r>
        <w:rPr>
          <w:rStyle w:val="26"/>
          <w:rFonts w:hint="eastAsia" w:ascii="宋体" w:hAnsi="宋体" w:cs="宋体"/>
          <w:snapToGrid w:val="0"/>
          <w:highlight w:val="none"/>
          <w:u w:val="single"/>
          <w:lang w:val="en-US" w:eastAsia="zh-CN"/>
        </w:rPr>
        <w:t>12</w:t>
      </w:r>
      <w:r>
        <w:rPr>
          <w:rStyle w:val="26"/>
          <w:rFonts w:hint="eastAsia" w:ascii="宋体" w:hAnsi="宋体" w:cs="宋体"/>
          <w:snapToGrid w:val="0"/>
          <w:highlight w:val="none"/>
          <w:shd w:val="clear" w:color="auto" w:fill="FFFFFF"/>
        </w:rPr>
        <w:t>分</w:t>
      </w:r>
    </w:p>
    <w:tbl>
      <w:tblPr>
        <w:tblStyle w:val="23"/>
        <w:tblW w:w="0" w:type="auto"/>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76"/>
        <w:gridCol w:w="857"/>
        <w:gridCol w:w="7652"/>
      </w:tblGrid>
      <w:tr w14:paraId="414C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trPr>
        <w:tc>
          <w:tcPr>
            <w:tcW w:w="976" w:type="dxa"/>
            <w:vAlign w:val="center"/>
          </w:tcPr>
          <w:p w14:paraId="6D834D09">
            <w:pPr>
              <w:widowControl/>
              <w:adjustRightInd w:val="0"/>
              <w:snapToGrid w:val="0"/>
              <w:spacing w:line="440" w:lineRule="exact"/>
              <w:jc w:val="center"/>
              <w:textAlignment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评标</w:t>
            </w:r>
          </w:p>
          <w:p w14:paraId="612F5205">
            <w:pPr>
              <w:widowControl/>
              <w:adjustRightInd w:val="0"/>
              <w:snapToGrid w:val="0"/>
              <w:spacing w:line="440" w:lineRule="exact"/>
              <w:jc w:val="center"/>
              <w:textAlignment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项目</w:t>
            </w:r>
          </w:p>
        </w:tc>
        <w:tc>
          <w:tcPr>
            <w:tcW w:w="857" w:type="dxa"/>
            <w:vAlign w:val="center"/>
          </w:tcPr>
          <w:p w14:paraId="6F6A7E7A">
            <w:pPr>
              <w:widowControl/>
              <w:adjustRightInd w:val="0"/>
              <w:snapToGrid w:val="0"/>
              <w:spacing w:line="440" w:lineRule="exact"/>
              <w:jc w:val="center"/>
              <w:textAlignment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评标</w:t>
            </w:r>
          </w:p>
          <w:p w14:paraId="63830767">
            <w:pPr>
              <w:widowControl/>
              <w:adjustRightInd w:val="0"/>
              <w:snapToGrid w:val="0"/>
              <w:spacing w:line="440" w:lineRule="exact"/>
              <w:jc w:val="center"/>
              <w:textAlignment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分值</w:t>
            </w:r>
          </w:p>
        </w:tc>
        <w:tc>
          <w:tcPr>
            <w:tcW w:w="7652" w:type="dxa"/>
            <w:vAlign w:val="center"/>
          </w:tcPr>
          <w:p w14:paraId="34BFE8A3">
            <w:pPr>
              <w:widowControl/>
              <w:adjustRightInd w:val="0"/>
              <w:snapToGrid w:val="0"/>
              <w:spacing w:line="440" w:lineRule="exact"/>
              <w:jc w:val="center"/>
              <w:textAlignment w:val="center"/>
              <w:rPr>
                <w:rFonts w:hint="eastAsia" w:ascii="宋体" w:hAnsi="宋体" w:cs="宋体"/>
                <w:snapToGrid w:val="0"/>
                <w:kern w:val="0"/>
                <w:sz w:val="24"/>
                <w:highlight w:val="none"/>
              </w:rPr>
            </w:pPr>
            <w:r>
              <w:rPr>
                <w:rFonts w:hint="eastAsia" w:ascii="宋体" w:hAnsi="宋体" w:cs="宋体"/>
                <w:snapToGrid w:val="0"/>
                <w:kern w:val="0"/>
                <w:sz w:val="24"/>
                <w:highlight w:val="none"/>
              </w:rPr>
              <w:t>评标方法描述</w:t>
            </w:r>
          </w:p>
        </w:tc>
      </w:tr>
      <w:tr w14:paraId="0657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trPr>
        <w:tc>
          <w:tcPr>
            <w:tcW w:w="976" w:type="dxa"/>
            <w:vAlign w:val="center"/>
          </w:tcPr>
          <w:p w14:paraId="323570F5">
            <w:pPr>
              <w:pStyle w:val="51"/>
              <w:adjustRightInd w:val="0"/>
              <w:snapToGrid w:val="0"/>
              <w:spacing w:line="440" w:lineRule="exact"/>
              <w:jc w:val="center"/>
              <w:rPr>
                <w:rFonts w:ascii="宋体" w:hAnsi="宋体" w:cs="宋体"/>
                <w:snapToGrid w:val="0"/>
                <w:sz w:val="24"/>
                <w:szCs w:val="24"/>
                <w:highlight w:val="none"/>
                <w:lang w:eastAsia="zh-CN"/>
              </w:rPr>
            </w:pPr>
            <w:r>
              <w:rPr>
                <w:rFonts w:ascii="宋体" w:hAnsi="宋体" w:cs="宋体"/>
                <w:snapToGrid w:val="0"/>
                <w:sz w:val="24"/>
                <w:szCs w:val="24"/>
                <w:highlight w:val="none"/>
                <w:lang w:eastAsia="zh-CN"/>
              </w:rPr>
              <w:t>PB</w:t>
            </w:r>
            <w:r>
              <w:rPr>
                <w:rFonts w:hint="eastAsia" w:ascii="宋体" w:hAnsi="宋体" w:cs="宋体"/>
                <w:snapToGrid w:val="0"/>
                <w:sz w:val="24"/>
                <w:szCs w:val="24"/>
                <w:highlight w:val="none"/>
                <w:lang w:val="en-US" w:eastAsia="zh-CN"/>
              </w:rPr>
              <w:t>1</w:t>
            </w:r>
            <w:r>
              <w:rPr>
                <w:rFonts w:ascii="宋体" w:hAnsi="宋体" w:cs="宋体"/>
                <w:snapToGrid w:val="0"/>
                <w:sz w:val="24"/>
                <w:szCs w:val="24"/>
                <w:highlight w:val="none"/>
                <w:lang w:eastAsia="zh-CN"/>
              </w:rPr>
              <w:t>、类似业绩</w:t>
            </w:r>
          </w:p>
        </w:tc>
        <w:tc>
          <w:tcPr>
            <w:tcW w:w="857" w:type="dxa"/>
            <w:vAlign w:val="center"/>
          </w:tcPr>
          <w:p w14:paraId="473B280B">
            <w:pPr>
              <w:pStyle w:val="51"/>
              <w:adjustRightInd w:val="0"/>
              <w:snapToGrid w:val="0"/>
              <w:spacing w:line="440" w:lineRule="exact"/>
              <w:jc w:val="center"/>
              <w:rPr>
                <w:rFonts w:ascii="宋体" w:hAnsi="宋体" w:cs="宋体"/>
                <w:snapToGrid w:val="0"/>
                <w:sz w:val="24"/>
                <w:szCs w:val="24"/>
                <w:highlight w:val="none"/>
                <w:lang w:eastAsia="zh-CN"/>
              </w:rPr>
            </w:pPr>
            <w:r>
              <w:rPr>
                <w:rFonts w:ascii="宋体" w:hAnsi="宋体" w:cs="宋体"/>
                <w:snapToGrid w:val="0"/>
                <w:sz w:val="24"/>
                <w:szCs w:val="24"/>
                <w:highlight w:val="none"/>
                <w:lang w:eastAsia="zh-CN"/>
              </w:rPr>
              <w:t>3</w:t>
            </w:r>
          </w:p>
        </w:tc>
        <w:tc>
          <w:tcPr>
            <w:tcW w:w="7652" w:type="dxa"/>
            <w:vAlign w:val="center"/>
          </w:tcPr>
          <w:p w14:paraId="772E66B7">
            <w:pPr>
              <w:pStyle w:val="51"/>
              <w:adjustRightInd w:val="0"/>
              <w:snapToGrid w:val="0"/>
              <w:spacing w:line="440" w:lineRule="exact"/>
              <w:ind w:firstLine="480" w:firstLineChars="200"/>
              <w:jc w:val="both"/>
              <w:rPr>
                <w:rFonts w:ascii="宋体" w:hAnsi="宋体" w:cs="宋体"/>
                <w:snapToGrid w:val="0"/>
                <w:sz w:val="24"/>
                <w:szCs w:val="24"/>
                <w:highlight w:val="none"/>
                <w:lang w:eastAsia="zh-CN"/>
              </w:rPr>
            </w:pPr>
            <w:r>
              <w:rPr>
                <w:rFonts w:ascii="宋体" w:hAnsi="宋体" w:cs="宋体"/>
                <w:snapToGrid w:val="0"/>
                <w:sz w:val="24"/>
                <w:szCs w:val="24"/>
                <w:highlight w:val="none"/>
                <w:lang w:eastAsia="zh-CN"/>
              </w:rPr>
              <w:t>根据供应商提供自2022年01月01日起(日期以项目交（竣）工时间为准)至本项目</w:t>
            </w:r>
            <w:r>
              <w:rPr>
                <w:rFonts w:hint="eastAsia" w:ascii="宋体" w:hAnsi="宋体" w:cs="宋体"/>
                <w:snapToGrid w:val="0"/>
                <w:sz w:val="24"/>
                <w:szCs w:val="24"/>
                <w:highlight w:val="none"/>
                <w:lang w:val="en-US" w:eastAsia="zh-CN"/>
              </w:rPr>
              <w:t>报价</w:t>
            </w:r>
            <w:r>
              <w:rPr>
                <w:rFonts w:ascii="宋体" w:hAnsi="宋体" w:cs="宋体"/>
                <w:snapToGrid w:val="0"/>
                <w:sz w:val="24"/>
                <w:szCs w:val="24"/>
                <w:highlight w:val="none"/>
                <w:lang w:eastAsia="zh-CN"/>
              </w:rPr>
              <w:t>截止时间止由供应商独立承接的</w:t>
            </w:r>
            <w:r>
              <w:rPr>
                <w:rFonts w:hint="eastAsia" w:ascii="宋体" w:hAnsi="宋体" w:cs="宋体"/>
                <w:snapToGrid w:val="0"/>
                <w:sz w:val="24"/>
                <w:szCs w:val="24"/>
                <w:highlight w:val="none"/>
                <w:lang w:val="en-US" w:eastAsia="zh-CN"/>
              </w:rPr>
              <w:t>同类项目</w:t>
            </w:r>
            <w:r>
              <w:rPr>
                <w:rFonts w:ascii="宋体" w:hAnsi="宋体" w:cs="宋体"/>
                <w:snapToGrid w:val="0"/>
                <w:sz w:val="24"/>
                <w:szCs w:val="24"/>
                <w:highlight w:val="none"/>
                <w:lang w:eastAsia="zh-CN"/>
              </w:rPr>
              <w:t>监理业绩，每提供1项得</w:t>
            </w:r>
            <w:r>
              <w:rPr>
                <w:rFonts w:hint="eastAsia" w:ascii="宋体" w:hAnsi="宋体" w:cs="宋体"/>
                <w:snapToGrid w:val="0"/>
                <w:sz w:val="24"/>
                <w:szCs w:val="24"/>
                <w:highlight w:val="none"/>
                <w:lang w:val="en-US" w:eastAsia="zh-CN"/>
              </w:rPr>
              <w:t>3</w:t>
            </w:r>
            <w:r>
              <w:rPr>
                <w:rFonts w:ascii="宋体" w:hAnsi="宋体" w:cs="宋体"/>
                <w:snapToGrid w:val="0"/>
                <w:sz w:val="24"/>
                <w:szCs w:val="24"/>
                <w:highlight w:val="none"/>
                <w:lang w:eastAsia="zh-CN"/>
              </w:rPr>
              <w:t>分，满分3分。</w:t>
            </w:r>
          </w:p>
          <w:p w14:paraId="15FEA615">
            <w:pPr>
              <w:pStyle w:val="51"/>
              <w:adjustRightInd w:val="0"/>
              <w:snapToGrid w:val="0"/>
              <w:spacing w:line="440" w:lineRule="exact"/>
              <w:ind w:firstLine="480" w:firstLineChars="200"/>
              <w:jc w:val="both"/>
              <w:rPr>
                <w:rFonts w:ascii="宋体" w:hAnsi="宋体" w:cs="宋体"/>
                <w:snapToGrid w:val="0"/>
                <w:sz w:val="24"/>
                <w:szCs w:val="24"/>
                <w:highlight w:val="none"/>
                <w:lang w:eastAsia="zh-CN"/>
              </w:rPr>
            </w:pPr>
            <w:r>
              <w:rPr>
                <w:rFonts w:hint="eastAsia" w:ascii="宋体" w:hAnsi="宋体" w:eastAsia="宋体" w:cs="宋体"/>
                <w:kern w:val="0"/>
                <w:sz w:val="24"/>
                <w:szCs w:val="24"/>
                <w:highlight w:val="none"/>
                <w:lang w:val="en-US" w:eastAsia="zh-CN" w:bidi="ar-SA"/>
              </w:rPr>
              <w:t>【业绩项目中须含</w:t>
            </w:r>
            <w:r>
              <w:rPr>
                <w:rFonts w:ascii="宋体" w:hAnsi="宋体" w:cs="宋体"/>
                <w:snapToGrid w:val="0"/>
                <w:sz w:val="24"/>
                <w:szCs w:val="24"/>
                <w:highlight w:val="none"/>
                <w:lang w:eastAsia="zh-CN"/>
              </w:rPr>
              <w:t>监理合同、以及能够证明该业绩项目已经采购人验收合格的相关证明文件复印件</w:t>
            </w:r>
            <w:r>
              <w:rPr>
                <w:rFonts w:hint="eastAsia" w:ascii="宋体" w:hAnsi="宋体" w:eastAsia="宋体" w:cs="宋体"/>
                <w:kern w:val="0"/>
                <w:sz w:val="24"/>
                <w:szCs w:val="24"/>
                <w:highlight w:val="none"/>
                <w:lang w:val="en-US" w:eastAsia="zh-CN" w:bidi="ar-SA"/>
              </w:rPr>
              <w:t>，未同时提供以上各项证明材料的，该项业绩不给予计分】。评审过程中如发现填报不实，磋商小组将保留要求供应商提供原件予以核查的权利，本项不得分。</w:t>
            </w:r>
            <w:r>
              <w:rPr>
                <w:rFonts w:hint="eastAsia" w:ascii="宋体" w:hAnsi="宋体" w:cs="宋体"/>
                <w:kern w:val="0"/>
                <w:sz w:val="24"/>
                <w:szCs w:val="24"/>
                <w:highlight w:val="none"/>
                <w:lang w:val="en-US" w:eastAsia="zh-CN" w:bidi="ar-SA"/>
              </w:rPr>
              <w:t>（</w:t>
            </w:r>
            <w:r>
              <w:rPr>
                <w:rFonts w:hint="eastAsia" w:ascii="宋体" w:hAnsi="宋体" w:eastAsia="宋体" w:cs="Times New Roman"/>
                <w:bCs w:val="0"/>
                <w:color w:val="000000"/>
                <w:kern w:val="0"/>
                <w:sz w:val="24"/>
                <w:szCs w:val="24"/>
                <w:highlight w:val="none"/>
                <w:lang w:eastAsia="zh-CN" w:bidi="ar"/>
              </w:rPr>
              <w:t>相同的</w:t>
            </w:r>
            <w:r>
              <w:rPr>
                <w:rFonts w:hint="eastAsia" w:ascii="宋体" w:hAnsi="宋体" w:cs="Times New Roman"/>
                <w:bCs w:val="0"/>
                <w:color w:val="000000"/>
                <w:kern w:val="0"/>
                <w:sz w:val="24"/>
                <w:szCs w:val="24"/>
                <w:highlight w:val="none"/>
                <w:lang w:val="en-US" w:eastAsia="zh-CN" w:bidi="ar"/>
              </w:rPr>
              <w:t>业绩材料</w:t>
            </w:r>
            <w:r>
              <w:rPr>
                <w:rFonts w:hint="eastAsia" w:ascii="宋体" w:hAnsi="宋体" w:eastAsia="宋体" w:cs="Times New Roman"/>
                <w:bCs w:val="0"/>
                <w:color w:val="000000"/>
                <w:kern w:val="0"/>
                <w:sz w:val="24"/>
                <w:szCs w:val="24"/>
                <w:highlight w:val="none"/>
                <w:lang w:eastAsia="zh-CN" w:bidi="ar"/>
              </w:rPr>
              <w:t>不得在商务部分其他评分项中重复得分。</w:t>
            </w:r>
            <w:r>
              <w:rPr>
                <w:rFonts w:hint="eastAsia" w:ascii="宋体" w:hAnsi="宋体" w:cs="宋体"/>
                <w:kern w:val="0"/>
                <w:sz w:val="24"/>
                <w:szCs w:val="24"/>
                <w:highlight w:val="none"/>
                <w:lang w:val="en-US" w:eastAsia="zh-CN" w:bidi="ar-SA"/>
              </w:rPr>
              <w:t>）</w:t>
            </w:r>
          </w:p>
        </w:tc>
      </w:tr>
      <w:tr w14:paraId="593C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trPr>
        <w:tc>
          <w:tcPr>
            <w:tcW w:w="976" w:type="dxa"/>
            <w:vAlign w:val="center"/>
          </w:tcPr>
          <w:p w14:paraId="673F106A">
            <w:pPr>
              <w:pStyle w:val="51"/>
              <w:adjustRightInd w:val="0"/>
              <w:snapToGrid w:val="0"/>
              <w:spacing w:line="440" w:lineRule="exact"/>
              <w:jc w:val="center"/>
              <w:rPr>
                <w:rFonts w:hint="default" w:ascii="宋体" w:hAnsi="宋体" w:cs="宋体"/>
                <w:snapToGrid w:val="0"/>
                <w:sz w:val="24"/>
                <w:szCs w:val="24"/>
                <w:lang w:val="en-US" w:eastAsia="zh-CN"/>
              </w:rPr>
            </w:pPr>
            <w:r>
              <w:rPr>
                <w:rFonts w:ascii="宋体" w:hAnsi="宋体" w:cs="宋体"/>
                <w:snapToGrid w:val="0"/>
                <w:sz w:val="24"/>
                <w:szCs w:val="24"/>
                <w:lang w:eastAsia="zh-CN"/>
              </w:rPr>
              <w:t>PB</w:t>
            </w:r>
            <w:r>
              <w:rPr>
                <w:rFonts w:hint="eastAsia" w:ascii="宋体" w:hAnsi="宋体" w:cs="宋体"/>
                <w:snapToGrid w:val="0"/>
                <w:sz w:val="24"/>
                <w:szCs w:val="24"/>
                <w:lang w:val="en-US" w:eastAsia="zh-CN"/>
              </w:rPr>
              <w:t>2</w:t>
            </w:r>
            <w:r>
              <w:rPr>
                <w:rFonts w:ascii="宋体" w:hAnsi="宋体" w:cs="宋体"/>
                <w:snapToGrid w:val="0"/>
                <w:sz w:val="24"/>
                <w:szCs w:val="24"/>
                <w:lang w:eastAsia="zh-CN"/>
              </w:rPr>
              <w:t>、</w:t>
            </w:r>
            <w:r>
              <w:rPr>
                <w:rFonts w:hint="eastAsia" w:ascii="宋体" w:hAnsi="宋体" w:cs="宋体"/>
                <w:snapToGrid w:val="0"/>
                <w:sz w:val="24"/>
                <w:szCs w:val="24"/>
                <w:lang w:val="en-US" w:eastAsia="zh-CN"/>
              </w:rPr>
              <w:t>总监经验</w:t>
            </w:r>
          </w:p>
        </w:tc>
        <w:tc>
          <w:tcPr>
            <w:tcW w:w="857" w:type="dxa"/>
            <w:vAlign w:val="center"/>
          </w:tcPr>
          <w:p w14:paraId="796595C9">
            <w:pPr>
              <w:pStyle w:val="51"/>
              <w:adjustRightInd w:val="0"/>
              <w:snapToGrid w:val="0"/>
              <w:spacing w:line="440" w:lineRule="exact"/>
              <w:jc w:val="center"/>
              <w:rPr>
                <w:rFonts w:ascii="宋体" w:hAnsi="宋体" w:cs="宋体"/>
                <w:snapToGrid w:val="0"/>
                <w:sz w:val="24"/>
                <w:szCs w:val="24"/>
                <w:lang w:eastAsia="zh-CN"/>
              </w:rPr>
            </w:pPr>
            <w:r>
              <w:rPr>
                <w:rFonts w:ascii="宋体" w:hAnsi="宋体" w:cs="宋体"/>
                <w:snapToGrid w:val="0"/>
                <w:sz w:val="24"/>
                <w:szCs w:val="24"/>
                <w:lang w:eastAsia="zh-CN"/>
              </w:rPr>
              <w:t>3</w:t>
            </w:r>
          </w:p>
        </w:tc>
        <w:tc>
          <w:tcPr>
            <w:tcW w:w="7652" w:type="dxa"/>
            <w:vAlign w:val="center"/>
          </w:tcPr>
          <w:p w14:paraId="1D1B69E7">
            <w:pPr>
              <w:pStyle w:val="51"/>
              <w:adjustRightInd w:val="0"/>
              <w:snapToGrid w:val="0"/>
              <w:spacing w:line="440" w:lineRule="exact"/>
              <w:ind w:firstLine="480" w:firstLineChars="200"/>
              <w:jc w:val="both"/>
              <w:rPr>
                <w:rFonts w:ascii="宋体" w:hAnsi="宋体" w:cs="宋体"/>
                <w:snapToGrid w:val="0"/>
                <w:sz w:val="24"/>
                <w:szCs w:val="24"/>
                <w:highlight w:val="none"/>
                <w:lang w:eastAsia="zh-CN"/>
              </w:rPr>
            </w:pPr>
            <w:r>
              <w:rPr>
                <w:rFonts w:ascii="宋体" w:hAnsi="宋体" w:cs="宋体"/>
                <w:snapToGrid w:val="0"/>
                <w:sz w:val="24"/>
                <w:szCs w:val="24"/>
                <w:lang w:eastAsia="zh-CN"/>
              </w:rPr>
              <w:t>根据供应商拟派总监理工程师提供自2022年01月01日起(日期以项目交（竣）工时间为准)至本项目报价截止时间止由供应商拟派总监理工程</w:t>
            </w:r>
            <w:r>
              <w:rPr>
                <w:rFonts w:ascii="宋体" w:hAnsi="宋体" w:cs="宋体"/>
                <w:snapToGrid w:val="0"/>
                <w:sz w:val="24"/>
                <w:szCs w:val="24"/>
                <w:highlight w:val="none"/>
                <w:lang w:eastAsia="zh-CN"/>
              </w:rPr>
              <w:t>师</w:t>
            </w:r>
            <w:r>
              <w:rPr>
                <w:rFonts w:hint="eastAsia" w:ascii="宋体" w:hAnsi="宋体" w:cs="宋体"/>
                <w:snapToGrid w:val="0"/>
                <w:sz w:val="24"/>
                <w:szCs w:val="24"/>
                <w:highlight w:val="none"/>
                <w:lang w:val="en-US" w:eastAsia="zh-CN"/>
              </w:rPr>
              <w:t>从事过铁路项目</w:t>
            </w:r>
            <w:r>
              <w:rPr>
                <w:rFonts w:ascii="宋体" w:hAnsi="宋体" w:cs="宋体"/>
                <w:snapToGrid w:val="0"/>
                <w:sz w:val="24"/>
                <w:szCs w:val="24"/>
                <w:highlight w:val="none"/>
                <w:lang w:eastAsia="zh-CN"/>
              </w:rPr>
              <w:t>监理</w:t>
            </w:r>
            <w:r>
              <w:rPr>
                <w:rFonts w:hint="eastAsia" w:ascii="宋体" w:hAnsi="宋体" w:cs="宋体"/>
                <w:snapToGrid w:val="0"/>
                <w:sz w:val="24"/>
                <w:szCs w:val="24"/>
                <w:highlight w:val="none"/>
                <w:lang w:val="en-US" w:eastAsia="zh-CN"/>
              </w:rPr>
              <w:t>工作的</w:t>
            </w:r>
            <w:r>
              <w:rPr>
                <w:rFonts w:ascii="宋体" w:hAnsi="宋体" w:cs="宋体"/>
                <w:snapToGrid w:val="0"/>
                <w:sz w:val="24"/>
                <w:szCs w:val="24"/>
                <w:highlight w:val="none"/>
                <w:lang w:eastAsia="zh-CN"/>
              </w:rPr>
              <w:t>，每提供1项</w:t>
            </w:r>
            <w:r>
              <w:rPr>
                <w:rFonts w:hint="eastAsia" w:ascii="宋体" w:hAnsi="宋体" w:cs="宋体"/>
                <w:snapToGrid w:val="0"/>
                <w:sz w:val="24"/>
                <w:szCs w:val="24"/>
                <w:highlight w:val="none"/>
                <w:lang w:val="en-US" w:eastAsia="zh-CN"/>
              </w:rPr>
              <w:t>工作经验</w:t>
            </w:r>
            <w:r>
              <w:rPr>
                <w:rFonts w:ascii="宋体" w:hAnsi="宋体" w:cs="宋体"/>
                <w:snapToGrid w:val="0"/>
                <w:sz w:val="24"/>
                <w:szCs w:val="24"/>
                <w:highlight w:val="none"/>
                <w:lang w:eastAsia="zh-CN"/>
              </w:rPr>
              <w:t>得3分，满分3分。</w:t>
            </w:r>
          </w:p>
          <w:p w14:paraId="1F65ABE3">
            <w:pPr>
              <w:pStyle w:val="51"/>
              <w:adjustRightInd w:val="0"/>
              <w:snapToGrid w:val="0"/>
              <w:spacing w:line="440" w:lineRule="exact"/>
              <w:ind w:firstLine="480" w:firstLineChars="200"/>
              <w:jc w:val="both"/>
              <w:rPr>
                <w:rFonts w:ascii="宋体" w:hAnsi="宋体" w:cs="宋体"/>
                <w:snapToGrid w:val="0"/>
                <w:sz w:val="24"/>
                <w:szCs w:val="24"/>
                <w:lang w:eastAsia="zh-CN"/>
              </w:rPr>
            </w:pPr>
            <w:r>
              <w:rPr>
                <w:rFonts w:ascii="宋体" w:hAnsi="宋体" w:cs="宋体"/>
                <w:sz w:val="24"/>
                <w:szCs w:val="24"/>
                <w:highlight w:val="none"/>
                <w:lang w:eastAsia="zh-CN"/>
              </w:rPr>
              <w:t>【业绩项目中须含</w:t>
            </w:r>
            <w:r>
              <w:rPr>
                <w:rFonts w:ascii="宋体" w:hAnsi="宋体" w:cs="宋体"/>
                <w:snapToGrid w:val="0"/>
                <w:sz w:val="24"/>
                <w:szCs w:val="24"/>
                <w:highlight w:val="none"/>
                <w:lang w:eastAsia="zh-CN"/>
              </w:rPr>
              <w:t>监理合同、以及能够证明该业绩项目已经采购人验收合格的相关证明文件复印件</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若以上证明材料中</w:t>
            </w:r>
            <w:r>
              <w:rPr>
                <w:rFonts w:ascii="宋体" w:hAnsi="宋体" w:cs="宋体"/>
                <w:sz w:val="24"/>
                <w:szCs w:val="24"/>
                <w:highlight w:val="none"/>
                <w:lang w:eastAsia="zh-CN"/>
              </w:rPr>
              <w:t>不能体现拟派总监理工程师姓名的，</w:t>
            </w:r>
            <w:r>
              <w:rPr>
                <w:rFonts w:hint="eastAsia" w:ascii="宋体" w:hAnsi="宋体" w:cs="宋体"/>
                <w:sz w:val="24"/>
                <w:szCs w:val="24"/>
                <w:highlight w:val="none"/>
                <w:lang w:val="en-US" w:eastAsia="zh-CN"/>
              </w:rPr>
              <w:t>供应商还须提供第三方证明材料；</w:t>
            </w:r>
            <w:r>
              <w:rPr>
                <w:rFonts w:ascii="宋体" w:hAnsi="宋体" w:cs="宋体"/>
                <w:sz w:val="24"/>
                <w:szCs w:val="24"/>
                <w:highlight w:val="none"/>
                <w:lang w:eastAsia="zh-CN"/>
              </w:rPr>
              <w:t>未同时提供以上各项证明材料的</w:t>
            </w:r>
            <w:r>
              <w:rPr>
                <w:rFonts w:hint="eastAsia" w:ascii="宋体" w:hAnsi="宋体" w:cs="宋体"/>
                <w:sz w:val="24"/>
                <w:szCs w:val="24"/>
                <w:highlight w:val="none"/>
                <w:lang w:val="en-US" w:eastAsia="zh-CN"/>
              </w:rPr>
              <w:t>或证明材料中</w:t>
            </w:r>
            <w:r>
              <w:rPr>
                <w:rFonts w:ascii="宋体" w:hAnsi="宋体" w:cs="宋体"/>
                <w:sz w:val="24"/>
                <w:szCs w:val="24"/>
                <w:highlight w:val="none"/>
                <w:lang w:eastAsia="zh-CN"/>
              </w:rPr>
              <w:t>不能体现拟派总监理工程师姓名的，该项业绩不给予计分。】。评审过程中如发现填报不实，磋商小组将保留要求供应商提供原件予以核查的权利，本项不得分。</w:t>
            </w:r>
            <w:r>
              <w:rPr>
                <w:rFonts w:hint="eastAsia" w:ascii="宋体" w:hAnsi="宋体" w:cs="宋体"/>
                <w:kern w:val="0"/>
                <w:sz w:val="24"/>
                <w:szCs w:val="24"/>
                <w:highlight w:val="none"/>
                <w:lang w:val="en-US" w:eastAsia="zh-CN" w:bidi="ar-SA"/>
              </w:rPr>
              <w:t>（</w:t>
            </w:r>
            <w:r>
              <w:rPr>
                <w:rFonts w:hint="eastAsia" w:ascii="宋体" w:hAnsi="宋体" w:eastAsia="宋体" w:cs="Times New Roman"/>
                <w:bCs w:val="0"/>
                <w:color w:val="000000"/>
                <w:kern w:val="0"/>
                <w:sz w:val="24"/>
                <w:szCs w:val="24"/>
                <w:highlight w:val="none"/>
                <w:lang w:eastAsia="zh-CN" w:bidi="ar"/>
              </w:rPr>
              <w:t>相同的</w:t>
            </w:r>
            <w:r>
              <w:rPr>
                <w:rFonts w:hint="eastAsia" w:ascii="宋体" w:hAnsi="宋体" w:cs="Times New Roman"/>
                <w:bCs w:val="0"/>
                <w:color w:val="000000"/>
                <w:kern w:val="0"/>
                <w:sz w:val="24"/>
                <w:szCs w:val="24"/>
                <w:highlight w:val="none"/>
                <w:lang w:val="en-US" w:eastAsia="zh-CN" w:bidi="ar"/>
              </w:rPr>
              <w:t>业绩材料</w:t>
            </w:r>
            <w:r>
              <w:rPr>
                <w:rFonts w:hint="eastAsia" w:ascii="宋体" w:hAnsi="宋体" w:eastAsia="宋体" w:cs="Times New Roman"/>
                <w:bCs w:val="0"/>
                <w:color w:val="000000"/>
                <w:kern w:val="0"/>
                <w:sz w:val="24"/>
                <w:szCs w:val="24"/>
                <w:highlight w:val="none"/>
                <w:lang w:eastAsia="zh-CN" w:bidi="ar"/>
              </w:rPr>
              <w:t>不得在商务部分其他评分项中重复得分。</w:t>
            </w:r>
            <w:r>
              <w:rPr>
                <w:rFonts w:hint="eastAsia" w:ascii="宋体" w:hAnsi="宋体" w:cs="宋体"/>
                <w:kern w:val="0"/>
                <w:sz w:val="24"/>
                <w:szCs w:val="24"/>
                <w:highlight w:val="none"/>
                <w:lang w:val="en-US" w:eastAsia="zh-CN" w:bidi="ar-SA"/>
              </w:rPr>
              <w:t>）</w:t>
            </w:r>
          </w:p>
        </w:tc>
      </w:tr>
      <w:tr w14:paraId="34C8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trPr>
        <w:tc>
          <w:tcPr>
            <w:tcW w:w="976" w:type="dxa"/>
            <w:vAlign w:val="center"/>
          </w:tcPr>
          <w:p w14:paraId="5AD35100">
            <w:pPr>
              <w:pStyle w:val="51"/>
              <w:adjustRightInd w:val="0"/>
              <w:snapToGrid w:val="0"/>
              <w:spacing w:line="440" w:lineRule="exact"/>
              <w:jc w:val="center"/>
              <w:rPr>
                <w:rFonts w:ascii="宋体" w:hAnsi="宋体" w:cs="宋体"/>
                <w:snapToGrid w:val="0"/>
                <w:sz w:val="24"/>
                <w:szCs w:val="24"/>
                <w:lang w:eastAsia="zh-CN"/>
              </w:rPr>
            </w:pPr>
            <w:r>
              <w:rPr>
                <w:rFonts w:ascii="宋体" w:hAnsi="宋体" w:cs="宋体"/>
                <w:snapToGrid w:val="0"/>
                <w:sz w:val="24"/>
                <w:szCs w:val="24"/>
                <w:lang w:eastAsia="zh-CN"/>
              </w:rPr>
              <w:t>PB</w:t>
            </w:r>
            <w:r>
              <w:rPr>
                <w:rFonts w:hint="eastAsia" w:ascii="宋体" w:hAnsi="宋体" w:cs="宋体"/>
                <w:snapToGrid w:val="0"/>
                <w:sz w:val="24"/>
                <w:szCs w:val="24"/>
                <w:lang w:val="en-US" w:eastAsia="zh-CN"/>
              </w:rPr>
              <w:t>3</w:t>
            </w:r>
            <w:r>
              <w:rPr>
                <w:rFonts w:ascii="宋体" w:hAnsi="宋体" w:cs="宋体"/>
                <w:snapToGrid w:val="0"/>
                <w:sz w:val="24"/>
                <w:szCs w:val="24"/>
                <w:lang w:eastAsia="zh-CN"/>
              </w:rPr>
              <w:t>、人员配置-总监理工程师</w:t>
            </w:r>
          </w:p>
        </w:tc>
        <w:tc>
          <w:tcPr>
            <w:tcW w:w="857" w:type="dxa"/>
            <w:vAlign w:val="center"/>
          </w:tcPr>
          <w:p w14:paraId="77D75F6A">
            <w:pPr>
              <w:pStyle w:val="51"/>
              <w:adjustRightInd w:val="0"/>
              <w:snapToGrid w:val="0"/>
              <w:spacing w:line="440" w:lineRule="exact"/>
              <w:jc w:val="center"/>
              <w:rPr>
                <w:rFonts w:ascii="宋体" w:hAnsi="宋体" w:cs="宋体"/>
                <w:snapToGrid w:val="0"/>
                <w:sz w:val="24"/>
                <w:szCs w:val="24"/>
                <w:lang w:eastAsia="zh-CN"/>
              </w:rPr>
            </w:pPr>
            <w:r>
              <w:rPr>
                <w:rFonts w:ascii="宋体" w:hAnsi="宋体" w:cs="宋体"/>
                <w:snapToGrid w:val="0"/>
                <w:sz w:val="24"/>
                <w:szCs w:val="24"/>
                <w:lang w:eastAsia="zh-CN"/>
              </w:rPr>
              <w:t>3</w:t>
            </w:r>
          </w:p>
        </w:tc>
        <w:tc>
          <w:tcPr>
            <w:tcW w:w="7652" w:type="dxa"/>
            <w:vAlign w:val="center"/>
          </w:tcPr>
          <w:p w14:paraId="5FEB32B8">
            <w:pPr>
              <w:pStyle w:val="51"/>
              <w:adjustRightInd w:val="0"/>
              <w:snapToGrid w:val="0"/>
              <w:spacing w:line="440" w:lineRule="exact"/>
              <w:ind w:firstLine="480" w:firstLineChars="200"/>
              <w:jc w:val="both"/>
              <w:rPr>
                <w:rFonts w:ascii="宋体" w:hAnsi="宋体" w:cs="宋体"/>
                <w:snapToGrid w:val="0"/>
                <w:sz w:val="24"/>
                <w:szCs w:val="24"/>
                <w:highlight w:val="none"/>
                <w:lang w:eastAsia="zh-CN"/>
              </w:rPr>
            </w:pPr>
            <w:r>
              <w:rPr>
                <w:rFonts w:hint="eastAsia" w:ascii="宋体" w:hAnsi="宋体" w:cs="宋体"/>
                <w:snapToGrid w:val="0"/>
                <w:sz w:val="24"/>
                <w:szCs w:val="24"/>
                <w:lang w:val="en-US" w:eastAsia="zh-CN"/>
              </w:rPr>
              <w:t>供应商</w:t>
            </w:r>
            <w:r>
              <w:rPr>
                <w:rFonts w:ascii="宋体" w:hAnsi="宋体" w:cs="宋体"/>
                <w:snapToGrid w:val="0"/>
                <w:sz w:val="24"/>
                <w:szCs w:val="24"/>
                <w:lang w:eastAsia="zh-CN"/>
              </w:rPr>
              <w:t>拟派</w:t>
            </w:r>
            <w:r>
              <w:rPr>
                <w:rFonts w:hint="eastAsia" w:ascii="宋体" w:hAnsi="宋体" w:cs="宋体"/>
                <w:snapToGrid w:val="0"/>
                <w:sz w:val="24"/>
                <w:szCs w:val="24"/>
                <w:lang w:val="en-US" w:eastAsia="zh-CN"/>
              </w:rPr>
              <w:t>本项目的</w:t>
            </w:r>
            <w:r>
              <w:rPr>
                <w:rFonts w:ascii="宋体" w:hAnsi="宋体" w:cs="宋体"/>
                <w:snapToGrid w:val="0"/>
                <w:sz w:val="24"/>
                <w:szCs w:val="24"/>
                <w:lang w:eastAsia="zh-CN"/>
              </w:rPr>
              <w:t>总监理工程师具备铁路相关专业高级及以上专业技术职称的</w:t>
            </w:r>
            <w:r>
              <w:rPr>
                <w:rFonts w:hint="eastAsia" w:ascii="宋体" w:hAnsi="宋体" w:cs="宋体"/>
                <w:snapToGrid w:val="0"/>
                <w:sz w:val="24"/>
                <w:szCs w:val="24"/>
                <w:lang w:val="en-US" w:eastAsia="zh-CN"/>
              </w:rPr>
              <w:t>得3</w:t>
            </w:r>
            <w:r>
              <w:rPr>
                <w:rFonts w:ascii="宋体" w:hAnsi="宋体" w:cs="宋体"/>
                <w:snapToGrid w:val="0"/>
                <w:sz w:val="24"/>
                <w:szCs w:val="24"/>
                <w:lang w:eastAsia="zh-CN"/>
              </w:rPr>
              <w:t>分</w:t>
            </w:r>
            <w:r>
              <w:rPr>
                <w:rFonts w:hint="eastAsia" w:ascii="宋体" w:hAnsi="宋体" w:cs="宋体"/>
                <w:snapToGrid w:val="0"/>
                <w:sz w:val="24"/>
                <w:szCs w:val="24"/>
                <w:lang w:eastAsia="zh-CN"/>
              </w:rPr>
              <w:t>，</w:t>
            </w:r>
            <w:r>
              <w:rPr>
                <w:rFonts w:ascii="宋体" w:hAnsi="宋体" w:cs="宋体"/>
                <w:snapToGrid w:val="0"/>
                <w:sz w:val="24"/>
                <w:szCs w:val="24"/>
                <w:lang w:eastAsia="zh-CN"/>
              </w:rPr>
              <w:t>满</w:t>
            </w:r>
            <w:r>
              <w:rPr>
                <w:rFonts w:ascii="宋体" w:hAnsi="宋体" w:cs="宋体"/>
                <w:snapToGrid w:val="0"/>
                <w:sz w:val="24"/>
                <w:szCs w:val="24"/>
                <w:highlight w:val="none"/>
                <w:lang w:eastAsia="zh-CN"/>
              </w:rPr>
              <w:t>分3分。</w:t>
            </w:r>
          </w:p>
          <w:p w14:paraId="1C744D5C">
            <w:pPr>
              <w:pStyle w:val="51"/>
              <w:adjustRightInd w:val="0"/>
              <w:snapToGrid w:val="0"/>
              <w:spacing w:line="440" w:lineRule="exact"/>
              <w:ind w:firstLine="480" w:firstLineChars="200"/>
              <w:jc w:val="both"/>
              <w:rPr>
                <w:rFonts w:hint="default" w:ascii="宋体" w:hAnsi="宋体" w:cs="宋体"/>
                <w:snapToGrid w:val="0"/>
                <w:sz w:val="24"/>
                <w:szCs w:val="24"/>
                <w:lang w:val="en-US" w:eastAsia="zh-CN"/>
              </w:rPr>
            </w:pPr>
            <w:r>
              <w:rPr>
                <w:rFonts w:ascii="宋体" w:hAnsi="宋体" w:cs="宋体"/>
                <w:snapToGrid w:val="0"/>
                <w:sz w:val="24"/>
                <w:szCs w:val="24"/>
                <w:highlight w:val="none"/>
                <w:lang w:eastAsia="zh-CN"/>
              </w:rPr>
              <w:t>注：供应商须提供相关</w:t>
            </w:r>
            <w:r>
              <w:rPr>
                <w:rFonts w:hint="eastAsia" w:ascii="宋体" w:hAnsi="宋体" w:cs="宋体"/>
                <w:snapToGrid w:val="0"/>
                <w:sz w:val="24"/>
                <w:szCs w:val="24"/>
                <w:highlight w:val="none"/>
                <w:lang w:val="en-US" w:eastAsia="zh-CN"/>
              </w:rPr>
              <w:t>证书</w:t>
            </w:r>
            <w:r>
              <w:rPr>
                <w:rFonts w:hint="eastAsia" w:ascii="宋体" w:hAnsi="宋体" w:cs="宋体"/>
                <w:snapToGrid w:val="0"/>
                <w:sz w:val="24"/>
                <w:szCs w:val="24"/>
                <w:highlight w:val="none"/>
                <w:lang w:eastAsia="zh-CN"/>
              </w:rPr>
              <w:t>复印件</w:t>
            </w:r>
            <w:r>
              <w:rPr>
                <w:rFonts w:ascii="宋体" w:hAnsi="宋体" w:cs="宋体"/>
                <w:snapToGrid w:val="0"/>
                <w:sz w:val="24"/>
                <w:szCs w:val="24"/>
                <w:highlight w:val="none"/>
                <w:lang w:eastAsia="zh-CN"/>
              </w:rPr>
              <w:t>及</w:t>
            </w:r>
            <w:r>
              <w:rPr>
                <w:rFonts w:hint="eastAsia" w:ascii="宋体" w:hAnsi="宋体" w:eastAsia="宋体" w:cs="宋体"/>
                <w:color w:val="000000"/>
                <w:kern w:val="0"/>
                <w:sz w:val="24"/>
                <w:szCs w:val="24"/>
                <w:highlight w:val="none"/>
                <w:lang w:val="en-US" w:eastAsia="zh-CN"/>
              </w:rPr>
              <w:t>首次响应文件递交截止时间前六个月内任一个月供应商为其缴纳的社保的证明材料复印件</w:t>
            </w:r>
            <w:r>
              <w:rPr>
                <w:rFonts w:ascii="宋体" w:hAnsi="宋体" w:cs="宋体"/>
                <w:snapToGrid w:val="0"/>
                <w:sz w:val="24"/>
                <w:szCs w:val="24"/>
                <w:highlight w:val="none"/>
                <w:lang w:eastAsia="zh-CN"/>
              </w:rPr>
              <w:t>，否</w:t>
            </w:r>
            <w:r>
              <w:rPr>
                <w:rFonts w:ascii="宋体" w:hAnsi="宋体" w:cs="宋体"/>
                <w:snapToGrid w:val="0"/>
                <w:sz w:val="24"/>
                <w:szCs w:val="24"/>
                <w:lang w:eastAsia="zh-CN"/>
              </w:rPr>
              <w:t>则不得分。</w:t>
            </w:r>
            <w:r>
              <w:rPr>
                <w:rFonts w:hint="eastAsia" w:ascii="宋体" w:hAnsi="宋体" w:cs="宋体"/>
                <w:snapToGrid w:val="0"/>
                <w:sz w:val="24"/>
                <w:szCs w:val="24"/>
                <w:lang w:eastAsia="zh-CN"/>
              </w:rPr>
              <w:t>（</w:t>
            </w:r>
            <w:r>
              <w:rPr>
                <w:rFonts w:hint="eastAsia" w:ascii="宋体" w:hAnsi="宋体" w:eastAsia="宋体" w:cs="宋体"/>
                <w:color w:val="auto"/>
                <w:kern w:val="0"/>
                <w:sz w:val="24"/>
                <w:szCs w:val="24"/>
                <w:highlight w:val="none"/>
                <w:lang w:val="en-US" w:eastAsia="zh-CN" w:bidi="ar"/>
              </w:rPr>
              <w:t>注：</w:t>
            </w:r>
            <w:r>
              <w:rPr>
                <w:rFonts w:ascii="宋体" w:hAnsi="宋体" w:cs="宋体"/>
                <w:snapToGrid w:val="0"/>
                <w:sz w:val="24"/>
                <w:szCs w:val="24"/>
                <w:lang w:eastAsia="zh-CN"/>
              </w:rPr>
              <w:t>总监理工程师</w:t>
            </w:r>
            <w:r>
              <w:rPr>
                <w:rFonts w:hint="eastAsia" w:ascii="宋体" w:hAnsi="宋体" w:eastAsia="宋体" w:cs="宋体"/>
                <w:color w:val="auto"/>
                <w:kern w:val="0"/>
                <w:sz w:val="24"/>
                <w:szCs w:val="24"/>
                <w:highlight w:val="none"/>
                <w:lang w:val="en-US" w:eastAsia="zh-CN" w:bidi="ar"/>
              </w:rPr>
              <w:t>仅为一人承担，</w:t>
            </w:r>
            <w:r>
              <w:rPr>
                <w:rFonts w:hint="eastAsia" w:ascii="宋体" w:hAnsi="宋体" w:eastAsia="宋体" w:cs="Times New Roman"/>
                <w:bCs w:val="0"/>
                <w:color w:val="000000"/>
                <w:kern w:val="0"/>
                <w:sz w:val="24"/>
                <w:szCs w:val="24"/>
                <w:highlight w:val="none"/>
                <w:lang w:eastAsia="zh-CN" w:bidi="ar"/>
              </w:rPr>
              <w:t>相同的</w:t>
            </w:r>
            <w:r>
              <w:rPr>
                <w:rFonts w:hint="eastAsia" w:ascii="宋体" w:hAnsi="宋体" w:eastAsia="宋体" w:cs="Times New Roman"/>
                <w:bCs w:val="0"/>
                <w:color w:val="000000"/>
                <w:kern w:val="0"/>
                <w:sz w:val="24"/>
                <w:szCs w:val="24"/>
                <w:highlight w:val="none"/>
                <w:lang w:val="en-US" w:eastAsia="zh-CN" w:bidi="ar"/>
              </w:rPr>
              <w:t>人员</w:t>
            </w:r>
            <w:r>
              <w:rPr>
                <w:rFonts w:hint="eastAsia" w:ascii="宋体" w:hAnsi="宋体" w:eastAsia="宋体" w:cs="Times New Roman"/>
                <w:bCs w:val="0"/>
                <w:color w:val="000000"/>
                <w:kern w:val="0"/>
                <w:sz w:val="24"/>
                <w:szCs w:val="24"/>
                <w:highlight w:val="none"/>
                <w:lang w:eastAsia="zh-CN" w:bidi="ar"/>
              </w:rPr>
              <w:t>不得在商务部分其他评分项中重复得分。</w:t>
            </w:r>
            <w:r>
              <w:rPr>
                <w:rFonts w:hint="eastAsia" w:ascii="宋体" w:hAnsi="宋体" w:cs="宋体"/>
                <w:snapToGrid w:val="0"/>
                <w:sz w:val="24"/>
                <w:szCs w:val="24"/>
                <w:lang w:val="en-US" w:eastAsia="zh-CN"/>
              </w:rPr>
              <w:t>）</w:t>
            </w:r>
          </w:p>
        </w:tc>
      </w:tr>
      <w:tr w14:paraId="6761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trPr>
        <w:tc>
          <w:tcPr>
            <w:tcW w:w="976" w:type="dxa"/>
            <w:vAlign w:val="center"/>
          </w:tcPr>
          <w:p w14:paraId="0035E8E5">
            <w:pPr>
              <w:pStyle w:val="51"/>
              <w:adjustRightInd w:val="0"/>
              <w:snapToGrid w:val="0"/>
              <w:spacing w:line="440" w:lineRule="exact"/>
              <w:jc w:val="center"/>
              <w:rPr>
                <w:rFonts w:ascii="宋体" w:hAnsi="宋体" w:cs="宋体"/>
                <w:snapToGrid w:val="0"/>
                <w:sz w:val="24"/>
                <w:szCs w:val="24"/>
                <w:lang w:eastAsia="zh-CN"/>
              </w:rPr>
            </w:pPr>
            <w:r>
              <w:rPr>
                <w:rFonts w:ascii="宋体" w:hAnsi="宋体" w:cs="宋体"/>
                <w:snapToGrid w:val="0"/>
                <w:sz w:val="24"/>
                <w:szCs w:val="24"/>
                <w:lang w:eastAsia="zh-CN"/>
              </w:rPr>
              <w:t>PB</w:t>
            </w:r>
            <w:r>
              <w:rPr>
                <w:rFonts w:hint="eastAsia" w:ascii="宋体" w:hAnsi="宋体" w:cs="宋体"/>
                <w:snapToGrid w:val="0"/>
                <w:sz w:val="24"/>
                <w:szCs w:val="24"/>
                <w:lang w:val="en-US" w:eastAsia="zh-CN"/>
              </w:rPr>
              <w:t>4</w:t>
            </w:r>
            <w:r>
              <w:rPr>
                <w:rFonts w:ascii="宋体" w:hAnsi="宋体" w:cs="宋体"/>
                <w:snapToGrid w:val="0"/>
                <w:sz w:val="24"/>
                <w:szCs w:val="24"/>
                <w:lang w:eastAsia="zh-CN"/>
              </w:rPr>
              <w:t>、人员配置-专业监理工程师</w:t>
            </w:r>
          </w:p>
        </w:tc>
        <w:tc>
          <w:tcPr>
            <w:tcW w:w="857" w:type="dxa"/>
            <w:vAlign w:val="center"/>
          </w:tcPr>
          <w:p w14:paraId="0309AACF">
            <w:pPr>
              <w:pStyle w:val="51"/>
              <w:adjustRightInd w:val="0"/>
              <w:snapToGrid w:val="0"/>
              <w:spacing w:line="440" w:lineRule="exact"/>
              <w:jc w:val="center"/>
              <w:rPr>
                <w:rFonts w:hint="default" w:ascii="宋体" w:hAnsi="宋体" w:cs="宋体"/>
                <w:snapToGrid w:val="0"/>
                <w:sz w:val="24"/>
                <w:szCs w:val="24"/>
                <w:lang w:val="en-US" w:eastAsia="zh-CN"/>
              </w:rPr>
            </w:pPr>
            <w:r>
              <w:rPr>
                <w:rFonts w:hint="eastAsia" w:ascii="宋体" w:hAnsi="宋体" w:cs="宋体"/>
                <w:snapToGrid w:val="0"/>
                <w:sz w:val="24"/>
                <w:szCs w:val="24"/>
                <w:lang w:val="en-US" w:eastAsia="zh-CN"/>
              </w:rPr>
              <w:t>3</w:t>
            </w:r>
          </w:p>
        </w:tc>
        <w:tc>
          <w:tcPr>
            <w:tcW w:w="7652" w:type="dxa"/>
            <w:vAlign w:val="center"/>
          </w:tcPr>
          <w:p w14:paraId="63E150FD">
            <w:pPr>
              <w:pStyle w:val="51"/>
              <w:adjustRightInd w:val="0"/>
              <w:snapToGrid w:val="0"/>
              <w:spacing w:line="440" w:lineRule="exact"/>
              <w:ind w:firstLine="480" w:firstLineChars="200"/>
              <w:jc w:val="both"/>
              <w:rPr>
                <w:rFonts w:ascii="宋体" w:hAnsi="宋体" w:cs="宋体"/>
                <w:snapToGrid w:val="0"/>
                <w:sz w:val="24"/>
                <w:szCs w:val="24"/>
                <w:lang w:eastAsia="zh-CN"/>
              </w:rPr>
            </w:pPr>
            <w:r>
              <w:rPr>
                <w:rFonts w:ascii="宋体" w:hAnsi="宋体" w:cs="宋体"/>
                <w:snapToGrid w:val="0"/>
                <w:sz w:val="24"/>
                <w:szCs w:val="24"/>
                <w:lang w:eastAsia="zh-CN"/>
              </w:rPr>
              <w:t>供应商拟派本项目的专业监理</w:t>
            </w:r>
            <w:r>
              <w:rPr>
                <w:rFonts w:ascii="宋体" w:hAnsi="宋体" w:cs="宋体"/>
                <w:snapToGrid w:val="0"/>
                <w:sz w:val="24"/>
                <w:szCs w:val="24"/>
                <w:highlight w:val="none"/>
                <w:lang w:eastAsia="zh-CN"/>
              </w:rPr>
              <w:t>工程师具备铁路相关专</w:t>
            </w:r>
            <w:r>
              <w:rPr>
                <w:rFonts w:ascii="宋体" w:hAnsi="宋体" w:cs="宋体"/>
                <w:snapToGrid w:val="0"/>
                <w:sz w:val="24"/>
                <w:szCs w:val="24"/>
                <w:lang w:eastAsia="zh-CN"/>
              </w:rPr>
              <w:t>业高级及以上专业技术职称的得3分，满分3分。</w:t>
            </w:r>
          </w:p>
          <w:p w14:paraId="71EF21BB">
            <w:pPr>
              <w:pStyle w:val="51"/>
              <w:adjustRightInd w:val="0"/>
              <w:snapToGrid w:val="0"/>
              <w:spacing w:line="440" w:lineRule="exact"/>
              <w:ind w:firstLine="480" w:firstLineChars="200"/>
              <w:jc w:val="both"/>
              <w:rPr>
                <w:rFonts w:hint="default" w:ascii="宋体" w:hAnsi="宋体" w:cs="宋体"/>
                <w:snapToGrid w:val="0"/>
                <w:sz w:val="24"/>
                <w:szCs w:val="24"/>
                <w:lang w:val="en-US" w:eastAsia="zh-CN"/>
              </w:rPr>
            </w:pPr>
            <w:r>
              <w:rPr>
                <w:rFonts w:ascii="宋体" w:hAnsi="宋体" w:cs="宋体"/>
                <w:snapToGrid w:val="0"/>
                <w:sz w:val="24"/>
                <w:szCs w:val="24"/>
                <w:lang w:eastAsia="zh-CN"/>
              </w:rPr>
              <w:t>注：供应商须提供相</w:t>
            </w:r>
            <w:r>
              <w:rPr>
                <w:rFonts w:ascii="宋体" w:hAnsi="宋体" w:cs="宋体"/>
                <w:snapToGrid w:val="0"/>
                <w:sz w:val="24"/>
                <w:szCs w:val="24"/>
                <w:highlight w:val="none"/>
                <w:lang w:eastAsia="zh-CN"/>
              </w:rPr>
              <w:t>关证书</w:t>
            </w:r>
            <w:r>
              <w:rPr>
                <w:rFonts w:hint="eastAsia" w:ascii="宋体" w:hAnsi="宋体" w:cs="宋体"/>
                <w:snapToGrid w:val="0"/>
                <w:sz w:val="24"/>
                <w:szCs w:val="24"/>
                <w:highlight w:val="none"/>
                <w:lang w:eastAsia="zh-CN"/>
              </w:rPr>
              <w:t>复印件</w:t>
            </w:r>
            <w:r>
              <w:rPr>
                <w:rFonts w:ascii="宋体" w:hAnsi="宋体" w:cs="宋体"/>
                <w:snapToGrid w:val="0"/>
                <w:sz w:val="24"/>
                <w:szCs w:val="24"/>
                <w:highlight w:val="none"/>
                <w:lang w:eastAsia="zh-CN"/>
              </w:rPr>
              <w:t>及</w:t>
            </w:r>
            <w:r>
              <w:rPr>
                <w:rFonts w:ascii="宋体" w:hAnsi="宋体" w:cs="宋体"/>
                <w:color w:val="000000"/>
                <w:sz w:val="24"/>
                <w:szCs w:val="24"/>
                <w:highlight w:val="none"/>
                <w:lang w:eastAsia="zh-CN"/>
              </w:rPr>
              <w:t>首次响应文件递交截止时间前六个月内任一个月供应商为其缴纳的社保的证明材</w:t>
            </w:r>
            <w:r>
              <w:rPr>
                <w:rFonts w:ascii="宋体" w:hAnsi="宋体" w:cs="宋体"/>
                <w:color w:val="000000"/>
                <w:sz w:val="24"/>
                <w:szCs w:val="24"/>
                <w:lang w:eastAsia="zh-CN"/>
              </w:rPr>
              <w:t>料复印件</w:t>
            </w:r>
            <w:r>
              <w:rPr>
                <w:rFonts w:ascii="宋体" w:hAnsi="宋体" w:cs="宋体"/>
                <w:snapToGrid w:val="0"/>
                <w:sz w:val="24"/>
                <w:szCs w:val="24"/>
                <w:lang w:eastAsia="zh-CN"/>
              </w:rPr>
              <w:t>，否则不得分。</w:t>
            </w:r>
            <w:r>
              <w:rPr>
                <w:rFonts w:hint="eastAsia" w:ascii="宋体" w:hAnsi="宋体" w:cs="宋体"/>
                <w:snapToGrid w:val="0"/>
                <w:sz w:val="24"/>
                <w:szCs w:val="24"/>
                <w:lang w:eastAsia="zh-CN"/>
              </w:rPr>
              <w:t>（</w:t>
            </w:r>
            <w:r>
              <w:rPr>
                <w:rFonts w:hint="eastAsia" w:ascii="宋体" w:hAnsi="宋体" w:cs="宋体"/>
                <w:snapToGrid w:val="0"/>
                <w:sz w:val="24"/>
                <w:szCs w:val="24"/>
                <w:lang w:val="en-US" w:eastAsia="zh-CN"/>
              </w:rPr>
              <w:t>注：</w:t>
            </w:r>
            <w:r>
              <w:rPr>
                <w:rFonts w:ascii="宋体" w:hAnsi="宋体" w:cs="宋体"/>
                <w:snapToGrid w:val="0"/>
                <w:sz w:val="24"/>
                <w:szCs w:val="24"/>
                <w:lang w:eastAsia="zh-CN"/>
              </w:rPr>
              <w:t>专业监理工程师</w:t>
            </w:r>
            <w:r>
              <w:rPr>
                <w:rFonts w:hint="eastAsia" w:ascii="宋体" w:hAnsi="宋体" w:eastAsia="宋体" w:cs="宋体"/>
                <w:color w:val="auto"/>
                <w:kern w:val="0"/>
                <w:sz w:val="24"/>
                <w:szCs w:val="24"/>
                <w:highlight w:val="none"/>
                <w:lang w:val="en-US" w:eastAsia="zh-CN" w:bidi="ar"/>
              </w:rPr>
              <w:t>仅为一人承担，</w:t>
            </w:r>
            <w:r>
              <w:rPr>
                <w:rFonts w:hint="eastAsia" w:ascii="宋体" w:hAnsi="宋体" w:eastAsia="宋体" w:cs="Times New Roman"/>
                <w:bCs w:val="0"/>
                <w:color w:val="000000"/>
                <w:kern w:val="0"/>
                <w:sz w:val="24"/>
                <w:szCs w:val="24"/>
                <w:highlight w:val="none"/>
                <w:lang w:eastAsia="zh-CN" w:bidi="ar"/>
              </w:rPr>
              <w:t>相同的</w:t>
            </w:r>
            <w:r>
              <w:rPr>
                <w:rFonts w:hint="eastAsia" w:ascii="宋体" w:hAnsi="宋体" w:eastAsia="宋体" w:cs="Times New Roman"/>
                <w:bCs w:val="0"/>
                <w:color w:val="000000"/>
                <w:kern w:val="0"/>
                <w:sz w:val="24"/>
                <w:szCs w:val="24"/>
                <w:highlight w:val="none"/>
                <w:lang w:val="en-US" w:eastAsia="zh-CN" w:bidi="ar"/>
              </w:rPr>
              <w:t>人员</w:t>
            </w:r>
            <w:r>
              <w:rPr>
                <w:rFonts w:hint="eastAsia" w:ascii="宋体" w:hAnsi="宋体" w:eastAsia="宋体" w:cs="Times New Roman"/>
                <w:bCs w:val="0"/>
                <w:color w:val="000000"/>
                <w:kern w:val="0"/>
                <w:sz w:val="24"/>
                <w:szCs w:val="24"/>
                <w:highlight w:val="none"/>
                <w:lang w:eastAsia="zh-CN" w:bidi="ar"/>
              </w:rPr>
              <w:t>不得在商务部分其他评分项中重复得分。</w:t>
            </w:r>
            <w:r>
              <w:rPr>
                <w:rFonts w:hint="eastAsia" w:ascii="宋体" w:hAnsi="宋体" w:cs="宋体"/>
                <w:snapToGrid w:val="0"/>
                <w:sz w:val="24"/>
                <w:szCs w:val="24"/>
                <w:lang w:val="en-US" w:eastAsia="zh-CN"/>
              </w:rPr>
              <w:t>）</w:t>
            </w:r>
          </w:p>
        </w:tc>
      </w:tr>
    </w:tbl>
    <w:p w14:paraId="718A9193">
      <w:pPr>
        <w:pStyle w:val="19"/>
        <w:widowControl/>
        <w:adjustRightInd w:val="0"/>
        <w:snapToGrid w:val="0"/>
        <w:spacing w:beforeAutospacing="0" w:after="150" w:afterAutospacing="0" w:line="440" w:lineRule="exact"/>
        <w:ind w:firstLine="482" w:firstLineChars="200"/>
        <w:rPr>
          <w:rFonts w:hint="eastAsia" w:ascii="宋体" w:hAnsi="宋体" w:cs="宋体"/>
          <w:snapToGrid w:val="0"/>
          <w:highlight w:val="none"/>
        </w:rPr>
      </w:pPr>
      <w:r>
        <w:rPr>
          <w:rStyle w:val="26"/>
          <w:rFonts w:hint="eastAsia" w:ascii="宋体" w:hAnsi="宋体" w:cs="宋体"/>
          <w:bCs/>
          <w:snapToGrid w:val="0"/>
        </w:rPr>
        <w:t>（三）报价部分评分</w:t>
      </w:r>
      <w:r>
        <w:rPr>
          <w:rStyle w:val="26"/>
          <w:rFonts w:hint="eastAsia" w:ascii="宋体" w:hAnsi="宋体" w:cs="宋体"/>
          <w:snapToGrid w:val="0"/>
          <w:shd w:val="clear" w:color="auto" w:fill="FFFFFF"/>
        </w:rPr>
        <w:t>PF</w:t>
      </w:r>
      <w:r>
        <w:rPr>
          <w:rStyle w:val="26"/>
          <w:rFonts w:hint="eastAsia" w:ascii="宋体" w:hAnsi="宋体" w:cs="宋体"/>
          <w:bCs/>
          <w:snapToGrid w:val="0"/>
        </w:rPr>
        <w:t xml:space="preserve">  </w:t>
      </w:r>
      <w:r>
        <w:rPr>
          <w:rStyle w:val="26"/>
          <w:rFonts w:hint="eastAsia" w:ascii="宋体" w:hAnsi="宋体" w:cs="宋体"/>
          <w:bCs/>
          <w:snapToGrid w:val="0"/>
          <w:highlight w:val="none"/>
        </w:rPr>
        <w:t>          满分</w:t>
      </w:r>
      <w:r>
        <w:rPr>
          <w:rStyle w:val="26"/>
          <w:rFonts w:hint="eastAsia" w:ascii="宋体" w:hAnsi="宋体" w:cs="宋体"/>
          <w:bCs/>
          <w:snapToGrid w:val="0"/>
          <w:highlight w:val="none"/>
          <w:u w:val="single"/>
        </w:rPr>
        <w:t>10</w:t>
      </w:r>
      <w:r>
        <w:rPr>
          <w:rStyle w:val="26"/>
          <w:rFonts w:hint="eastAsia" w:ascii="宋体" w:hAnsi="宋体" w:cs="宋体"/>
          <w:bCs/>
          <w:snapToGrid w:val="0"/>
          <w:highlight w:val="none"/>
        </w:rPr>
        <w:t>分</w:t>
      </w:r>
    </w:p>
    <w:p w14:paraId="6BFFAD42">
      <w:pPr>
        <w:pStyle w:val="19"/>
        <w:widowControl/>
        <w:adjustRightInd w:val="0"/>
        <w:snapToGrid w:val="0"/>
        <w:spacing w:beforeAutospacing="0" w:after="150" w:afterAutospacing="0" w:line="440" w:lineRule="exact"/>
        <w:ind w:right="199" w:rightChars="95" w:firstLine="480" w:firstLineChars="200"/>
        <w:rPr>
          <w:rFonts w:hint="eastAsia" w:ascii="宋体" w:hAnsi="宋体"/>
          <w:snapToGrid w:val="0"/>
          <w:highlight w:val="none"/>
        </w:rPr>
      </w:pPr>
      <w:r>
        <w:rPr>
          <w:rFonts w:hint="eastAsia" w:ascii="宋体" w:hAnsi="宋体" w:cs="宋体"/>
          <w:snapToGrid w:val="0"/>
          <w:highlight w:val="none"/>
        </w:rPr>
        <w:t>a.价格分采用低价优先法计算，即满足磋商文件要求且最后报价最低的供应商的价格为磋商基准价，其价格分为满分。其他供应商的价格分统一按照下列公式计算：磋商报价得分</w:t>
      </w:r>
      <w:r>
        <w:rPr>
          <w:rFonts w:ascii="宋体" w:hAnsi="宋体" w:cs="宋体"/>
          <w:snapToGrid w:val="0"/>
          <w:highlight w:val="none"/>
        </w:rPr>
        <w:t>=</w:t>
      </w:r>
      <w:r>
        <w:rPr>
          <w:rFonts w:hint="eastAsia" w:ascii="宋体" w:hAnsi="宋体" w:cs="宋体"/>
          <w:snapToGrid w:val="0"/>
          <w:highlight w:val="none"/>
        </w:rPr>
        <w:t>（磋商基准价／最后磋商报价）×价格权值×</w:t>
      </w:r>
      <w:r>
        <w:rPr>
          <w:rFonts w:ascii="宋体" w:hAnsi="宋体" w:cs="宋体"/>
          <w:snapToGrid w:val="0"/>
          <w:highlight w:val="none"/>
        </w:rPr>
        <w:t>100</w:t>
      </w:r>
      <w:r>
        <w:rPr>
          <w:rFonts w:hint="eastAsia" w:ascii="宋体" w:hAnsi="宋体" w:cs="宋体"/>
          <w:snapToGrid w:val="0"/>
          <w:highlight w:val="none"/>
        </w:rPr>
        <w:t>。因落实政府采购优惠政策需进行价格扣除的，以扣除后的价格计算磋商基准价和最后磋商报价。</w:t>
      </w:r>
    </w:p>
    <w:p w14:paraId="4AA6BCBB">
      <w:pPr>
        <w:pStyle w:val="19"/>
        <w:widowControl/>
        <w:adjustRightInd w:val="0"/>
        <w:snapToGrid w:val="0"/>
        <w:spacing w:beforeAutospacing="0" w:afterAutospacing="0" w:line="440" w:lineRule="exact"/>
        <w:ind w:firstLine="482" w:firstLineChars="200"/>
        <w:rPr>
          <w:rStyle w:val="26"/>
          <w:rFonts w:hint="eastAsia" w:ascii="宋体" w:hAnsi="宋体" w:cs="宋体"/>
          <w:bCs/>
          <w:snapToGrid w:val="0"/>
          <w:highlight w:val="none"/>
        </w:rPr>
      </w:pPr>
      <w:r>
        <w:rPr>
          <w:rStyle w:val="26"/>
          <w:rFonts w:hint="eastAsia" w:ascii="宋体" w:hAnsi="宋体" w:cs="宋体"/>
          <w:bCs/>
          <w:snapToGrid w:val="0"/>
          <w:highlight w:val="none"/>
        </w:rPr>
        <w:t>（四）价格扣除部分</w:t>
      </w:r>
    </w:p>
    <w:p w14:paraId="63BBA4C0">
      <w:pPr>
        <w:pStyle w:val="51"/>
        <w:jc w:val="both"/>
        <w:rPr>
          <w:rFonts w:hint="eastAsia" w:ascii="宋体" w:hAnsi="宋体" w:eastAsia="宋体" w:cs="宋体"/>
          <w:kern w:val="0"/>
          <w:sz w:val="24"/>
          <w:szCs w:val="24"/>
          <w:highlight w:val="none"/>
          <w:lang w:val="en-US" w:eastAsia="zh-CN" w:bidi="ar-SA"/>
        </w:rPr>
      </w:pPr>
    </w:p>
    <w:p w14:paraId="0DE8EC86">
      <w:pPr>
        <w:pStyle w:val="51"/>
        <w:adjustRightInd w:val="0"/>
        <w:snapToGrid w:val="0"/>
        <w:spacing w:line="440" w:lineRule="exact"/>
        <w:jc w:val="both"/>
        <w:rPr>
          <w:rFonts w:ascii="宋体" w:hAnsi="宋体" w:cs="宋体"/>
          <w:snapToGrid w:val="0"/>
          <w:sz w:val="24"/>
          <w:szCs w:val="24"/>
          <w:highlight w:val="none"/>
          <w:lang w:eastAsia="zh-CN"/>
        </w:rPr>
      </w:pPr>
      <w:r>
        <w:rPr>
          <w:rFonts w:hint="eastAsia" w:ascii="宋体" w:hAnsi="宋体" w:cs="宋体"/>
          <w:kern w:val="0"/>
          <w:sz w:val="24"/>
          <w:szCs w:val="24"/>
          <w:highlight w:val="none"/>
          <w:lang w:val="en-US" w:eastAsia="zh-CN" w:bidi="ar-SA"/>
        </w:rPr>
        <w:t>无</w:t>
      </w:r>
    </w:p>
    <w:p w14:paraId="7EA1662B">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ascii="宋体" w:hAnsi="宋体" w:cs="宋体"/>
          <w:snapToGrid w:val="0"/>
          <w:shd w:val="clear" w:color="auto" w:fill="FFFFFF"/>
        </w:rPr>
        <w:t>(4)</w:t>
      </w:r>
      <w:r>
        <w:rPr>
          <w:rFonts w:hint="eastAsia" w:ascii="宋体" w:hAnsi="宋体" w:cs="宋体"/>
          <w:snapToGrid w:val="0"/>
          <w:shd w:val="clear" w:color="auto" w:fill="FFFFFF"/>
        </w:rPr>
        <w:t>成交候选供应商排列规则顺序和并列相同时的处理约定如下：</w:t>
      </w:r>
    </w:p>
    <w:p w14:paraId="10D9873F">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ascii="宋体" w:hAnsi="宋体" w:cs="宋体"/>
          <w:snapToGrid w:val="0"/>
          <w:shd w:val="clear" w:color="auto" w:fill="FFFFFF"/>
        </w:rPr>
        <w:t>a.</w:t>
      </w:r>
      <w:r>
        <w:rPr>
          <w:rFonts w:hint="eastAsia" w:ascii="宋体" w:hAnsi="宋体" w:cs="宋体"/>
          <w:snapToGrid w:val="0"/>
          <w:shd w:val="clear" w:color="auto" w:fill="FFFFFF"/>
        </w:rPr>
        <w:t>成交候选供应商按照综合评审总得分</w:t>
      </w:r>
      <w:r>
        <w:rPr>
          <w:rFonts w:ascii="宋体" w:hAnsi="宋体" w:cs="宋体"/>
          <w:snapToGrid w:val="0"/>
          <w:shd w:val="clear" w:color="auto" w:fill="FFFFFF"/>
        </w:rPr>
        <w:t>(FA)</w:t>
      </w:r>
      <w:r>
        <w:rPr>
          <w:rFonts w:hint="eastAsia" w:ascii="宋体" w:hAnsi="宋体" w:cs="宋体"/>
          <w:snapToGrid w:val="0"/>
          <w:shd w:val="clear" w:color="auto" w:fill="FFFFFF"/>
        </w:rPr>
        <w:t>由高到低顺序排列推荐。</w:t>
      </w:r>
    </w:p>
    <w:p w14:paraId="04263D9A">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ascii="宋体" w:hAnsi="宋体" w:cs="宋体"/>
          <w:snapToGrid w:val="0"/>
          <w:shd w:val="clear" w:color="auto" w:fill="FFFFFF"/>
        </w:rPr>
        <w:t>b.</w:t>
      </w:r>
      <w:r>
        <w:rPr>
          <w:rFonts w:hint="eastAsia" w:ascii="宋体" w:hAnsi="宋体" w:cs="宋体"/>
          <w:snapToGrid w:val="0"/>
          <w:shd w:val="clear" w:color="auto" w:fill="FFFFFF"/>
        </w:rPr>
        <w:t>综合评审总得分</w:t>
      </w:r>
      <w:r>
        <w:rPr>
          <w:rFonts w:ascii="宋体" w:hAnsi="宋体" w:cs="宋体"/>
          <w:snapToGrid w:val="0"/>
          <w:shd w:val="clear" w:color="auto" w:fill="FFFFFF"/>
        </w:rPr>
        <w:t>(FA)</w:t>
      </w:r>
      <w:r>
        <w:rPr>
          <w:rFonts w:hint="eastAsia" w:ascii="宋体" w:hAnsi="宋体" w:cs="宋体"/>
          <w:snapToGrid w:val="0"/>
          <w:shd w:val="clear" w:color="auto" w:fill="FFFFFF"/>
        </w:rPr>
        <w:t>相同的，按照经评审最后磋商报价</w:t>
      </w:r>
      <w:r>
        <w:rPr>
          <w:rFonts w:ascii="宋体" w:hAnsi="宋体" w:cs="宋体"/>
          <w:snapToGrid w:val="0"/>
          <w:shd w:val="clear" w:color="auto" w:fill="FFFFFF"/>
        </w:rPr>
        <w:t>(</w:t>
      </w:r>
      <w:r>
        <w:rPr>
          <w:rFonts w:hint="eastAsia" w:ascii="宋体" w:hAnsi="宋体" w:cs="宋体"/>
          <w:snapToGrid w:val="0"/>
          <w:shd w:val="clear" w:color="auto" w:fill="FFFFFF"/>
        </w:rPr>
        <w:t>即经政府采购优惠政策进行价格扣除后的最后报价</w:t>
      </w:r>
      <w:r>
        <w:rPr>
          <w:rFonts w:ascii="宋体" w:hAnsi="宋体" w:cs="宋体"/>
          <w:snapToGrid w:val="0"/>
          <w:shd w:val="clear" w:color="auto" w:fill="FFFFFF"/>
        </w:rPr>
        <w:t>)</w:t>
      </w:r>
      <w:r>
        <w:rPr>
          <w:rFonts w:hint="eastAsia" w:ascii="宋体" w:hAnsi="宋体" w:cs="宋体"/>
          <w:snapToGrid w:val="0"/>
          <w:shd w:val="clear" w:color="auto" w:fill="FFFFFF"/>
        </w:rPr>
        <w:t>由低到高顺序推荐。</w:t>
      </w:r>
    </w:p>
    <w:p w14:paraId="4A15FBE3">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ascii="宋体" w:hAnsi="宋体" w:cs="宋体"/>
          <w:snapToGrid w:val="0"/>
          <w:shd w:val="clear" w:color="auto" w:fill="FFFFFF"/>
        </w:rPr>
        <w:t>c.</w:t>
      </w:r>
      <w:r>
        <w:rPr>
          <w:rFonts w:hint="eastAsia" w:ascii="宋体" w:hAnsi="宋体" w:cs="宋体"/>
          <w:snapToGrid w:val="0"/>
          <w:shd w:val="clear" w:color="auto" w:fill="FFFFFF"/>
        </w:rPr>
        <w:t>综合评审总得分</w:t>
      </w:r>
      <w:r>
        <w:rPr>
          <w:rFonts w:ascii="宋体" w:hAnsi="宋体" w:cs="宋体"/>
          <w:snapToGrid w:val="0"/>
          <w:shd w:val="clear" w:color="auto" w:fill="FFFFFF"/>
        </w:rPr>
        <w:t>(FA)</w:t>
      </w:r>
      <w:r>
        <w:rPr>
          <w:rFonts w:hint="eastAsia" w:ascii="宋体" w:hAnsi="宋体" w:cs="宋体"/>
          <w:snapToGrid w:val="0"/>
          <w:shd w:val="clear" w:color="auto" w:fill="FFFFFF"/>
        </w:rPr>
        <w:t>且经评审最后磋商报价</w:t>
      </w:r>
      <w:r>
        <w:rPr>
          <w:rFonts w:ascii="宋体" w:hAnsi="宋体" w:cs="宋体"/>
          <w:snapToGrid w:val="0"/>
          <w:shd w:val="clear" w:color="auto" w:fill="FFFFFF"/>
        </w:rPr>
        <w:t>(</w:t>
      </w:r>
      <w:r>
        <w:rPr>
          <w:rFonts w:hint="eastAsia" w:ascii="宋体" w:hAnsi="宋体" w:cs="宋体"/>
          <w:snapToGrid w:val="0"/>
          <w:shd w:val="clear" w:color="auto" w:fill="FFFFFF"/>
        </w:rPr>
        <w:t>即经政府采购优惠政策进行价格扣除后的最后报价</w:t>
      </w:r>
      <w:r>
        <w:rPr>
          <w:rFonts w:ascii="宋体" w:hAnsi="宋体" w:cs="宋体"/>
          <w:snapToGrid w:val="0"/>
          <w:shd w:val="clear" w:color="auto" w:fill="FFFFFF"/>
        </w:rPr>
        <w:t>)</w:t>
      </w:r>
      <w:r>
        <w:rPr>
          <w:rFonts w:hint="eastAsia" w:ascii="宋体" w:hAnsi="宋体" w:cs="宋体"/>
          <w:snapToGrid w:val="0"/>
          <w:shd w:val="clear" w:color="auto" w:fill="FFFFFF"/>
        </w:rPr>
        <w:t>仍然相同的，按照技术指标优劣顺序推荐。</w:t>
      </w:r>
    </w:p>
    <w:p w14:paraId="486CFD1F">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ascii="宋体" w:hAnsi="宋体" w:cs="宋体"/>
          <w:snapToGrid w:val="0"/>
          <w:shd w:val="clear" w:color="auto" w:fill="FFFFFF"/>
        </w:rPr>
        <w:t>d.</w:t>
      </w:r>
      <w:r>
        <w:rPr>
          <w:rFonts w:hint="eastAsia" w:ascii="宋体" w:hAnsi="宋体" w:cs="宋体"/>
          <w:snapToGrid w:val="0"/>
          <w:shd w:val="clear" w:color="auto" w:fill="FFFFFF"/>
        </w:rPr>
        <w:t>经前述顺序处理仍然并列相同的，则通过随机抽取方式确定优先顺序推荐。</w:t>
      </w:r>
    </w:p>
    <w:p w14:paraId="183756F2">
      <w:pPr>
        <w:pStyle w:val="19"/>
        <w:widowControl/>
        <w:adjustRightInd w:val="0"/>
        <w:snapToGrid w:val="0"/>
        <w:spacing w:beforeAutospacing="0" w:afterAutospacing="0" w:line="440" w:lineRule="exact"/>
        <w:jc w:val="center"/>
        <w:outlineLvl w:val="2"/>
        <w:rPr>
          <w:rStyle w:val="26"/>
          <w:rFonts w:hint="eastAsia" w:ascii="宋体" w:hAnsi="宋体" w:cs="宋体"/>
          <w:snapToGrid w:val="0"/>
          <w:shd w:val="clear" w:color="auto" w:fill="FFFFFF"/>
        </w:rPr>
      </w:pPr>
      <w:bookmarkStart w:id="13" w:name="_Toc224319411"/>
      <w:bookmarkStart w:id="14" w:name="_Toc450"/>
      <w:r>
        <w:rPr>
          <w:rStyle w:val="26"/>
          <w:rFonts w:hint="eastAsia" w:ascii="宋体" w:hAnsi="宋体" w:cs="宋体"/>
          <w:snapToGrid w:val="0"/>
          <w:shd w:val="clear" w:color="auto" w:fill="FFFFFF"/>
        </w:rPr>
        <w:t>四、评审报告</w:t>
      </w:r>
      <w:bookmarkEnd w:id="13"/>
      <w:bookmarkEnd w:id="14"/>
    </w:p>
    <w:p w14:paraId="1E0F3CBC">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ascii="宋体" w:hAnsi="宋体" w:cs="宋体"/>
          <w:snapToGrid w:val="0"/>
          <w:shd w:val="clear" w:color="auto" w:fill="FFFFFF"/>
        </w:rPr>
        <w:t>4.1</w:t>
      </w:r>
      <w:r>
        <w:rPr>
          <w:rFonts w:hint="eastAsia" w:ascii="宋体" w:hAnsi="宋体" w:cs="宋体"/>
          <w:snapToGrid w:val="0"/>
          <w:shd w:val="clear" w:color="auto" w:fill="FFFFFF"/>
        </w:rPr>
        <w:t>磋商小组完成评审后，应当编写评审报告并提交给采购人。</w:t>
      </w:r>
    </w:p>
    <w:p w14:paraId="4999C253">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ascii="宋体" w:hAnsi="宋体" w:cs="宋体"/>
          <w:snapToGrid w:val="0"/>
          <w:shd w:val="clear" w:color="auto" w:fill="FFFFFF"/>
        </w:rPr>
        <w:t>4.2</w:t>
      </w:r>
      <w:r>
        <w:rPr>
          <w:rFonts w:hint="eastAsia" w:ascii="宋体" w:hAnsi="宋体" w:cs="宋体"/>
          <w:snapToGrid w:val="0"/>
          <w:shd w:val="clear" w:color="auto" w:fill="FFFFFF"/>
        </w:rPr>
        <w:t>评审报告应当包括以下主要内容：</w:t>
      </w:r>
    </w:p>
    <w:p w14:paraId="2AC0D5AD">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ascii="宋体" w:hAnsi="宋体" w:cs="宋体"/>
          <w:snapToGrid w:val="0"/>
          <w:shd w:val="clear" w:color="auto" w:fill="FFFFFF"/>
        </w:rPr>
        <w:t>(</w:t>
      </w:r>
      <w:r>
        <w:rPr>
          <w:rFonts w:hint="eastAsia" w:ascii="宋体" w:hAnsi="宋体" w:cs="宋体"/>
          <w:snapToGrid w:val="0"/>
          <w:shd w:val="clear" w:color="auto" w:fill="FFFFFF"/>
        </w:rPr>
        <w:t>一</w:t>
      </w:r>
      <w:r>
        <w:rPr>
          <w:rFonts w:ascii="宋体" w:hAnsi="宋体" w:cs="宋体"/>
          <w:snapToGrid w:val="0"/>
          <w:shd w:val="clear" w:color="auto" w:fill="FFFFFF"/>
        </w:rPr>
        <w:t>)</w:t>
      </w:r>
      <w:r>
        <w:rPr>
          <w:rFonts w:hint="eastAsia" w:ascii="宋体" w:hAnsi="宋体" w:cs="宋体"/>
          <w:snapToGrid w:val="0"/>
          <w:shd w:val="clear" w:color="auto" w:fill="FFFFFF"/>
        </w:rPr>
        <w:t>邀请供应商参加采购活动的具体方式和相关情况；</w:t>
      </w:r>
    </w:p>
    <w:p w14:paraId="42D21A6D">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ascii="宋体" w:hAnsi="宋体" w:cs="宋体"/>
          <w:snapToGrid w:val="0"/>
          <w:shd w:val="clear" w:color="auto" w:fill="FFFFFF"/>
        </w:rPr>
        <w:t>(</w:t>
      </w:r>
      <w:r>
        <w:rPr>
          <w:rFonts w:hint="eastAsia" w:ascii="宋体" w:hAnsi="宋体" w:cs="宋体"/>
          <w:snapToGrid w:val="0"/>
          <w:shd w:val="clear" w:color="auto" w:fill="FFFFFF"/>
        </w:rPr>
        <w:t>二</w:t>
      </w:r>
      <w:r>
        <w:rPr>
          <w:rFonts w:ascii="宋体" w:hAnsi="宋体" w:cs="宋体"/>
          <w:snapToGrid w:val="0"/>
          <w:shd w:val="clear" w:color="auto" w:fill="FFFFFF"/>
        </w:rPr>
        <w:t>)</w:t>
      </w:r>
      <w:r>
        <w:rPr>
          <w:rFonts w:hint="eastAsia" w:ascii="宋体" w:hAnsi="宋体" w:cs="宋体"/>
          <w:snapToGrid w:val="0"/>
          <w:shd w:val="clear" w:color="auto" w:fill="FFFFFF"/>
        </w:rPr>
        <w:t>响应文件开启日期和地点；</w:t>
      </w:r>
    </w:p>
    <w:p w14:paraId="114C9381">
      <w:pPr>
        <w:pStyle w:val="19"/>
        <w:widowControl/>
        <w:adjustRightInd w:val="0"/>
        <w:snapToGrid w:val="0"/>
        <w:spacing w:beforeAutospacing="0" w:afterAutospacing="0" w:line="440" w:lineRule="exact"/>
        <w:ind w:firstLine="480" w:firstLineChars="200"/>
        <w:rPr>
          <w:rFonts w:hint="eastAsia" w:ascii="宋体" w:hAnsi="宋体"/>
          <w:snapToGrid w:val="0"/>
        </w:rPr>
      </w:pPr>
      <w:r>
        <w:rPr>
          <w:rFonts w:ascii="宋体" w:hAnsi="宋体" w:cs="宋体"/>
          <w:snapToGrid w:val="0"/>
          <w:shd w:val="clear" w:color="auto" w:fill="FFFFFF"/>
        </w:rPr>
        <w:t>(</w:t>
      </w:r>
      <w:r>
        <w:rPr>
          <w:rFonts w:hint="eastAsia" w:ascii="宋体" w:hAnsi="宋体" w:cs="宋体"/>
          <w:snapToGrid w:val="0"/>
          <w:shd w:val="clear" w:color="auto" w:fill="FFFFFF"/>
        </w:rPr>
        <w:t>三</w:t>
      </w:r>
      <w:r>
        <w:rPr>
          <w:rFonts w:ascii="宋体" w:hAnsi="宋体" w:cs="宋体"/>
          <w:snapToGrid w:val="0"/>
          <w:shd w:val="clear" w:color="auto" w:fill="FFFFFF"/>
        </w:rPr>
        <w:t>)</w:t>
      </w:r>
      <w:r>
        <w:rPr>
          <w:rFonts w:hint="eastAsia" w:ascii="宋体" w:hAnsi="宋体" w:cs="宋体"/>
          <w:snapToGrid w:val="0"/>
          <w:shd w:val="clear" w:color="auto" w:fill="FFFFFF"/>
        </w:rPr>
        <w:t>获取磋商文件的供应商名单和磋商小组成员名单；</w:t>
      </w:r>
    </w:p>
    <w:p w14:paraId="41C36F6A">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ascii="宋体" w:hAnsi="宋体" w:cs="宋体"/>
          <w:snapToGrid w:val="0"/>
          <w:shd w:val="clear" w:color="auto" w:fill="FFFFFF"/>
        </w:rPr>
        <w:t>(</w:t>
      </w:r>
      <w:r>
        <w:rPr>
          <w:rFonts w:hint="eastAsia" w:ascii="宋体" w:hAnsi="宋体" w:cs="宋体"/>
          <w:snapToGrid w:val="0"/>
          <w:shd w:val="clear" w:color="auto" w:fill="FFFFFF"/>
        </w:rPr>
        <w:t>四</w:t>
      </w:r>
      <w:r>
        <w:rPr>
          <w:rFonts w:ascii="宋体" w:hAnsi="宋体" w:cs="宋体"/>
          <w:snapToGrid w:val="0"/>
          <w:shd w:val="clear" w:color="auto" w:fill="FFFFFF"/>
        </w:rPr>
        <w:t>)</w:t>
      </w:r>
      <w:r>
        <w:rPr>
          <w:rFonts w:hint="eastAsia" w:ascii="宋体" w:hAnsi="宋体" w:cs="宋体"/>
          <w:snapToGrid w:val="0"/>
          <w:shd w:val="clear" w:color="auto" w:fill="FFFFFF"/>
        </w:rPr>
        <w:t>评审情况记录和说明，包括对供应商的资格审查情况、供应商响应文件评审情况、磋商情况、报价情况等；</w:t>
      </w:r>
    </w:p>
    <w:p w14:paraId="01960E27">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ascii="宋体" w:hAnsi="宋体" w:cs="宋体"/>
          <w:snapToGrid w:val="0"/>
          <w:shd w:val="clear" w:color="auto" w:fill="FFFFFF"/>
        </w:rPr>
        <w:t>(</w:t>
      </w:r>
      <w:r>
        <w:rPr>
          <w:rFonts w:hint="eastAsia" w:ascii="宋体" w:hAnsi="宋体" w:cs="宋体"/>
          <w:snapToGrid w:val="0"/>
          <w:shd w:val="clear" w:color="auto" w:fill="FFFFFF"/>
        </w:rPr>
        <w:t>五</w:t>
      </w:r>
      <w:r>
        <w:rPr>
          <w:rFonts w:ascii="宋体" w:hAnsi="宋体" w:cs="宋体"/>
          <w:snapToGrid w:val="0"/>
          <w:shd w:val="clear" w:color="auto" w:fill="FFFFFF"/>
        </w:rPr>
        <w:t>)</w:t>
      </w:r>
      <w:r>
        <w:rPr>
          <w:rFonts w:hint="eastAsia" w:ascii="宋体" w:hAnsi="宋体" w:cs="宋体"/>
          <w:snapToGrid w:val="0"/>
          <w:shd w:val="clear" w:color="auto" w:fill="FFFFFF"/>
        </w:rPr>
        <w:t>提出的成交候选供应商的排序名单及理由。</w:t>
      </w:r>
    </w:p>
    <w:p w14:paraId="74A99D12">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ascii="宋体" w:hAnsi="宋体" w:cs="宋体"/>
          <w:snapToGrid w:val="0"/>
          <w:shd w:val="clear" w:color="auto" w:fill="FFFFFF"/>
        </w:rPr>
        <w:t>4.3</w:t>
      </w:r>
      <w:r>
        <w:rPr>
          <w:rFonts w:hint="eastAsia" w:ascii="宋体" w:hAnsi="宋体" w:cs="宋体"/>
          <w:snapToGrid w:val="0"/>
          <w:shd w:val="clear" w:color="auto" w:fill="FFFFFF"/>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9FBB081">
      <w:pPr>
        <w:pStyle w:val="19"/>
        <w:widowControl/>
        <w:adjustRightInd w:val="0"/>
        <w:snapToGrid w:val="0"/>
        <w:spacing w:beforeAutospacing="0" w:afterAutospacing="0" w:line="440" w:lineRule="exact"/>
        <w:jc w:val="center"/>
        <w:outlineLvl w:val="2"/>
        <w:rPr>
          <w:rStyle w:val="26"/>
          <w:rFonts w:hint="eastAsia" w:ascii="宋体" w:hAnsi="宋体" w:cs="宋体"/>
          <w:snapToGrid w:val="0"/>
          <w:shd w:val="clear" w:color="auto" w:fill="FFFFFF"/>
        </w:rPr>
      </w:pPr>
      <w:bookmarkStart w:id="15" w:name="_Toc27091"/>
      <w:bookmarkStart w:id="16" w:name="_Toc224319412"/>
      <w:bookmarkStart w:id="17" w:name="_Toc30198"/>
      <w:r>
        <w:rPr>
          <w:rStyle w:val="26"/>
          <w:rFonts w:hint="eastAsia" w:ascii="宋体" w:hAnsi="宋体" w:cs="宋体"/>
          <w:snapToGrid w:val="0"/>
          <w:shd w:val="clear" w:color="auto" w:fill="FFFFFF"/>
        </w:rPr>
        <w:t>五、其他规定</w:t>
      </w:r>
      <w:bookmarkEnd w:id="15"/>
      <w:bookmarkEnd w:id="16"/>
      <w:bookmarkEnd w:id="17"/>
    </w:p>
    <w:p w14:paraId="37AF18B5">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ascii="宋体" w:hAnsi="宋体" w:cs="宋体"/>
          <w:snapToGrid w:val="0"/>
          <w:shd w:val="clear" w:color="auto" w:fill="FFFFFF"/>
        </w:rPr>
        <w:t>5.1</w:t>
      </w:r>
      <w:r>
        <w:rPr>
          <w:rFonts w:hint="eastAsia" w:ascii="宋体" w:hAnsi="宋体" w:cs="宋体"/>
          <w:snapToGrid w:val="0"/>
          <w:shd w:val="clear" w:color="auto" w:fill="FFFFFF"/>
        </w:rPr>
        <w:t>其他规定</w:t>
      </w:r>
    </w:p>
    <w:p w14:paraId="5353BB68">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ascii="宋体" w:hAnsi="宋体" w:cs="宋体"/>
          <w:snapToGrid w:val="0"/>
          <w:shd w:val="clear" w:color="auto" w:fill="FFFFFF"/>
        </w:rPr>
        <w:t>5.1.1</w:t>
      </w:r>
      <w:r>
        <w:rPr>
          <w:rFonts w:hint="eastAsia" w:ascii="宋体" w:hAnsi="宋体" w:cs="宋体"/>
          <w:snapToGrid w:val="0"/>
          <w:shd w:val="clear" w:color="auto" w:fill="FFFFFF"/>
        </w:rPr>
        <w:t>评审应全程保密且不得透露给任一供应商或与评审工作无关的人员。</w:t>
      </w:r>
    </w:p>
    <w:p w14:paraId="4E4974F3">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ascii="宋体" w:hAnsi="宋体" w:cs="宋体"/>
          <w:snapToGrid w:val="0"/>
          <w:shd w:val="clear" w:color="auto" w:fill="FFFFFF"/>
        </w:rPr>
        <w:t>5.1.2</w:t>
      </w:r>
      <w:r>
        <w:rPr>
          <w:rFonts w:hint="eastAsia" w:ascii="宋体" w:hAnsi="宋体" w:cs="宋体"/>
          <w:snapToGrid w:val="0"/>
          <w:shd w:val="clear" w:color="auto" w:fill="FFFFFF"/>
        </w:rPr>
        <w:t>评审将进行全程实时录音录像，录音录像资料随采购文件一并存档。</w:t>
      </w:r>
    </w:p>
    <w:p w14:paraId="731864E4">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ascii="宋体" w:hAnsi="宋体" w:cs="宋体"/>
          <w:snapToGrid w:val="0"/>
          <w:shd w:val="clear" w:color="auto" w:fill="FFFFFF"/>
        </w:rPr>
        <w:t>5.1.3</w:t>
      </w:r>
      <w:r>
        <w:rPr>
          <w:rFonts w:hint="eastAsia" w:ascii="宋体" w:hAnsi="宋体" w:cs="宋体"/>
          <w:snapToGrid w:val="0"/>
          <w:shd w:val="clear" w:color="auto" w:fill="FFFFFF"/>
        </w:rPr>
        <w:t>若供应商有任何试图干扰具体评审事务，影响磋商小组独立履行职责的行为，其响应无效且不予退还磋商保证金</w:t>
      </w:r>
      <w:r>
        <w:rPr>
          <w:rFonts w:hint="eastAsia" w:ascii="宋体" w:hAnsi="宋体" w:cs="宋体"/>
          <w:snapToGrid w:val="0"/>
        </w:rPr>
        <w:t>或通过保函进行索赔</w:t>
      </w:r>
      <w:r>
        <w:rPr>
          <w:rFonts w:hint="eastAsia" w:ascii="宋体" w:hAnsi="宋体" w:cs="宋体"/>
          <w:snapToGrid w:val="0"/>
          <w:shd w:val="clear" w:color="auto" w:fill="FFFFFF"/>
        </w:rPr>
        <w:t>。情节严重的，由财政部门列入不良行为记录。</w:t>
      </w:r>
    </w:p>
    <w:p w14:paraId="09E37E23">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ascii="宋体" w:hAnsi="宋体" w:cs="宋体"/>
          <w:snapToGrid w:val="0"/>
          <w:shd w:val="clear" w:color="auto" w:fill="FFFFFF"/>
        </w:rPr>
        <w:t>5.1.4</w:t>
      </w:r>
      <w:r>
        <w:rPr>
          <w:rFonts w:hint="eastAsia" w:ascii="宋体" w:hAnsi="宋体" w:cs="宋体"/>
          <w:snapToGrid w:val="0"/>
          <w:shd w:val="clear" w:color="auto" w:fill="FFFFFF"/>
        </w:rPr>
        <w:t>根据采购项目的特点和需要，需要加以详细说明的其他磋商程序规定、要求等内容：无。</w:t>
      </w:r>
    </w:p>
    <w:p w14:paraId="776AA934">
      <w:pPr>
        <w:pStyle w:val="19"/>
        <w:widowControl/>
        <w:adjustRightInd w:val="0"/>
        <w:snapToGrid w:val="0"/>
        <w:spacing w:before="75" w:beforeAutospacing="0" w:after="75" w:afterAutospacing="0" w:line="440" w:lineRule="exact"/>
        <w:jc w:val="center"/>
        <w:outlineLvl w:val="1"/>
        <w:rPr>
          <w:rStyle w:val="26"/>
          <w:rFonts w:hint="eastAsia" w:ascii="宋体" w:hAnsi="宋体" w:cs="宋体"/>
          <w:shd w:val="clear" w:color="auto" w:fill="FFFFFF"/>
        </w:rPr>
      </w:pPr>
      <w:bookmarkStart w:id="18" w:name="_Toc22995"/>
      <w:bookmarkStart w:id="19" w:name="_Toc224319413"/>
      <w:r>
        <w:rPr>
          <w:rStyle w:val="26"/>
          <w:rFonts w:hint="eastAsia" w:ascii="宋体" w:hAnsi="宋体" w:cs="宋体"/>
          <w:snapToGrid w:val="0"/>
          <w:shd w:val="clear" w:color="auto" w:fill="FFFFFF"/>
        </w:rPr>
        <w:t>第</w:t>
      </w:r>
      <w:r>
        <w:rPr>
          <w:rStyle w:val="26"/>
          <w:rFonts w:ascii="宋体" w:hAnsi="宋体" w:cs="宋体"/>
          <w:snapToGrid w:val="0"/>
          <w:shd w:val="clear" w:color="auto" w:fill="FFFFFF"/>
        </w:rPr>
        <w:t>2</w:t>
      </w:r>
      <w:r>
        <w:rPr>
          <w:rStyle w:val="26"/>
          <w:rFonts w:hint="eastAsia" w:ascii="宋体" w:hAnsi="宋体" w:cs="宋体"/>
          <w:snapToGrid w:val="0"/>
          <w:shd w:val="clear" w:color="auto" w:fill="FFFFFF"/>
        </w:rPr>
        <w:t>节</w:t>
      </w:r>
      <w:r>
        <w:rPr>
          <w:rStyle w:val="26"/>
          <w:rFonts w:ascii="宋体" w:hAnsi="宋体" w:cs="宋体"/>
          <w:snapToGrid w:val="0"/>
          <w:shd w:val="clear" w:color="auto" w:fill="FFFFFF"/>
        </w:rPr>
        <w:t xml:space="preserve"> </w:t>
      </w:r>
      <w:r>
        <w:rPr>
          <w:rStyle w:val="26"/>
          <w:rFonts w:hint="eastAsia" w:ascii="宋体" w:hAnsi="宋体" w:cs="宋体"/>
          <w:snapToGrid w:val="0"/>
          <w:shd w:val="clear" w:color="auto" w:fill="FFFFFF"/>
        </w:rPr>
        <w:t>竞争性磋商须知</w:t>
      </w:r>
      <w:bookmarkEnd w:id="18"/>
      <w:bookmarkEnd w:id="19"/>
    </w:p>
    <w:p w14:paraId="51EA1B56">
      <w:pPr>
        <w:pStyle w:val="19"/>
        <w:widowControl/>
        <w:adjustRightInd w:val="0"/>
        <w:snapToGrid w:val="0"/>
        <w:spacing w:beforeAutospacing="0" w:afterAutospacing="0" w:line="440" w:lineRule="exact"/>
        <w:jc w:val="center"/>
        <w:outlineLvl w:val="2"/>
        <w:rPr>
          <w:rStyle w:val="26"/>
          <w:rFonts w:hint="eastAsia" w:ascii="宋体" w:hAnsi="宋体" w:cs="宋体"/>
          <w:snapToGrid w:val="0"/>
          <w:shd w:val="clear" w:color="auto" w:fill="FFFFFF"/>
        </w:rPr>
      </w:pPr>
      <w:bookmarkStart w:id="20" w:name="_Toc224319414"/>
      <w:bookmarkStart w:id="21" w:name="_Toc9512"/>
      <w:r>
        <w:rPr>
          <w:rStyle w:val="26"/>
          <w:rFonts w:hint="eastAsia" w:ascii="宋体" w:hAnsi="宋体" w:cs="宋体"/>
          <w:snapToGrid w:val="0"/>
          <w:shd w:val="clear" w:color="auto" w:fill="FFFFFF"/>
        </w:rPr>
        <w:t>一、总则</w:t>
      </w:r>
      <w:bookmarkEnd w:id="20"/>
      <w:bookmarkEnd w:id="21"/>
    </w:p>
    <w:p w14:paraId="1D279E5E">
      <w:pPr>
        <w:pStyle w:val="19"/>
        <w:widowControl/>
        <w:adjustRightInd w:val="0"/>
        <w:snapToGrid w:val="0"/>
        <w:spacing w:beforeAutospacing="0" w:afterAutospacing="0" w:line="440" w:lineRule="exact"/>
        <w:rPr>
          <w:rFonts w:hint="eastAsia" w:ascii="宋体" w:hAnsi="宋体" w:cs="宋体"/>
          <w:snapToGrid w:val="0"/>
        </w:rPr>
      </w:pPr>
      <w:r>
        <w:rPr>
          <w:rStyle w:val="26"/>
          <w:rFonts w:ascii="宋体" w:hAnsi="宋体" w:cs="宋体"/>
          <w:snapToGrid w:val="0"/>
          <w:shd w:val="clear" w:color="auto" w:fill="FFFFFF"/>
        </w:rPr>
        <w:t>1.</w:t>
      </w:r>
      <w:r>
        <w:rPr>
          <w:rStyle w:val="26"/>
          <w:rFonts w:hint="eastAsia" w:ascii="宋体" w:hAnsi="宋体" w:cs="宋体"/>
          <w:snapToGrid w:val="0"/>
          <w:shd w:val="clear" w:color="auto" w:fill="FFFFFF"/>
        </w:rPr>
        <w:t>适用范围：</w:t>
      </w:r>
    </w:p>
    <w:p w14:paraId="13F333C0">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1.1</w:t>
      </w:r>
      <w:r>
        <w:rPr>
          <w:rFonts w:hint="eastAsia" w:ascii="宋体" w:hAnsi="宋体" w:cs="宋体"/>
          <w:snapToGrid w:val="0"/>
          <w:shd w:val="clear" w:color="auto" w:fill="FFFFFF"/>
        </w:rPr>
        <w:t>适用于磋商文件载明项目的采购活动</w:t>
      </w:r>
      <w:r>
        <w:rPr>
          <w:rFonts w:ascii="宋体" w:hAnsi="宋体" w:cs="宋体"/>
          <w:snapToGrid w:val="0"/>
          <w:shd w:val="clear" w:color="auto" w:fill="FFFFFF"/>
        </w:rPr>
        <w:t>(</w:t>
      </w:r>
      <w:r>
        <w:rPr>
          <w:rFonts w:hint="eastAsia" w:ascii="宋体" w:hAnsi="宋体" w:cs="宋体"/>
          <w:snapToGrid w:val="0"/>
          <w:shd w:val="clear" w:color="auto" w:fill="FFFFFF"/>
        </w:rPr>
        <w:t>以下简称：“本次采购活动”</w:t>
      </w:r>
      <w:r>
        <w:rPr>
          <w:rFonts w:ascii="宋体" w:hAnsi="宋体" w:cs="宋体"/>
          <w:snapToGrid w:val="0"/>
          <w:shd w:val="clear" w:color="auto" w:fill="FFFFFF"/>
        </w:rPr>
        <w:t>)</w:t>
      </w:r>
      <w:r>
        <w:rPr>
          <w:rFonts w:hint="eastAsia" w:ascii="宋体" w:hAnsi="宋体" w:cs="宋体"/>
          <w:snapToGrid w:val="0"/>
          <w:shd w:val="clear" w:color="auto" w:fill="FFFFFF"/>
        </w:rPr>
        <w:t>。</w:t>
      </w:r>
    </w:p>
    <w:p w14:paraId="7414F7AE">
      <w:pPr>
        <w:pStyle w:val="19"/>
        <w:widowControl/>
        <w:adjustRightInd w:val="0"/>
        <w:snapToGrid w:val="0"/>
        <w:spacing w:beforeAutospacing="0" w:afterAutospacing="0" w:line="440" w:lineRule="exact"/>
        <w:rPr>
          <w:rFonts w:hint="eastAsia" w:ascii="宋体" w:hAnsi="宋体" w:cs="宋体"/>
          <w:snapToGrid w:val="0"/>
        </w:rPr>
      </w:pPr>
      <w:r>
        <w:rPr>
          <w:rStyle w:val="26"/>
          <w:rFonts w:ascii="宋体" w:hAnsi="宋体" w:cs="宋体"/>
          <w:snapToGrid w:val="0"/>
          <w:shd w:val="clear" w:color="auto" w:fill="FFFFFF"/>
        </w:rPr>
        <w:t>2.</w:t>
      </w:r>
      <w:r>
        <w:rPr>
          <w:rStyle w:val="26"/>
          <w:rFonts w:hint="eastAsia" w:ascii="宋体" w:hAnsi="宋体" w:cs="宋体"/>
          <w:snapToGrid w:val="0"/>
          <w:shd w:val="clear" w:color="auto" w:fill="FFFFFF"/>
        </w:rPr>
        <w:t>定义及要求：</w:t>
      </w:r>
    </w:p>
    <w:p w14:paraId="636ED17C">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2.1</w:t>
      </w:r>
      <w:r>
        <w:rPr>
          <w:rFonts w:hint="eastAsia" w:ascii="宋体" w:hAnsi="宋体" w:cs="宋体"/>
          <w:snapToGrid w:val="0"/>
          <w:shd w:val="clear" w:color="auto" w:fill="FFFFFF"/>
        </w:rPr>
        <w:t>“采购标的”指磋商文件载明的需要采购的货物、服务、工程。</w:t>
      </w:r>
    </w:p>
    <w:p w14:paraId="2D6764E1">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2.2</w:t>
      </w:r>
      <w:r>
        <w:rPr>
          <w:rFonts w:hint="eastAsia" w:ascii="宋体" w:hAnsi="宋体" w:cs="宋体"/>
          <w:snapToGrid w:val="0"/>
          <w:shd w:val="clear" w:color="auto" w:fill="FFFFFF"/>
        </w:rPr>
        <w:t>“采购人”指本次采购项目的买方、或业主方、或甲方，具体见磋商文件第一章；“采购代理机构”系指接受采购人委托，组织开展竞争性磋商采购活动的代理机构，具体见磋商文件第一章。</w:t>
      </w:r>
    </w:p>
    <w:p w14:paraId="7295D59D">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2.3</w:t>
      </w:r>
      <w:r>
        <w:rPr>
          <w:rFonts w:hint="eastAsia" w:ascii="宋体" w:hAnsi="宋体" w:cs="宋体"/>
          <w:snapToGrid w:val="0"/>
          <w:shd w:val="clear" w:color="auto" w:fill="FFFFFF"/>
        </w:rPr>
        <w:t>“潜在供应商”按照磋商文件第一章规定进行报名，且有意向参加本项目响应磋商的供应商。</w:t>
      </w:r>
    </w:p>
    <w:p w14:paraId="7930EBFB">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2.4</w:t>
      </w:r>
      <w:r>
        <w:rPr>
          <w:rFonts w:hint="eastAsia" w:ascii="宋体" w:hAnsi="宋体" w:cs="宋体"/>
          <w:snapToGrid w:val="0"/>
          <w:shd w:val="clear" w:color="auto" w:fill="FFFFFF"/>
        </w:rPr>
        <w:t>“供应商”指按照磋商文件第一章规定进行报名，且已经提交响应文件的法人或其他组织或自然人。只有适合自然人参与和承接的采购项目，供应商才可以是自然人。</w:t>
      </w:r>
    </w:p>
    <w:p w14:paraId="64D9F770">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2.5</w:t>
      </w:r>
      <w:r>
        <w:rPr>
          <w:rFonts w:hint="eastAsia" w:ascii="宋体" w:hAnsi="宋体" w:cs="宋体"/>
          <w:snapToGrid w:val="0"/>
          <w:shd w:val="clear" w:color="auto" w:fill="FFFFFF"/>
        </w:rPr>
        <w:t>“单位负责人”指单位法定代表人</w:t>
      </w:r>
      <w:r>
        <w:rPr>
          <w:rFonts w:ascii="宋体" w:hAnsi="宋体" w:cs="宋体"/>
          <w:snapToGrid w:val="0"/>
          <w:shd w:val="clear" w:color="auto" w:fill="FFFFFF"/>
        </w:rPr>
        <w:t>(</w:t>
      </w:r>
      <w:r>
        <w:rPr>
          <w:rFonts w:hint="eastAsia" w:ascii="宋体" w:hAnsi="宋体" w:cs="宋体"/>
          <w:snapToGrid w:val="0"/>
          <w:shd w:val="clear" w:color="auto" w:fill="FFFFFF"/>
        </w:rPr>
        <w:t>供应商为法人的</w:t>
      </w:r>
      <w:r>
        <w:rPr>
          <w:rFonts w:ascii="宋体" w:hAnsi="宋体" w:cs="宋体"/>
          <w:snapToGrid w:val="0"/>
          <w:shd w:val="clear" w:color="auto" w:fill="FFFFFF"/>
        </w:rPr>
        <w:t>)</w:t>
      </w:r>
      <w:r>
        <w:rPr>
          <w:rFonts w:hint="eastAsia" w:ascii="宋体" w:hAnsi="宋体" w:cs="宋体"/>
          <w:snapToGrid w:val="0"/>
          <w:shd w:val="clear" w:color="auto" w:fill="FFFFFF"/>
        </w:rPr>
        <w:t>或法律、法规规定代表单位行使职权的主要负责人</w:t>
      </w:r>
      <w:r>
        <w:rPr>
          <w:rFonts w:ascii="宋体" w:hAnsi="宋体" w:cs="宋体"/>
          <w:snapToGrid w:val="0"/>
          <w:shd w:val="clear" w:color="auto" w:fill="FFFFFF"/>
        </w:rPr>
        <w:t>(</w:t>
      </w:r>
      <w:r>
        <w:rPr>
          <w:rFonts w:hint="eastAsia" w:ascii="宋体" w:hAnsi="宋体" w:cs="宋体"/>
          <w:snapToGrid w:val="0"/>
          <w:shd w:val="clear" w:color="auto" w:fill="FFFFFF"/>
        </w:rPr>
        <w:t>供应商为其他组织的</w:t>
      </w:r>
      <w:r>
        <w:rPr>
          <w:rFonts w:ascii="宋体" w:hAnsi="宋体" w:cs="宋体"/>
          <w:snapToGrid w:val="0"/>
          <w:shd w:val="clear" w:color="auto" w:fill="FFFFFF"/>
        </w:rPr>
        <w:t>)</w:t>
      </w:r>
      <w:r>
        <w:rPr>
          <w:rFonts w:hint="eastAsia" w:ascii="宋体" w:hAnsi="宋体" w:cs="宋体"/>
          <w:snapToGrid w:val="0"/>
          <w:shd w:val="clear" w:color="auto" w:fill="FFFFFF"/>
        </w:rPr>
        <w:t>。</w:t>
      </w:r>
    </w:p>
    <w:p w14:paraId="18F67C40">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2.6</w:t>
      </w:r>
      <w:r>
        <w:rPr>
          <w:rFonts w:hint="eastAsia" w:ascii="宋体" w:hAnsi="宋体" w:cs="宋体"/>
          <w:snapToGrid w:val="0"/>
          <w:shd w:val="clear" w:color="auto" w:fill="FFFFFF"/>
        </w:rPr>
        <w:t>“供应商代表”指供应商</w:t>
      </w:r>
      <w:r>
        <w:rPr>
          <w:rFonts w:ascii="宋体" w:hAnsi="宋体" w:cs="宋体"/>
          <w:snapToGrid w:val="0"/>
          <w:shd w:val="clear" w:color="auto" w:fill="FFFFFF"/>
        </w:rPr>
        <w:t>(</w:t>
      </w:r>
      <w:r>
        <w:rPr>
          <w:rFonts w:hint="eastAsia" w:ascii="宋体" w:hAnsi="宋体" w:cs="宋体"/>
          <w:snapToGrid w:val="0"/>
          <w:shd w:val="clear" w:color="auto" w:fill="FFFFFF"/>
        </w:rPr>
        <w:t>为法人或其他组织的</w:t>
      </w:r>
      <w:r>
        <w:rPr>
          <w:rFonts w:ascii="宋体" w:hAnsi="宋体" w:cs="宋体"/>
          <w:snapToGrid w:val="0"/>
          <w:shd w:val="clear" w:color="auto" w:fill="FFFFFF"/>
        </w:rPr>
        <w:t>)</w:t>
      </w:r>
      <w:r>
        <w:rPr>
          <w:rFonts w:hint="eastAsia" w:ascii="宋体" w:hAnsi="宋体" w:cs="宋体"/>
          <w:snapToGrid w:val="0"/>
          <w:shd w:val="clear" w:color="auto" w:fill="FFFFFF"/>
        </w:rPr>
        <w:t>的单位负责人或由其授权的委托代理人，即单位负责人授权书中载明的接受授权方。供应商为自然人的，由本人签字并附身份证明。</w:t>
      </w:r>
    </w:p>
    <w:p w14:paraId="430960B1">
      <w:pPr>
        <w:pStyle w:val="19"/>
        <w:widowControl/>
        <w:adjustRightInd w:val="0"/>
        <w:snapToGrid w:val="0"/>
        <w:spacing w:beforeAutospacing="0" w:afterAutospacing="0" w:line="440" w:lineRule="exact"/>
        <w:rPr>
          <w:rFonts w:hint="eastAsia" w:ascii="宋体" w:hAnsi="宋体" w:cs="宋体"/>
          <w:snapToGrid w:val="0"/>
        </w:rPr>
      </w:pPr>
      <w:r>
        <w:rPr>
          <w:rStyle w:val="26"/>
          <w:rFonts w:ascii="宋体" w:hAnsi="宋体" w:cs="宋体"/>
          <w:snapToGrid w:val="0"/>
          <w:shd w:val="clear" w:color="auto" w:fill="FFFFFF"/>
        </w:rPr>
        <w:t>3.</w:t>
      </w:r>
      <w:r>
        <w:rPr>
          <w:rStyle w:val="26"/>
          <w:rFonts w:hint="eastAsia" w:ascii="宋体" w:hAnsi="宋体" w:cs="宋体"/>
          <w:snapToGrid w:val="0"/>
          <w:shd w:val="clear" w:color="auto" w:fill="FFFFFF"/>
        </w:rPr>
        <w:t>合格的</w:t>
      </w:r>
      <w:r>
        <w:rPr>
          <w:rFonts w:hint="eastAsia" w:ascii="宋体" w:hAnsi="宋体" w:cs="宋体"/>
          <w:b/>
          <w:snapToGrid w:val="0"/>
          <w:shd w:val="clear" w:color="auto" w:fill="FFFFFF"/>
        </w:rPr>
        <w:t>供应商</w:t>
      </w:r>
      <w:r>
        <w:rPr>
          <w:rStyle w:val="26"/>
          <w:rFonts w:hint="eastAsia" w:ascii="宋体" w:hAnsi="宋体" w:cs="宋体"/>
          <w:snapToGrid w:val="0"/>
          <w:shd w:val="clear" w:color="auto" w:fill="FFFFFF"/>
        </w:rPr>
        <w:t>：</w:t>
      </w:r>
    </w:p>
    <w:p w14:paraId="59CF3E0A">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3.1</w:t>
      </w:r>
      <w:r>
        <w:rPr>
          <w:rFonts w:hint="eastAsia" w:ascii="宋体" w:hAnsi="宋体" w:cs="宋体"/>
          <w:snapToGrid w:val="0"/>
          <w:shd w:val="clear" w:color="auto" w:fill="FFFFFF"/>
        </w:rPr>
        <w:t>一般规定</w:t>
      </w:r>
    </w:p>
    <w:p w14:paraId="7E8BFA5E">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3.1.1</w:t>
      </w:r>
      <w:r>
        <w:rPr>
          <w:rFonts w:hint="eastAsia" w:ascii="宋体" w:hAnsi="宋体" w:cs="宋体"/>
          <w:snapToGrid w:val="0"/>
          <w:shd w:val="clear" w:color="auto" w:fill="FFFFFF"/>
        </w:rPr>
        <w:t>供应商应当遵守中国的有关法律、法规和规章的规定，参加政府采购活动时已经自觉检查并按照政府采购相关法律规定，主动回避相应利害关系。</w:t>
      </w:r>
    </w:p>
    <w:p w14:paraId="5B10E833">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3.1.2</w:t>
      </w:r>
      <w:r>
        <w:rPr>
          <w:rFonts w:hint="eastAsia" w:ascii="宋体" w:hAnsi="宋体" w:cs="宋体"/>
          <w:snapToGrid w:val="0"/>
          <w:shd w:val="clear" w:color="auto" w:fill="FFFFFF"/>
        </w:rPr>
        <w:t>为采购项目提供整体设计、规范编制或项目管理、监理、检测等服务的供应商，不得再参加该采购项目除整体设计、规范编制和项目管理、监理、检测等服务之外的其他采购活动</w:t>
      </w:r>
      <w:r>
        <w:rPr>
          <w:rStyle w:val="26"/>
          <w:rFonts w:hint="eastAsia" w:ascii="宋体" w:hAnsi="宋体" w:cs="宋体"/>
          <w:snapToGrid w:val="0"/>
          <w:shd w:val="clear" w:color="auto" w:fill="FFFFFF"/>
        </w:rPr>
        <w:t>。</w:t>
      </w:r>
    </w:p>
    <w:p w14:paraId="32A8D6B4">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3.1.3</w:t>
      </w:r>
      <w:r>
        <w:rPr>
          <w:rFonts w:hint="eastAsia" w:ascii="宋体" w:hAnsi="宋体" w:cs="宋体"/>
          <w:snapToGrid w:val="0"/>
          <w:shd w:val="clear" w:color="auto" w:fill="FFFFFF"/>
        </w:rPr>
        <w:t>列入失信被执行人、重大税收违法案件当事人名单、政府采购严重违法失信行为记录名单及其他不符合《中华人民共和国政府采购法》第二十二条规定条件的供应商，不得参加采购活动</w:t>
      </w:r>
      <w:r>
        <w:rPr>
          <w:rStyle w:val="26"/>
          <w:rFonts w:hint="eastAsia" w:ascii="宋体" w:hAnsi="宋体" w:cs="宋体"/>
          <w:snapToGrid w:val="0"/>
          <w:shd w:val="clear" w:color="auto" w:fill="FFFFFF"/>
        </w:rPr>
        <w:t>。</w:t>
      </w:r>
    </w:p>
    <w:p w14:paraId="124179A1">
      <w:pPr>
        <w:pStyle w:val="19"/>
        <w:widowControl/>
        <w:adjustRightInd w:val="0"/>
        <w:snapToGrid w:val="0"/>
        <w:spacing w:beforeAutospacing="0" w:afterAutospacing="0" w:line="440" w:lineRule="exact"/>
        <w:ind w:firstLine="480"/>
        <w:rPr>
          <w:rFonts w:hint="eastAsia" w:ascii="宋体" w:hAnsi="宋体" w:cs="宋体"/>
          <w:snapToGrid w:val="0"/>
        </w:rPr>
      </w:pPr>
      <w:r>
        <w:rPr>
          <w:rStyle w:val="26"/>
          <w:rFonts w:hint="eastAsia" w:ascii="宋体" w:hAnsi="宋体" w:cs="宋体"/>
          <w:snapToGrid w:val="0"/>
          <w:shd w:val="clear" w:color="auto" w:fill="FFFFFF"/>
        </w:rPr>
        <w:t>供应商有责任检查自身情况，在响应文件中对是否违反以上一般规定做出如实声明，否则其响应文件将被否决。</w:t>
      </w:r>
    </w:p>
    <w:p w14:paraId="74E3DED7">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3.2</w:t>
      </w:r>
      <w:r>
        <w:rPr>
          <w:rFonts w:hint="eastAsia" w:ascii="宋体" w:hAnsi="宋体" w:cs="宋体"/>
          <w:snapToGrid w:val="0"/>
          <w:shd w:val="clear" w:color="auto" w:fill="FFFFFF"/>
        </w:rPr>
        <w:t>特别规定</w:t>
      </w:r>
    </w:p>
    <w:p w14:paraId="64E8D7A3">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3.2.1</w:t>
      </w:r>
      <w:r>
        <w:rPr>
          <w:rFonts w:hint="eastAsia" w:ascii="宋体" w:hAnsi="宋体" w:cs="宋体"/>
          <w:snapToGrid w:val="0"/>
          <w:shd w:val="clear" w:color="auto" w:fill="FFFFFF"/>
        </w:rPr>
        <w:t>供应商的资格要求：详见竞争性磋商须知前附表第</w:t>
      </w:r>
      <w:r>
        <w:rPr>
          <w:rFonts w:ascii="宋体" w:hAnsi="宋体" w:cs="宋体"/>
          <w:snapToGrid w:val="0"/>
          <w:u w:val="single"/>
          <w:shd w:val="clear" w:color="auto" w:fill="FFFFFF"/>
        </w:rPr>
        <w:t>1</w:t>
      </w:r>
      <w:r>
        <w:rPr>
          <w:rFonts w:hint="eastAsia" w:ascii="宋体" w:hAnsi="宋体" w:cs="宋体"/>
          <w:snapToGrid w:val="0"/>
          <w:shd w:val="clear" w:color="auto" w:fill="FFFFFF"/>
        </w:rPr>
        <w:t>项。</w:t>
      </w:r>
    </w:p>
    <w:p w14:paraId="53A57A08">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3.2.2</w:t>
      </w:r>
      <w:r>
        <w:rPr>
          <w:rFonts w:hint="eastAsia" w:ascii="宋体" w:hAnsi="宋体" w:cs="宋体"/>
          <w:snapToGrid w:val="0"/>
          <w:shd w:val="clear" w:color="auto" w:fill="FFFFFF"/>
        </w:rPr>
        <w:t>是否接受联合体形式的响应磋商：详见竞争性磋商须知前附表第</w:t>
      </w:r>
      <w:r>
        <w:rPr>
          <w:rFonts w:ascii="宋体" w:hAnsi="宋体" w:cs="宋体"/>
          <w:snapToGrid w:val="0"/>
          <w:u w:val="single"/>
          <w:shd w:val="clear" w:color="auto" w:fill="FFFFFF"/>
        </w:rPr>
        <w:t>2</w:t>
      </w:r>
      <w:r>
        <w:rPr>
          <w:rFonts w:hint="eastAsia" w:ascii="宋体" w:hAnsi="宋体" w:cs="宋体"/>
          <w:snapToGrid w:val="0"/>
          <w:shd w:val="clear" w:color="auto" w:fill="FFFFFF"/>
        </w:rPr>
        <w:t>项。若接受联合体形式且供应商为联合体，则联合体各方除了应遵守本章第</w:t>
      </w:r>
      <w:r>
        <w:rPr>
          <w:rFonts w:ascii="宋体" w:hAnsi="宋体" w:cs="宋体"/>
          <w:snapToGrid w:val="0"/>
          <w:shd w:val="clear" w:color="auto" w:fill="FFFFFF"/>
        </w:rPr>
        <w:t>3.1</w:t>
      </w:r>
      <w:r>
        <w:rPr>
          <w:rFonts w:hint="eastAsia" w:ascii="宋体" w:hAnsi="宋体" w:cs="宋体"/>
          <w:snapToGrid w:val="0"/>
          <w:shd w:val="clear" w:color="auto" w:fill="FFFFFF"/>
        </w:rPr>
        <w:t>条规定外，还应遵守下列规定：</w:t>
      </w:r>
    </w:p>
    <w:p w14:paraId="0E475B60">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(1)</w:t>
      </w:r>
      <w:r>
        <w:rPr>
          <w:rFonts w:hint="eastAsia" w:ascii="宋体" w:hAnsi="宋体" w:cs="宋体"/>
          <w:snapToGrid w:val="0"/>
          <w:shd w:val="clear" w:color="auto" w:fill="FFFFFF"/>
        </w:rPr>
        <w:t>联合体各方应提交联合体协议，联合体协议应符合磋商文件规定。</w:t>
      </w:r>
    </w:p>
    <w:p w14:paraId="62893CE0">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(2)</w:t>
      </w:r>
      <w:r>
        <w:rPr>
          <w:rFonts w:hint="eastAsia" w:ascii="宋体" w:hAnsi="宋体" w:cs="宋体"/>
          <w:snapToGrid w:val="0"/>
          <w:shd w:val="clear" w:color="auto" w:fill="FFFFFF"/>
        </w:rPr>
        <w:t>联合体各方不得再单独参加或与其他供应商另外组成联合体参加同一合同项下的响应磋商。</w:t>
      </w:r>
    </w:p>
    <w:p w14:paraId="45F156C2">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(3)</w:t>
      </w:r>
      <w:r>
        <w:rPr>
          <w:rFonts w:hint="eastAsia" w:ascii="宋体" w:hAnsi="宋体" w:cs="宋体"/>
          <w:snapToGrid w:val="0"/>
          <w:shd w:val="clear" w:color="auto" w:fill="FFFFFF"/>
        </w:rPr>
        <w:t>联合体各方应共同与采购人签订采购合同，就采购合同约定的事项对采购人承担连带责任。</w:t>
      </w:r>
    </w:p>
    <w:p w14:paraId="569A3434">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3.2.3</w:t>
      </w:r>
      <w:r>
        <w:rPr>
          <w:rFonts w:hint="eastAsia" w:ascii="宋体" w:hAnsi="宋体" w:cs="宋体"/>
          <w:snapToGrid w:val="0"/>
          <w:shd w:val="clear" w:color="auto" w:fill="FFFFFF"/>
        </w:rPr>
        <w:t>若接受联合体形式，单位负责人为同一人或者存在直接控股、管理关系的不同供应商可以组成一个联合体，以一个供应商的身份参加采购活动。若不接受联合体形式，则单位负责人为同一人或者存在直接控股、管理关系的不同供应商，不得参加同一合同项下的采购活动。</w:t>
      </w:r>
    </w:p>
    <w:p w14:paraId="74D1A606">
      <w:pPr>
        <w:pStyle w:val="19"/>
        <w:widowControl/>
        <w:adjustRightInd w:val="0"/>
        <w:snapToGrid w:val="0"/>
        <w:spacing w:beforeAutospacing="0" w:afterAutospacing="0" w:line="440" w:lineRule="exact"/>
        <w:rPr>
          <w:rFonts w:hint="eastAsia" w:ascii="宋体" w:hAnsi="宋体" w:cs="宋体"/>
          <w:snapToGrid w:val="0"/>
        </w:rPr>
      </w:pPr>
      <w:r>
        <w:rPr>
          <w:rStyle w:val="26"/>
          <w:rFonts w:ascii="宋体" w:hAnsi="宋体" w:cs="宋体"/>
          <w:snapToGrid w:val="0"/>
          <w:shd w:val="clear" w:color="auto" w:fill="FFFFFF"/>
        </w:rPr>
        <w:t>4.</w:t>
      </w:r>
      <w:r>
        <w:rPr>
          <w:rStyle w:val="26"/>
          <w:rFonts w:hint="eastAsia" w:ascii="宋体" w:hAnsi="宋体" w:cs="宋体"/>
          <w:snapToGrid w:val="0"/>
          <w:shd w:val="clear" w:color="auto" w:fill="FFFFFF"/>
        </w:rPr>
        <w:t>参与竞争性磋商费用：</w:t>
      </w:r>
    </w:p>
    <w:p w14:paraId="29DB2D0A">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4.1</w:t>
      </w:r>
      <w:r>
        <w:rPr>
          <w:rFonts w:hint="eastAsia" w:ascii="宋体" w:hAnsi="宋体" w:cs="宋体"/>
          <w:snapToGrid w:val="0"/>
          <w:shd w:val="clear" w:color="auto" w:fill="FFFFFF"/>
        </w:rPr>
        <w:t>除法律法规或采购文件另有规定之外，供应商应自行承担其准备与参加竞争性磋商所涉及的一切费用。</w:t>
      </w:r>
    </w:p>
    <w:p w14:paraId="585BB205">
      <w:pPr>
        <w:pStyle w:val="19"/>
        <w:widowControl/>
        <w:adjustRightInd w:val="0"/>
        <w:snapToGrid w:val="0"/>
        <w:spacing w:beforeAutospacing="0" w:afterAutospacing="0" w:line="440" w:lineRule="exact"/>
        <w:jc w:val="center"/>
        <w:outlineLvl w:val="2"/>
        <w:rPr>
          <w:rStyle w:val="26"/>
          <w:rFonts w:hint="eastAsia" w:ascii="宋体" w:hAnsi="宋体" w:cs="宋体"/>
          <w:snapToGrid w:val="0"/>
          <w:shd w:val="clear" w:color="auto" w:fill="FFFFFF"/>
        </w:rPr>
      </w:pPr>
      <w:bookmarkStart w:id="22" w:name="_Toc30046"/>
      <w:bookmarkStart w:id="23" w:name="_Toc224319415"/>
      <w:r>
        <w:rPr>
          <w:rStyle w:val="26"/>
          <w:rFonts w:hint="eastAsia" w:ascii="宋体" w:hAnsi="宋体" w:cs="宋体"/>
          <w:snapToGrid w:val="0"/>
          <w:shd w:val="clear" w:color="auto" w:fill="FFFFFF"/>
        </w:rPr>
        <w:t>二、竞争性磋商文件</w:t>
      </w:r>
      <w:bookmarkEnd w:id="22"/>
      <w:bookmarkEnd w:id="23"/>
    </w:p>
    <w:p w14:paraId="50C95E67">
      <w:pPr>
        <w:pStyle w:val="19"/>
        <w:widowControl/>
        <w:adjustRightInd w:val="0"/>
        <w:snapToGrid w:val="0"/>
        <w:spacing w:beforeAutospacing="0" w:afterAutospacing="0" w:line="440" w:lineRule="exact"/>
        <w:rPr>
          <w:rFonts w:hint="eastAsia" w:ascii="宋体" w:hAnsi="宋体" w:cs="宋体"/>
          <w:snapToGrid w:val="0"/>
        </w:rPr>
      </w:pPr>
      <w:r>
        <w:rPr>
          <w:rStyle w:val="26"/>
          <w:rFonts w:ascii="宋体" w:hAnsi="宋体" w:cs="宋体"/>
          <w:snapToGrid w:val="0"/>
          <w:shd w:val="clear" w:color="auto" w:fill="FFFFFF"/>
        </w:rPr>
        <w:t>5.</w:t>
      </w:r>
      <w:r>
        <w:rPr>
          <w:rStyle w:val="26"/>
          <w:rFonts w:hint="eastAsia" w:ascii="宋体" w:hAnsi="宋体" w:cs="宋体"/>
          <w:snapToGrid w:val="0"/>
          <w:shd w:val="clear" w:color="auto" w:fill="FFFFFF"/>
        </w:rPr>
        <w:t>竞争性磋商文件的组成：</w:t>
      </w:r>
    </w:p>
    <w:p w14:paraId="58378788">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5.1</w:t>
      </w:r>
      <w:r>
        <w:rPr>
          <w:rFonts w:hint="eastAsia" w:ascii="宋体" w:hAnsi="宋体" w:cs="宋体"/>
          <w:snapToGrid w:val="0"/>
          <w:shd w:val="clear" w:color="auto" w:fill="FFFFFF"/>
        </w:rPr>
        <w:t>竞争性磋商文件由下述部分组成：</w:t>
      </w:r>
    </w:p>
    <w:p w14:paraId="65575EBF">
      <w:pPr>
        <w:pStyle w:val="19"/>
        <w:widowControl/>
        <w:adjustRightInd w:val="0"/>
        <w:snapToGrid w:val="0"/>
        <w:spacing w:beforeAutospacing="0" w:afterAutospacing="0" w:line="440" w:lineRule="exact"/>
        <w:ind w:firstLine="480"/>
        <w:rPr>
          <w:rFonts w:hint="eastAsia" w:ascii="宋体" w:hAnsi="宋体" w:cs="宋体"/>
          <w:snapToGrid w:val="0"/>
        </w:rPr>
      </w:pPr>
      <w:r>
        <w:rPr>
          <w:rFonts w:hint="eastAsia" w:ascii="宋体" w:hAnsi="宋体" w:cs="宋体"/>
          <w:snapToGrid w:val="0"/>
          <w:shd w:val="clear" w:color="auto" w:fill="FFFFFF"/>
        </w:rPr>
        <w:t>第一章</w:t>
      </w:r>
      <w:r>
        <w:rPr>
          <w:rFonts w:ascii="宋体" w:hAnsi="宋体" w:cs="宋体"/>
          <w:snapToGrid w:val="0"/>
          <w:shd w:val="clear" w:color="auto" w:fill="FFFFFF"/>
        </w:rPr>
        <w:t> </w:t>
      </w:r>
      <w:r>
        <w:rPr>
          <w:rFonts w:hint="eastAsia" w:ascii="宋体" w:hAnsi="宋体" w:cs="宋体"/>
          <w:snapToGrid w:val="0"/>
          <w:shd w:val="clear" w:color="auto" w:fill="FFFFFF"/>
        </w:rPr>
        <w:t>采购公告</w:t>
      </w:r>
      <w:r>
        <w:rPr>
          <w:rFonts w:ascii="宋体" w:hAnsi="宋体" w:cs="宋体"/>
          <w:snapToGrid w:val="0"/>
          <w:shd w:val="clear" w:color="auto" w:fill="FFFFFF"/>
        </w:rPr>
        <w:t>(</w:t>
      </w:r>
      <w:r>
        <w:rPr>
          <w:rFonts w:hint="eastAsia" w:ascii="宋体" w:hAnsi="宋体" w:cs="宋体"/>
          <w:snapToGrid w:val="0"/>
          <w:shd w:val="clear" w:color="auto" w:fill="FFFFFF"/>
        </w:rPr>
        <w:t>或采购邀请书</w:t>
      </w:r>
      <w:r>
        <w:rPr>
          <w:rFonts w:ascii="宋体" w:hAnsi="宋体" w:cs="宋体"/>
          <w:snapToGrid w:val="0"/>
          <w:shd w:val="clear" w:color="auto" w:fill="FFFFFF"/>
        </w:rPr>
        <w:t>)</w:t>
      </w:r>
    </w:p>
    <w:p w14:paraId="63DAA644">
      <w:pPr>
        <w:pStyle w:val="19"/>
        <w:widowControl/>
        <w:adjustRightInd w:val="0"/>
        <w:snapToGrid w:val="0"/>
        <w:spacing w:beforeAutospacing="0" w:afterAutospacing="0" w:line="440" w:lineRule="exact"/>
        <w:ind w:firstLine="480"/>
        <w:rPr>
          <w:rFonts w:hint="eastAsia" w:ascii="宋体" w:hAnsi="宋体" w:cs="宋体"/>
          <w:snapToGrid w:val="0"/>
        </w:rPr>
      </w:pPr>
      <w:r>
        <w:rPr>
          <w:rFonts w:hint="eastAsia" w:ascii="宋体" w:hAnsi="宋体" w:cs="宋体"/>
          <w:snapToGrid w:val="0"/>
          <w:shd w:val="clear" w:color="auto" w:fill="FFFFFF"/>
        </w:rPr>
        <w:t>第二章</w:t>
      </w:r>
      <w:r>
        <w:rPr>
          <w:rFonts w:ascii="宋体" w:hAnsi="宋体" w:cs="宋体"/>
          <w:snapToGrid w:val="0"/>
          <w:shd w:val="clear" w:color="auto" w:fill="FFFFFF"/>
        </w:rPr>
        <w:t> </w:t>
      </w:r>
      <w:r>
        <w:rPr>
          <w:rFonts w:hint="eastAsia" w:ascii="宋体" w:hAnsi="宋体" w:cs="宋体"/>
          <w:snapToGrid w:val="0"/>
          <w:shd w:val="clear" w:color="auto" w:fill="FFFFFF"/>
        </w:rPr>
        <w:t>竞争性磋商须知</w:t>
      </w:r>
    </w:p>
    <w:p w14:paraId="56297996">
      <w:pPr>
        <w:pStyle w:val="19"/>
        <w:widowControl/>
        <w:adjustRightInd w:val="0"/>
        <w:snapToGrid w:val="0"/>
        <w:spacing w:beforeAutospacing="0" w:afterAutospacing="0" w:line="440" w:lineRule="exact"/>
        <w:ind w:firstLine="480"/>
        <w:rPr>
          <w:rFonts w:hint="eastAsia" w:ascii="宋体" w:hAnsi="宋体" w:cs="宋体"/>
          <w:snapToGrid w:val="0"/>
        </w:rPr>
      </w:pPr>
      <w:r>
        <w:rPr>
          <w:rFonts w:hint="eastAsia" w:ascii="宋体" w:hAnsi="宋体" w:cs="宋体"/>
          <w:snapToGrid w:val="0"/>
          <w:shd w:val="clear" w:color="auto" w:fill="FFFFFF"/>
        </w:rPr>
        <w:t>第三章</w:t>
      </w:r>
      <w:r>
        <w:rPr>
          <w:rFonts w:ascii="宋体" w:hAnsi="宋体" w:cs="宋体"/>
          <w:snapToGrid w:val="0"/>
          <w:shd w:val="clear" w:color="auto" w:fill="FFFFFF"/>
        </w:rPr>
        <w:t> </w:t>
      </w:r>
      <w:r>
        <w:rPr>
          <w:rFonts w:hint="eastAsia" w:ascii="宋体" w:hAnsi="宋体" w:cs="宋体"/>
          <w:snapToGrid w:val="0"/>
          <w:shd w:val="clear" w:color="auto" w:fill="FFFFFF"/>
        </w:rPr>
        <w:t>采购内容及要求</w:t>
      </w:r>
    </w:p>
    <w:p w14:paraId="102A4523">
      <w:pPr>
        <w:pStyle w:val="19"/>
        <w:widowControl/>
        <w:adjustRightInd w:val="0"/>
        <w:snapToGrid w:val="0"/>
        <w:spacing w:beforeAutospacing="0" w:afterAutospacing="0" w:line="440" w:lineRule="exact"/>
        <w:ind w:firstLine="480"/>
        <w:rPr>
          <w:rFonts w:hint="eastAsia" w:ascii="宋体" w:hAnsi="宋体" w:cs="宋体"/>
          <w:snapToGrid w:val="0"/>
        </w:rPr>
      </w:pPr>
      <w:r>
        <w:rPr>
          <w:rFonts w:hint="eastAsia" w:ascii="宋体" w:hAnsi="宋体" w:cs="宋体"/>
          <w:snapToGrid w:val="0"/>
          <w:shd w:val="clear" w:color="auto" w:fill="FFFFFF"/>
        </w:rPr>
        <w:t>第四章</w:t>
      </w:r>
      <w:r>
        <w:rPr>
          <w:rFonts w:ascii="宋体" w:hAnsi="宋体" w:cs="宋体"/>
          <w:snapToGrid w:val="0"/>
          <w:shd w:val="clear" w:color="auto" w:fill="FFFFFF"/>
        </w:rPr>
        <w:t> </w:t>
      </w:r>
      <w:r>
        <w:rPr>
          <w:rFonts w:hint="eastAsia" w:ascii="宋体" w:hAnsi="宋体" w:cs="宋体"/>
          <w:snapToGrid w:val="0"/>
          <w:shd w:val="clear" w:color="auto" w:fill="FFFFFF"/>
        </w:rPr>
        <w:t>合同主要条款及格式</w:t>
      </w:r>
    </w:p>
    <w:p w14:paraId="40AB1ACB">
      <w:pPr>
        <w:pStyle w:val="19"/>
        <w:widowControl/>
        <w:adjustRightInd w:val="0"/>
        <w:snapToGrid w:val="0"/>
        <w:spacing w:beforeAutospacing="0" w:afterAutospacing="0" w:line="440" w:lineRule="exact"/>
        <w:ind w:firstLine="480"/>
        <w:rPr>
          <w:rFonts w:hint="eastAsia" w:ascii="宋体" w:hAnsi="宋体" w:cs="宋体"/>
          <w:snapToGrid w:val="0"/>
        </w:rPr>
      </w:pPr>
      <w:r>
        <w:rPr>
          <w:rFonts w:hint="eastAsia" w:ascii="宋体" w:hAnsi="宋体" w:cs="宋体"/>
          <w:snapToGrid w:val="0"/>
          <w:shd w:val="clear" w:color="auto" w:fill="FFFFFF"/>
        </w:rPr>
        <w:t>第五章</w:t>
      </w:r>
      <w:r>
        <w:rPr>
          <w:rFonts w:ascii="宋体" w:hAnsi="宋体" w:cs="宋体"/>
          <w:snapToGrid w:val="0"/>
          <w:shd w:val="clear" w:color="auto" w:fill="FFFFFF"/>
        </w:rPr>
        <w:t> </w:t>
      </w:r>
      <w:r>
        <w:rPr>
          <w:rFonts w:hint="eastAsia" w:ascii="宋体" w:hAnsi="宋体" w:cs="宋体"/>
          <w:snapToGrid w:val="0"/>
          <w:shd w:val="clear" w:color="auto" w:fill="FFFFFF"/>
        </w:rPr>
        <w:t>首次响应文件格式</w:t>
      </w:r>
    </w:p>
    <w:p w14:paraId="7F2FB7BB">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5.2</w:t>
      </w:r>
      <w:r>
        <w:rPr>
          <w:rFonts w:hint="eastAsia" w:ascii="宋体" w:hAnsi="宋体" w:cs="宋体"/>
          <w:snapToGrid w:val="0"/>
          <w:shd w:val="clear" w:color="auto" w:fill="FFFFFF"/>
        </w:rPr>
        <w:t>除上述内容以外，采购人、采购代理机构或者磋商小组在采购过程期间对磋商文件所作的澄清、修改或补充，均构成磋商文件的组成部分，对采购人和供应商具有约束力。</w:t>
      </w:r>
    </w:p>
    <w:p w14:paraId="64A886E7">
      <w:pPr>
        <w:pStyle w:val="19"/>
        <w:widowControl/>
        <w:adjustRightInd w:val="0"/>
        <w:snapToGrid w:val="0"/>
        <w:spacing w:beforeAutospacing="0" w:afterAutospacing="0" w:line="440" w:lineRule="exact"/>
        <w:rPr>
          <w:rFonts w:hint="eastAsia" w:ascii="宋体" w:hAnsi="宋体" w:cs="宋体"/>
          <w:snapToGrid w:val="0"/>
        </w:rPr>
      </w:pPr>
      <w:r>
        <w:rPr>
          <w:rStyle w:val="26"/>
          <w:rFonts w:ascii="宋体" w:hAnsi="宋体" w:cs="宋体"/>
          <w:snapToGrid w:val="0"/>
          <w:shd w:val="clear" w:color="auto" w:fill="FFFFFF"/>
        </w:rPr>
        <w:t>6.</w:t>
      </w:r>
      <w:r>
        <w:rPr>
          <w:rStyle w:val="26"/>
          <w:rFonts w:hint="eastAsia" w:ascii="宋体" w:hAnsi="宋体" w:cs="宋体"/>
          <w:snapToGrid w:val="0"/>
          <w:shd w:val="clear" w:color="auto" w:fill="FFFFFF"/>
        </w:rPr>
        <w:t>竞争性磋商文件的澄清、补充、修改及现场考察等：</w:t>
      </w:r>
    </w:p>
    <w:p w14:paraId="304C436E">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6.1</w:t>
      </w:r>
      <w:r>
        <w:rPr>
          <w:rFonts w:hint="eastAsia" w:ascii="宋体" w:hAnsi="宋体" w:cs="宋体"/>
          <w:snapToGrid w:val="0"/>
          <w:shd w:val="clear" w:color="auto" w:fill="FFFFFF"/>
        </w:rPr>
        <w:t>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w:t>
      </w:r>
      <w:r>
        <w:rPr>
          <w:rFonts w:ascii="宋体" w:hAnsi="宋体" w:cs="宋体"/>
          <w:snapToGrid w:val="0"/>
          <w:shd w:val="clear" w:color="auto" w:fill="FFFFFF"/>
        </w:rPr>
        <w:t>5</w:t>
      </w:r>
      <w:r>
        <w:rPr>
          <w:rFonts w:hint="eastAsia" w:ascii="宋体" w:hAnsi="宋体" w:cs="宋体"/>
          <w:snapToGrid w:val="0"/>
          <w:shd w:val="clear" w:color="auto" w:fill="FFFFFF"/>
        </w:rPr>
        <w:t>个日历日前，以书面形式通知所有获取磋商文件的潜在供应商，不足</w:t>
      </w:r>
      <w:r>
        <w:rPr>
          <w:rFonts w:ascii="宋体" w:hAnsi="宋体" w:cs="宋体"/>
          <w:snapToGrid w:val="0"/>
          <w:shd w:val="clear" w:color="auto" w:fill="FFFFFF"/>
        </w:rPr>
        <w:t>5</w:t>
      </w:r>
      <w:r>
        <w:rPr>
          <w:rFonts w:hint="eastAsia" w:ascii="宋体" w:hAnsi="宋体" w:cs="宋体"/>
          <w:snapToGrid w:val="0"/>
          <w:shd w:val="clear" w:color="auto" w:fill="FFFFFF"/>
        </w:rPr>
        <w:t>个日历日的，采购人、采购代理机构或磋商小组将顺延提交首次响应文件的截止时间。</w:t>
      </w:r>
    </w:p>
    <w:p w14:paraId="78C3A1EF">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6.2</w:t>
      </w:r>
      <w:r>
        <w:rPr>
          <w:rFonts w:hint="eastAsia" w:ascii="宋体" w:hAnsi="宋体" w:cs="宋体"/>
          <w:snapToGrid w:val="0"/>
          <w:shd w:val="clear" w:color="auto" w:fill="FFFFFF"/>
        </w:rPr>
        <w:t>提交首次响应文件截止时间前，若采购人发布更正公告，则更正公告及其所发布的内容或信息</w:t>
      </w:r>
      <w:r>
        <w:rPr>
          <w:rFonts w:ascii="宋体" w:hAnsi="宋体" w:cs="宋体"/>
          <w:snapToGrid w:val="0"/>
          <w:shd w:val="clear" w:color="auto" w:fill="FFFFFF"/>
        </w:rPr>
        <w:t>(</w:t>
      </w:r>
      <w:r>
        <w:rPr>
          <w:rFonts w:hint="eastAsia" w:ascii="宋体" w:hAnsi="宋体" w:cs="宋体"/>
          <w:snapToGrid w:val="0"/>
          <w:shd w:val="clear" w:color="auto" w:fill="FFFFFF"/>
        </w:rPr>
        <w:t>包括但不限于竞争性磋商文件的澄清、补充或修改等</w:t>
      </w:r>
      <w:r>
        <w:rPr>
          <w:rFonts w:ascii="宋体" w:hAnsi="宋体" w:cs="宋体"/>
          <w:snapToGrid w:val="0"/>
          <w:shd w:val="clear" w:color="auto" w:fill="FFFFFF"/>
        </w:rPr>
        <w:t>)</w:t>
      </w:r>
      <w:r>
        <w:rPr>
          <w:rFonts w:hint="eastAsia" w:ascii="宋体" w:hAnsi="宋体" w:cs="宋体"/>
          <w:snapToGrid w:val="0"/>
          <w:shd w:val="clear" w:color="auto" w:fill="FFFFFF"/>
        </w:rPr>
        <w:t>作为磋商文件组成部分，对采购人和供应商具有约束力。更正公告作为采购人、采购代理机构或磋商小组通知所有潜在供应商的书面形式，潜在供应商务必随时关注磋商文件中载明的指定媒体，以免遗漏。</w:t>
      </w:r>
    </w:p>
    <w:p w14:paraId="042838E7">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6.3</w:t>
      </w:r>
      <w:r>
        <w:rPr>
          <w:rFonts w:hint="eastAsia" w:ascii="宋体" w:hAnsi="宋体" w:cs="宋体"/>
          <w:snapToGrid w:val="0"/>
          <w:shd w:val="clear" w:color="auto" w:fill="FFFFFF"/>
        </w:rPr>
        <w:t>采购人、采购代理机构可以视采购项目的具体情况，组织供应商进行现场考察或召开磋商前答疑会，是否组织现场考察或召开磋商前答疑会详见竞争性磋商须知前附表第</w:t>
      </w:r>
      <w:r>
        <w:rPr>
          <w:rFonts w:ascii="宋体" w:hAnsi="宋体" w:cs="宋体"/>
          <w:snapToGrid w:val="0"/>
          <w:u w:val="single"/>
          <w:shd w:val="clear" w:color="auto" w:fill="FFFFFF"/>
        </w:rPr>
        <w:t>3</w:t>
      </w:r>
      <w:r>
        <w:rPr>
          <w:rFonts w:hint="eastAsia" w:ascii="宋体" w:hAnsi="宋体" w:cs="宋体"/>
          <w:snapToGrid w:val="0"/>
          <w:shd w:val="clear" w:color="auto" w:fill="FFFFFF"/>
        </w:rPr>
        <w:t>项。</w:t>
      </w:r>
    </w:p>
    <w:p w14:paraId="161B98C3">
      <w:pPr>
        <w:pStyle w:val="19"/>
        <w:widowControl/>
        <w:adjustRightInd w:val="0"/>
        <w:snapToGrid w:val="0"/>
        <w:spacing w:beforeAutospacing="0" w:afterAutospacing="0" w:line="440" w:lineRule="exact"/>
        <w:jc w:val="center"/>
        <w:outlineLvl w:val="2"/>
        <w:rPr>
          <w:rStyle w:val="26"/>
          <w:rFonts w:hint="eastAsia" w:ascii="宋体" w:hAnsi="宋体" w:cs="宋体"/>
          <w:snapToGrid w:val="0"/>
          <w:shd w:val="clear" w:color="auto" w:fill="FFFFFF"/>
        </w:rPr>
      </w:pPr>
      <w:bookmarkStart w:id="24" w:name="_Toc224319416"/>
      <w:bookmarkStart w:id="25" w:name="_Toc8587"/>
      <w:r>
        <w:rPr>
          <w:rStyle w:val="26"/>
          <w:rFonts w:hint="eastAsia" w:ascii="宋体" w:hAnsi="宋体" w:cs="宋体"/>
          <w:snapToGrid w:val="0"/>
          <w:shd w:val="clear" w:color="auto" w:fill="FFFFFF"/>
        </w:rPr>
        <w:t>三、响应文件编制</w:t>
      </w:r>
      <w:bookmarkEnd w:id="24"/>
      <w:bookmarkEnd w:id="25"/>
    </w:p>
    <w:p w14:paraId="3BC03613">
      <w:pPr>
        <w:pStyle w:val="19"/>
        <w:widowControl/>
        <w:adjustRightInd w:val="0"/>
        <w:snapToGrid w:val="0"/>
        <w:spacing w:beforeAutospacing="0" w:afterAutospacing="0" w:line="440" w:lineRule="exact"/>
        <w:rPr>
          <w:rFonts w:hint="eastAsia" w:ascii="宋体" w:hAnsi="宋体" w:cs="宋体"/>
          <w:snapToGrid w:val="0"/>
        </w:rPr>
      </w:pPr>
      <w:r>
        <w:rPr>
          <w:rStyle w:val="26"/>
          <w:rFonts w:ascii="宋体" w:hAnsi="宋体" w:cs="宋体"/>
          <w:snapToGrid w:val="0"/>
          <w:shd w:val="clear" w:color="auto" w:fill="FFFFFF"/>
        </w:rPr>
        <w:t>7.</w:t>
      </w:r>
      <w:r>
        <w:rPr>
          <w:rStyle w:val="26"/>
          <w:rFonts w:hint="eastAsia" w:ascii="宋体" w:hAnsi="宋体" w:cs="宋体"/>
          <w:snapToGrid w:val="0"/>
          <w:shd w:val="clear" w:color="auto" w:fill="FFFFFF"/>
        </w:rPr>
        <w:t>应标要求</w:t>
      </w:r>
    </w:p>
    <w:p w14:paraId="57E74A72">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7.1</w:t>
      </w:r>
      <w:r>
        <w:rPr>
          <w:rFonts w:hint="eastAsia" w:ascii="宋体" w:hAnsi="宋体" w:cs="宋体"/>
          <w:snapToGrid w:val="0"/>
          <w:shd w:val="clear" w:color="auto" w:fill="FFFFFF"/>
        </w:rPr>
        <w:t>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5F1FE58F">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7.2</w:t>
      </w:r>
      <w:r>
        <w:rPr>
          <w:rFonts w:hint="eastAsia" w:ascii="宋体" w:hAnsi="宋体" w:cs="宋体"/>
          <w:snapToGrid w:val="0"/>
          <w:shd w:val="clear" w:color="auto" w:fill="FFFFFF"/>
        </w:rPr>
        <w:t>供应商代表在同一个合同项下只能接受一个供应商的委托参加响应磋商，否则其响应文件将被否决。</w:t>
      </w:r>
    </w:p>
    <w:p w14:paraId="65B6793C">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7.3</w:t>
      </w:r>
      <w:r>
        <w:rPr>
          <w:rFonts w:hint="eastAsia" w:ascii="宋体" w:hAnsi="宋体" w:cs="宋体"/>
          <w:snapToGrid w:val="0"/>
          <w:shd w:val="clear" w:color="auto" w:fill="FFFFFF"/>
        </w:rPr>
        <w:t>供应商应仔细阅读磋商文件的所有内容和要求，按磋商文件的规定提供响应文件，并对其所提供的全部资料、承诺和声明的真实性、合法性和准确性负责。</w:t>
      </w:r>
    </w:p>
    <w:p w14:paraId="2455EE48">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7.4</w:t>
      </w:r>
      <w:r>
        <w:rPr>
          <w:rFonts w:hint="eastAsia" w:ascii="宋体" w:hAnsi="宋体" w:cs="宋体"/>
          <w:snapToGrid w:val="0"/>
          <w:shd w:val="clear" w:color="auto" w:fill="FFFFFF"/>
        </w:rPr>
        <w:t>除非竞争性磋商须知前附表另有规定外，供应商提供的响应文件应使用中文文本，若有不同文字文本，以中文文本为准。</w:t>
      </w:r>
    </w:p>
    <w:p w14:paraId="0FA300D3">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7.5</w:t>
      </w:r>
      <w:r>
        <w:rPr>
          <w:rFonts w:hint="eastAsia" w:ascii="宋体" w:hAnsi="宋体" w:cs="宋体"/>
          <w:snapToGrid w:val="0"/>
          <w:shd w:val="clear" w:color="auto" w:fill="FFFFFF"/>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B6348C2">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7.6</w:t>
      </w:r>
      <w:r>
        <w:rPr>
          <w:rFonts w:hint="eastAsia" w:ascii="宋体" w:hAnsi="宋体" w:cs="宋体"/>
          <w:snapToGrid w:val="0"/>
          <w:shd w:val="clear" w:color="auto" w:fill="FFFFFF"/>
        </w:rPr>
        <w:t>除非竞争性磋商须知前附表另有规定外，供应商承诺的报价应以人民币进行报价，合同实施结算时亦以人民币支付；所有计量均采用中华人民共和国法定计量单位。</w:t>
      </w:r>
    </w:p>
    <w:p w14:paraId="2AEB3DD4">
      <w:pPr>
        <w:pStyle w:val="19"/>
        <w:widowControl/>
        <w:adjustRightInd w:val="0"/>
        <w:snapToGrid w:val="0"/>
        <w:spacing w:beforeAutospacing="0" w:afterAutospacing="0" w:line="440" w:lineRule="exact"/>
        <w:rPr>
          <w:rFonts w:hint="eastAsia" w:ascii="宋体" w:hAnsi="宋体" w:cs="宋体"/>
          <w:snapToGrid w:val="0"/>
        </w:rPr>
      </w:pPr>
      <w:r>
        <w:rPr>
          <w:rStyle w:val="26"/>
          <w:rFonts w:ascii="宋体" w:hAnsi="宋体" w:cs="宋体"/>
          <w:snapToGrid w:val="0"/>
          <w:shd w:val="clear" w:color="auto" w:fill="FFFFFF"/>
        </w:rPr>
        <w:t>8.</w:t>
      </w:r>
      <w:r>
        <w:rPr>
          <w:rStyle w:val="26"/>
          <w:rFonts w:hint="eastAsia" w:ascii="宋体" w:hAnsi="宋体" w:cs="宋体"/>
          <w:snapToGrid w:val="0"/>
          <w:shd w:val="clear" w:color="auto" w:fill="FFFFFF"/>
        </w:rPr>
        <w:t>首次响应文件的组成：</w:t>
      </w:r>
    </w:p>
    <w:p w14:paraId="1DAFB187">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8.1</w:t>
      </w:r>
      <w:r>
        <w:rPr>
          <w:rFonts w:hint="eastAsia" w:ascii="宋体" w:hAnsi="宋体" w:cs="宋体"/>
          <w:snapToGrid w:val="0"/>
          <w:shd w:val="clear" w:color="auto" w:fill="FFFFFF"/>
        </w:rPr>
        <w:t>首次响应文件包括但不限于下列部分：</w:t>
      </w:r>
    </w:p>
    <w:p w14:paraId="783A54C4">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(1)</w:t>
      </w:r>
      <w:r>
        <w:rPr>
          <w:rFonts w:hint="eastAsia" w:ascii="宋体" w:hAnsi="宋体" w:cs="宋体"/>
          <w:snapToGrid w:val="0"/>
          <w:shd w:val="clear" w:color="auto" w:fill="FFFFFF"/>
        </w:rPr>
        <w:t>磋商响应声明</w:t>
      </w:r>
    </w:p>
    <w:p w14:paraId="70D2E367">
      <w:pPr>
        <w:pStyle w:val="19"/>
        <w:widowControl/>
        <w:adjustRightInd w:val="0"/>
        <w:snapToGrid w:val="0"/>
        <w:spacing w:beforeAutospacing="0" w:afterAutospacing="0" w:line="440" w:lineRule="exact"/>
        <w:ind w:firstLine="480"/>
        <w:rPr>
          <w:rFonts w:hint="eastAsia" w:ascii="宋体" w:hAnsi="宋体" w:cs="宋体"/>
          <w:snapToGrid w:val="0"/>
          <w:shd w:val="clear" w:color="auto" w:fill="FFFFFF"/>
        </w:rPr>
      </w:pPr>
      <w:r>
        <w:rPr>
          <w:rFonts w:hint="eastAsia" w:ascii="宋体" w:hAnsi="宋体" w:cs="宋体"/>
          <w:snapToGrid w:val="0"/>
          <w:shd w:val="clear" w:color="auto" w:fill="FFFFFF"/>
        </w:rPr>
        <w:t>(2)报价一览表</w:t>
      </w:r>
    </w:p>
    <w:p w14:paraId="656ADE87">
      <w:pPr>
        <w:pStyle w:val="19"/>
        <w:widowControl/>
        <w:adjustRightInd w:val="0"/>
        <w:snapToGrid w:val="0"/>
        <w:spacing w:beforeAutospacing="0" w:afterAutospacing="0" w:line="440" w:lineRule="exact"/>
        <w:ind w:firstLine="480"/>
        <w:rPr>
          <w:rFonts w:hint="eastAsia" w:ascii="宋体" w:hAnsi="宋体" w:cs="宋体"/>
          <w:snapToGrid w:val="0"/>
          <w:shd w:val="clear" w:color="auto" w:fill="FFFFFF"/>
        </w:rPr>
      </w:pPr>
      <w:r>
        <w:rPr>
          <w:rFonts w:hint="eastAsia" w:ascii="宋体" w:hAnsi="宋体" w:cs="宋体"/>
          <w:snapToGrid w:val="0"/>
          <w:shd w:val="clear" w:color="auto" w:fill="FFFFFF"/>
        </w:rPr>
        <w:t>(3)资格证明文件</w:t>
      </w:r>
    </w:p>
    <w:p w14:paraId="4FE7C17A">
      <w:pPr>
        <w:pStyle w:val="19"/>
        <w:widowControl/>
        <w:adjustRightInd w:val="0"/>
        <w:snapToGrid w:val="0"/>
        <w:spacing w:beforeAutospacing="0" w:afterAutospacing="0" w:line="440" w:lineRule="exact"/>
        <w:ind w:firstLine="480"/>
        <w:rPr>
          <w:rFonts w:hint="eastAsia" w:ascii="宋体" w:hAnsi="宋体" w:cs="宋体"/>
          <w:snapToGrid w:val="0"/>
          <w:shd w:val="clear" w:color="auto" w:fill="FFFFFF"/>
        </w:rPr>
      </w:pPr>
      <w:r>
        <w:rPr>
          <w:rFonts w:ascii="宋体" w:hAnsi="宋体" w:cs="宋体"/>
          <w:snapToGrid w:val="0"/>
          <w:shd w:val="clear" w:color="auto" w:fill="FFFFFF"/>
        </w:rPr>
        <w:t>(</w:t>
      </w:r>
      <w:r>
        <w:rPr>
          <w:rFonts w:hint="eastAsia" w:ascii="宋体" w:hAnsi="宋体" w:cs="宋体"/>
          <w:snapToGrid w:val="0"/>
          <w:shd w:val="clear" w:color="auto" w:fill="FFFFFF"/>
        </w:rPr>
        <w:t>4</w:t>
      </w:r>
      <w:r>
        <w:rPr>
          <w:rFonts w:ascii="宋体" w:hAnsi="宋体" w:cs="宋体"/>
          <w:snapToGrid w:val="0"/>
          <w:shd w:val="clear" w:color="auto" w:fill="FFFFFF"/>
        </w:rPr>
        <w:t>)</w:t>
      </w:r>
      <w:r>
        <w:rPr>
          <w:rFonts w:hint="eastAsia" w:ascii="宋体" w:hAnsi="宋体" w:cs="宋体"/>
          <w:snapToGrid w:val="0"/>
          <w:shd w:val="clear" w:color="auto" w:fill="FFFFFF"/>
        </w:rPr>
        <w:t>磋商保证金凭证（若有）</w:t>
      </w:r>
    </w:p>
    <w:p w14:paraId="08F63665">
      <w:pPr>
        <w:pStyle w:val="19"/>
        <w:widowControl/>
        <w:adjustRightInd w:val="0"/>
        <w:snapToGrid w:val="0"/>
        <w:spacing w:beforeAutospacing="0" w:afterAutospacing="0" w:line="440" w:lineRule="exact"/>
        <w:ind w:firstLine="480"/>
        <w:rPr>
          <w:rFonts w:hint="eastAsia" w:ascii="宋体" w:hAnsi="宋体" w:cs="宋体"/>
          <w:snapToGrid w:val="0"/>
          <w:shd w:val="clear" w:color="auto" w:fill="FFFFFF"/>
        </w:rPr>
      </w:pPr>
      <w:r>
        <w:rPr>
          <w:rFonts w:ascii="宋体" w:hAnsi="宋体" w:cs="宋体"/>
          <w:snapToGrid w:val="0"/>
          <w:shd w:val="clear" w:color="auto" w:fill="FFFFFF"/>
        </w:rPr>
        <w:t>(</w:t>
      </w:r>
      <w:r>
        <w:rPr>
          <w:rFonts w:hint="eastAsia" w:ascii="宋体" w:hAnsi="宋体" w:cs="宋体"/>
          <w:snapToGrid w:val="0"/>
          <w:shd w:val="clear" w:color="auto" w:fill="FFFFFF"/>
        </w:rPr>
        <w:t>5</w:t>
      </w:r>
      <w:r>
        <w:rPr>
          <w:rFonts w:ascii="宋体" w:hAnsi="宋体" w:cs="宋体"/>
          <w:snapToGrid w:val="0"/>
          <w:shd w:val="clear" w:color="auto" w:fill="FFFFFF"/>
        </w:rPr>
        <w:t>)</w:t>
      </w:r>
      <w:r>
        <w:rPr>
          <w:rFonts w:hint="eastAsia" w:ascii="宋体" w:hAnsi="宋体" w:cs="宋体"/>
          <w:snapToGrid w:val="0"/>
          <w:shd w:val="clear" w:color="auto" w:fill="FFFFFF"/>
        </w:rPr>
        <w:t>技术商务部分评审内容对应表</w:t>
      </w:r>
    </w:p>
    <w:p w14:paraId="689188B2">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w:t>
      </w:r>
      <w:r>
        <w:rPr>
          <w:rFonts w:hint="eastAsia" w:ascii="宋体" w:hAnsi="宋体" w:cs="宋体"/>
          <w:snapToGrid w:val="0"/>
          <w:shd w:val="clear" w:color="auto" w:fill="FFFFFF"/>
        </w:rPr>
        <w:t>6</w:t>
      </w:r>
      <w:r>
        <w:rPr>
          <w:rFonts w:ascii="宋体" w:hAnsi="宋体" w:cs="宋体"/>
          <w:snapToGrid w:val="0"/>
          <w:shd w:val="clear" w:color="auto" w:fill="FFFFFF"/>
        </w:rPr>
        <w:t>)</w:t>
      </w:r>
      <w:r>
        <w:rPr>
          <w:rFonts w:hint="eastAsia" w:ascii="宋体" w:hAnsi="宋体" w:cs="宋体"/>
          <w:snapToGrid w:val="0"/>
          <w:shd w:val="clear" w:color="auto" w:fill="FFFFFF"/>
        </w:rPr>
        <w:t>技术要求、商务条件响应表</w:t>
      </w:r>
    </w:p>
    <w:p w14:paraId="323603DC">
      <w:pPr>
        <w:pStyle w:val="19"/>
        <w:widowControl/>
        <w:adjustRightInd w:val="0"/>
        <w:snapToGrid w:val="0"/>
        <w:spacing w:beforeAutospacing="0" w:afterAutospacing="0" w:line="440" w:lineRule="exact"/>
        <w:ind w:firstLine="480"/>
        <w:rPr>
          <w:rFonts w:hint="eastAsia" w:ascii="宋体" w:hAnsi="宋体" w:cs="宋体"/>
          <w:snapToGrid w:val="0"/>
          <w:shd w:val="clear" w:color="auto" w:fill="FFFFFF"/>
        </w:rPr>
      </w:pPr>
      <w:r>
        <w:rPr>
          <w:rFonts w:ascii="宋体" w:hAnsi="宋体" w:cs="宋体"/>
          <w:snapToGrid w:val="0"/>
          <w:shd w:val="clear" w:color="auto" w:fill="FFFFFF"/>
        </w:rPr>
        <w:t>(</w:t>
      </w:r>
      <w:r>
        <w:rPr>
          <w:rFonts w:hint="eastAsia" w:ascii="宋体" w:hAnsi="宋体" w:cs="宋体"/>
          <w:snapToGrid w:val="0"/>
          <w:shd w:val="clear" w:color="auto" w:fill="FFFFFF"/>
        </w:rPr>
        <w:t>7</w:t>
      </w:r>
      <w:r>
        <w:rPr>
          <w:rFonts w:ascii="宋体" w:hAnsi="宋体" w:cs="宋体"/>
          <w:snapToGrid w:val="0"/>
          <w:shd w:val="clear" w:color="auto" w:fill="FFFFFF"/>
        </w:rPr>
        <w:t>)</w:t>
      </w:r>
      <w:r>
        <w:rPr>
          <w:rFonts w:hint="eastAsia" w:ascii="宋体" w:hAnsi="宋体" w:cs="宋体"/>
          <w:snapToGrid w:val="0"/>
          <w:shd w:val="clear" w:color="auto" w:fill="FFFFFF"/>
        </w:rPr>
        <w:t>相关技术、商务、服务响应承诺及资料</w:t>
      </w:r>
    </w:p>
    <w:p w14:paraId="5D3ED7AD">
      <w:pPr>
        <w:pStyle w:val="19"/>
        <w:widowControl/>
        <w:adjustRightInd w:val="0"/>
        <w:snapToGrid w:val="0"/>
        <w:spacing w:beforeAutospacing="0" w:afterAutospacing="0" w:line="440" w:lineRule="exact"/>
        <w:ind w:firstLine="480"/>
        <w:rPr>
          <w:rFonts w:hint="eastAsia" w:ascii="宋体" w:hAnsi="宋体" w:cs="宋体"/>
          <w:snapToGrid w:val="0"/>
          <w:shd w:val="clear" w:color="auto" w:fill="FFFFFF"/>
        </w:rPr>
      </w:pPr>
      <w:r>
        <w:rPr>
          <w:rFonts w:ascii="宋体" w:hAnsi="宋体" w:cs="宋体"/>
          <w:snapToGrid w:val="0"/>
          <w:shd w:val="clear" w:color="auto" w:fill="FFFFFF"/>
        </w:rPr>
        <w:t>(</w:t>
      </w:r>
      <w:r>
        <w:rPr>
          <w:rFonts w:hint="eastAsia" w:ascii="宋体" w:hAnsi="宋体" w:cs="宋体"/>
          <w:snapToGrid w:val="0"/>
          <w:shd w:val="clear" w:color="auto" w:fill="FFFFFF"/>
        </w:rPr>
        <w:t>8</w:t>
      </w:r>
      <w:r>
        <w:rPr>
          <w:rFonts w:ascii="宋体" w:hAnsi="宋体" w:cs="宋体"/>
          <w:snapToGrid w:val="0"/>
          <w:shd w:val="clear" w:color="auto" w:fill="FFFFFF"/>
        </w:rPr>
        <w:t>)</w:t>
      </w:r>
      <w:r>
        <w:rPr>
          <w:rFonts w:hint="eastAsia" w:ascii="宋体" w:hAnsi="宋体" w:cs="宋体"/>
          <w:snapToGrid w:val="0"/>
          <w:shd w:val="clear" w:color="auto" w:fill="FFFFFF"/>
        </w:rPr>
        <w:t>供应商提交符合政府采购政策的证明材料</w:t>
      </w:r>
    </w:p>
    <w:p w14:paraId="4EE4EFFF">
      <w:pPr>
        <w:pStyle w:val="19"/>
        <w:widowControl/>
        <w:adjustRightInd w:val="0"/>
        <w:snapToGrid w:val="0"/>
        <w:spacing w:beforeAutospacing="0" w:afterAutospacing="0" w:line="440" w:lineRule="exact"/>
        <w:ind w:firstLine="480"/>
        <w:rPr>
          <w:rFonts w:hint="eastAsia" w:ascii="宋体" w:hAnsi="宋体" w:cs="宋体"/>
          <w:snapToGrid w:val="0"/>
          <w:shd w:val="clear" w:color="auto" w:fill="FFFFFF"/>
        </w:rPr>
      </w:pPr>
      <w:r>
        <w:rPr>
          <w:rFonts w:ascii="宋体" w:hAnsi="宋体" w:cs="宋体"/>
          <w:snapToGrid w:val="0"/>
          <w:shd w:val="clear" w:color="auto" w:fill="FFFFFF"/>
        </w:rPr>
        <w:t>(</w:t>
      </w:r>
      <w:r>
        <w:rPr>
          <w:rFonts w:hint="eastAsia" w:ascii="宋体" w:hAnsi="宋体" w:cs="宋体"/>
          <w:snapToGrid w:val="0"/>
          <w:shd w:val="clear" w:color="auto" w:fill="FFFFFF"/>
        </w:rPr>
        <w:t>9</w:t>
      </w:r>
      <w:r>
        <w:rPr>
          <w:rFonts w:ascii="宋体" w:hAnsi="宋体" w:cs="宋体"/>
          <w:snapToGrid w:val="0"/>
          <w:shd w:val="clear" w:color="auto" w:fill="FFFFFF"/>
        </w:rPr>
        <w:t>)</w:t>
      </w:r>
      <w:r>
        <w:rPr>
          <w:rFonts w:hint="eastAsia" w:ascii="宋体" w:hAnsi="宋体" w:cs="宋体"/>
          <w:snapToGrid w:val="0"/>
          <w:shd w:val="clear" w:color="auto" w:fill="FFFFFF"/>
        </w:rPr>
        <w:t>要求作为响应文件组成部分的其他内容</w:t>
      </w:r>
      <w:r>
        <w:rPr>
          <w:rFonts w:ascii="宋体" w:hAnsi="宋体" w:cs="宋体"/>
          <w:snapToGrid w:val="0"/>
          <w:shd w:val="clear" w:color="auto" w:fill="FFFFFF"/>
        </w:rPr>
        <w:t>(</w:t>
      </w:r>
      <w:r>
        <w:rPr>
          <w:rFonts w:hint="eastAsia" w:ascii="宋体" w:hAnsi="宋体" w:cs="宋体"/>
          <w:snapToGrid w:val="0"/>
          <w:shd w:val="clear" w:color="auto" w:fill="FFFFFF"/>
        </w:rPr>
        <w:t>若有</w:t>
      </w:r>
      <w:r>
        <w:rPr>
          <w:rFonts w:ascii="宋体" w:hAnsi="宋体" w:cs="宋体"/>
          <w:snapToGrid w:val="0"/>
          <w:shd w:val="clear" w:color="auto" w:fill="FFFFFF"/>
        </w:rPr>
        <w:t>)</w:t>
      </w:r>
    </w:p>
    <w:p w14:paraId="3FD7F5E9">
      <w:pPr>
        <w:pStyle w:val="19"/>
        <w:widowControl/>
        <w:adjustRightInd w:val="0"/>
        <w:snapToGrid w:val="0"/>
        <w:spacing w:beforeAutospacing="0" w:afterAutospacing="0" w:line="440" w:lineRule="exact"/>
        <w:ind w:firstLine="480"/>
        <w:rPr>
          <w:rFonts w:hint="eastAsia" w:ascii="宋体" w:hAnsi="宋体" w:cs="宋体"/>
          <w:snapToGrid w:val="0"/>
          <w:shd w:val="clear" w:color="auto" w:fill="FFFFFF"/>
        </w:rPr>
      </w:pPr>
      <w:r>
        <w:rPr>
          <w:rFonts w:ascii="宋体" w:hAnsi="宋体" w:cs="宋体"/>
          <w:snapToGrid w:val="0"/>
          <w:shd w:val="clear" w:color="auto" w:fill="FFFFFF"/>
        </w:rPr>
        <w:t>(1</w:t>
      </w:r>
      <w:r>
        <w:rPr>
          <w:rFonts w:hint="eastAsia" w:ascii="宋体" w:hAnsi="宋体" w:cs="宋体"/>
          <w:snapToGrid w:val="0"/>
          <w:shd w:val="clear" w:color="auto" w:fill="FFFFFF"/>
        </w:rPr>
        <w:t>0</w:t>
      </w:r>
      <w:r>
        <w:rPr>
          <w:rFonts w:ascii="宋体" w:hAnsi="宋体" w:cs="宋体"/>
          <w:snapToGrid w:val="0"/>
          <w:shd w:val="clear" w:color="auto" w:fill="FFFFFF"/>
        </w:rPr>
        <w:t>)</w:t>
      </w:r>
      <w:r>
        <w:rPr>
          <w:rFonts w:hint="eastAsia" w:ascii="宋体" w:hAnsi="宋体" w:cs="宋体"/>
          <w:snapToGrid w:val="0"/>
          <w:shd w:val="clear" w:color="auto" w:fill="FFFFFF"/>
        </w:rPr>
        <w:t>退还磋商保证金函（若有）</w:t>
      </w:r>
    </w:p>
    <w:p w14:paraId="5B01B12D">
      <w:pPr>
        <w:pStyle w:val="19"/>
        <w:widowControl/>
        <w:adjustRightInd w:val="0"/>
        <w:snapToGrid w:val="0"/>
        <w:spacing w:beforeAutospacing="0" w:afterAutospacing="0" w:line="440" w:lineRule="exact"/>
        <w:rPr>
          <w:rFonts w:hint="eastAsia" w:ascii="宋体" w:hAnsi="宋体" w:cs="宋体"/>
          <w:snapToGrid w:val="0"/>
        </w:rPr>
      </w:pPr>
      <w:r>
        <w:rPr>
          <w:rStyle w:val="26"/>
          <w:rFonts w:ascii="宋体" w:hAnsi="宋体" w:cs="宋体"/>
          <w:snapToGrid w:val="0"/>
          <w:shd w:val="clear" w:color="auto" w:fill="FFFFFF"/>
        </w:rPr>
        <w:t>9.</w:t>
      </w:r>
      <w:r>
        <w:rPr>
          <w:rStyle w:val="26"/>
          <w:rFonts w:hint="eastAsia" w:ascii="宋体" w:hAnsi="宋体" w:cs="宋体"/>
          <w:snapToGrid w:val="0"/>
          <w:shd w:val="clear" w:color="auto" w:fill="FFFFFF"/>
        </w:rPr>
        <w:t>响应文件有效期：</w:t>
      </w:r>
    </w:p>
    <w:p w14:paraId="6AF6FAC4">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9.1</w:t>
      </w:r>
      <w:r>
        <w:rPr>
          <w:rFonts w:hint="eastAsia" w:ascii="宋体" w:hAnsi="宋体" w:cs="宋体"/>
          <w:snapToGrid w:val="0"/>
          <w:shd w:val="clear" w:color="auto" w:fill="FFFFFF"/>
        </w:rPr>
        <w:t>响应文件有效期见竞争性磋商须知前附表第</w:t>
      </w:r>
      <w:r>
        <w:rPr>
          <w:rFonts w:ascii="宋体" w:hAnsi="宋体" w:cs="宋体"/>
          <w:snapToGrid w:val="0"/>
          <w:u w:val="single"/>
          <w:shd w:val="clear" w:color="auto" w:fill="FFFFFF"/>
        </w:rPr>
        <w:t>4</w:t>
      </w:r>
      <w:r>
        <w:rPr>
          <w:rFonts w:hint="eastAsia" w:ascii="宋体" w:hAnsi="宋体" w:cs="宋体"/>
          <w:snapToGrid w:val="0"/>
          <w:shd w:val="clear" w:color="auto" w:fill="FFFFFF"/>
        </w:rPr>
        <w:t>项，响应文件承诺的有效期不得少于磋商文件载明的有效期，</w:t>
      </w:r>
      <w:r>
        <w:rPr>
          <w:rStyle w:val="26"/>
          <w:rFonts w:hint="eastAsia" w:ascii="宋体" w:hAnsi="宋体" w:cs="宋体"/>
          <w:snapToGrid w:val="0"/>
          <w:shd w:val="clear" w:color="auto" w:fill="FFFFFF"/>
        </w:rPr>
        <w:t>否则其响应文件将被否决。</w:t>
      </w:r>
    </w:p>
    <w:p w14:paraId="1FFF0EDE">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9.2</w:t>
      </w:r>
      <w:r>
        <w:rPr>
          <w:rFonts w:hint="eastAsia" w:ascii="宋体" w:hAnsi="宋体" w:cs="宋体"/>
          <w:snapToGrid w:val="0"/>
          <w:shd w:val="clear" w:color="auto" w:fill="FFFFFF"/>
        </w:rPr>
        <w:t>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w:t>
      </w:r>
      <w:r>
        <w:rPr>
          <w:rFonts w:hint="eastAsia" w:ascii="宋体" w:hAnsi="宋体" w:cs="宋体"/>
          <w:snapToGrid w:val="0"/>
        </w:rPr>
        <w:t>或通过保函进行索赔</w:t>
      </w:r>
      <w:r>
        <w:rPr>
          <w:rFonts w:hint="eastAsia" w:ascii="宋体" w:hAnsi="宋体" w:cs="宋体"/>
          <w:snapToGrid w:val="0"/>
          <w:shd w:val="clear" w:color="auto" w:fill="FFFFFF"/>
        </w:rPr>
        <w:t>的规定在有效期延长期内继续有效。</w:t>
      </w:r>
    </w:p>
    <w:p w14:paraId="16EA103A">
      <w:pPr>
        <w:pStyle w:val="19"/>
        <w:widowControl/>
        <w:adjustRightInd w:val="0"/>
        <w:snapToGrid w:val="0"/>
        <w:spacing w:beforeAutospacing="0" w:afterAutospacing="0" w:line="440" w:lineRule="exact"/>
        <w:rPr>
          <w:rFonts w:hint="eastAsia" w:ascii="宋体" w:hAnsi="宋体" w:cs="宋体"/>
          <w:snapToGrid w:val="0"/>
        </w:rPr>
      </w:pPr>
      <w:r>
        <w:rPr>
          <w:rStyle w:val="26"/>
          <w:rFonts w:ascii="宋体" w:hAnsi="宋体" w:cs="宋体"/>
          <w:snapToGrid w:val="0"/>
          <w:shd w:val="clear" w:color="auto" w:fill="FFFFFF"/>
        </w:rPr>
        <w:t>10.</w:t>
      </w:r>
      <w:r>
        <w:rPr>
          <w:rStyle w:val="26"/>
          <w:rFonts w:hint="eastAsia" w:ascii="宋体" w:hAnsi="宋体" w:cs="宋体"/>
          <w:snapToGrid w:val="0"/>
          <w:shd w:val="clear" w:color="auto" w:fill="FFFFFF"/>
        </w:rPr>
        <w:t>磋商保证金：</w:t>
      </w:r>
    </w:p>
    <w:p w14:paraId="2C7D2FAD">
      <w:pPr>
        <w:pStyle w:val="19"/>
        <w:widowControl/>
        <w:adjustRightInd w:val="0"/>
        <w:snapToGrid w:val="0"/>
        <w:spacing w:beforeAutospacing="0" w:afterAutospacing="0" w:line="440" w:lineRule="exact"/>
        <w:rPr>
          <w:rFonts w:hint="eastAsia" w:ascii="宋体" w:hAnsi="宋体" w:cs="宋体"/>
          <w:snapToGrid w:val="0"/>
          <w:shd w:val="clear" w:color="auto" w:fill="FFFFFF"/>
        </w:rPr>
      </w:pPr>
      <w:r>
        <w:rPr>
          <w:rFonts w:ascii="宋体" w:hAnsi="宋体" w:cs="宋体"/>
          <w:snapToGrid w:val="0"/>
          <w:shd w:val="clear" w:color="auto" w:fill="FFFFFF"/>
        </w:rPr>
        <w:t>  10.1</w:t>
      </w:r>
      <w:r>
        <w:rPr>
          <w:rFonts w:hint="eastAsia" w:ascii="宋体" w:hAnsi="宋体" w:cs="宋体"/>
          <w:snapToGrid w:val="0"/>
          <w:shd w:val="clear" w:color="auto" w:fill="FFFFFF"/>
        </w:rPr>
        <w:t>供应商应在参加竞争性磋商之前按竞争性磋商须知前附表第5项规定的金额、形式等要求提交磋商保证金。磋商文件若接受联合体形式且供应商为联合体的，则可以由联合体中的牵头方提交磋商保证金，其提交的磋商保证金对联合体各方均具有约束力。</w:t>
      </w:r>
    </w:p>
    <w:p w14:paraId="599AD8F0">
      <w:pPr>
        <w:pStyle w:val="19"/>
        <w:widowControl/>
        <w:adjustRightInd w:val="0"/>
        <w:snapToGrid w:val="0"/>
        <w:spacing w:beforeAutospacing="0" w:afterAutospacing="0" w:line="440" w:lineRule="exact"/>
        <w:rPr>
          <w:rFonts w:hint="eastAsia" w:ascii="宋体" w:hAnsi="宋体" w:cs="宋体"/>
          <w:snapToGrid w:val="0"/>
          <w:shd w:val="clear" w:color="auto" w:fill="FFFFFF"/>
        </w:rPr>
      </w:pPr>
      <w:r>
        <w:rPr>
          <w:rFonts w:hint="eastAsia" w:ascii="宋体" w:hAnsi="宋体" w:cs="宋体"/>
          <w:snapToGrid w:val="0"/>
          <w:shd w:val="clear" w:color="auto" w:fill="FFFFFF"/>
        </w:rPr>
        <w:t> 10.1.1供应商以汇款形式缴纳</w:t>
      </w:r>
      <w:r>
        <w:rPr>
          <w:rFonts w:hint="eastAsia" w:ascii="宋体" w:hAnsi="宋体" w:cs="宋体"/>
          <w:snapToGrid w:val="0"/>
          <w:shd w:val="clear" w:color="auto" w:fill="FFFFFF"/>
          <w:lang w:val="en-US" w:eastAsia="zh-CN"/>
        </w:rPr>
        <w:t>磋商</w:t>
      </w:r>
      <w:r>
        <w:rPr>
          <w:rFonts w:hint="eastAsia" w:ascii="宋体" w:hAnsi="宋体" w:cs="宋体"/>
          <w:snapToGrid w:val="0"/>
          <w:shd w:val="clear" w:color="auto" w:fill="FFFFFF"/>
        </w:rPr>
        <w:t>保证金的，应从其银行账户（基本存款账户）按照下列方式：公对公转账方式向磋商文件载明的保证金账户提交磋商保证金。磋商保证金应于首次响应文件递交截止时间前到达</w:t>
      </w:r>
      <w:r>
        <w:rPr>
          <w:rFonts w:hint="eastAsia" w:ascii="宋体" w:hAnsi="宋体" w:cs="宋体"/>
          <w:snapToGrid w:val="0"/>
          <w:shd w:val="clear" w:color="auto" w:fill="FFFFFF"/>
          <w:lang w:val="en-US" w:eastAsia="zh-CN"/>
        </w:rPr>
        <w:t>磋商</w:t>
      </w:r>
      <w:r>
        <w:rPr>
          <w:rFonts w:hint="eastAsia" w:ascii="宋体" w:hAnsi="宋体" w:cs="宋体"/>
          <w:snapToGrid w:val="0"/>
          <w:shd w:val="clear" w:color="auto" w:fill="FFFFFF"/>
        </w:rPr>
        <w:t>文件载明的保证金账户，是否到达以银行最终到账时间为准，否则视为磋商保证金未提交。</w:t>
      </w:r>
    </w:p>
    <w:p w14:paraId="248147E8">
      <w:pPr>
        <w:pStyle w:val="19"/>
        <w:widowControl/>
        <w:adjustRightInd w:val="0"/>
        <w:snapToGrid w:val="0"/>
        <w:spacing w:beforeAutospacing="0" w:afterAutospacing="0" w:line="440" w:lineRule="exact"/>
        <w:rPr>
          <w:rFonts w:hint="eastAsia" w:ascii="宋体" w:hAnsi="宋体" w:cs="宋体"/>
          <w:snapToGrid w:val="0"/>
          <w:shd w:val="clear" w:color="auto" w:fill="FFFFFF"/>
        </w:rPr>
      </w:pPr>
      <w:r>
        <w:rPr>
          <w:rFonts w:hint="eastAsia" w:ascii="宋体" w:hAnsi="宋体" w:cs="宋体"/>
          <w:snapToGrid w:val="0"/>
          <w:shd w:val="clear" w:color="auto" w:fill="FFFFFF"/>
        </w:rPr>
        <w:t>10.1.2供应商以保函形式提交磋商保证金的，可在磋商文件载明的首次响应文件递交截止时间前办理保函；在首次响应文件递交截止时间前将保函文件复印件装订进响应文件中，否则视为未提交磋商保证金。保函的有效期应等于或长于响应文件承诺的有效期，否则其响应文件将被否决。</w:t>
      </w:r>
    </w:p>
    <w:p w14:paraId="0EB04528">
      <w:pPr>
        <w:pStyle w:val="19"/>
        <w:widowControl/>
        <w:adjustRightInd w:val="0"/>
        <w:snapToGrid w:val="0"/>
        <w:spacing w:beforeAutospacing="0" w:afterAutospacing="0" w:line="440" w:lineRule="exact"/>
        <w:rPr>
          <w:rFonts w:hint="eastAsia" w:ascii="宋体" w:hAnsi="宋体" w:cs="宋体"/>
          <w:snapToGrid w:val="0"/>
        </w:rPr>
      </w:pPr>
      <w:r>
        <w:rPr>
          <w:rFonts w:hint="eastAsia" w:ascii="宋体" w:hAnsi="宋体" w:cs="宋体"/>
          <w:snapToGrid w:val="0"/>
          <w:shd w:val="clear" w:color="auto" w:fill="FFFFFF"/>
        </w:rPr>
        <w:t> 10.2磋商保证金为响应文件的重要组成部分之一。磋商保证金用于保护本次磋商活动免受供应商的违约或失信行为而引起的风险。未按规定提交磋商保证金的，</w:t>
      </w:r>
      <w:r>
        <w:rPr>
          <w:rStyle w:val="26"/>
          <w:rFonts w:hint="eastAsia" w:ascii="宋体" w:hAnsi="宋体" w:cs="宋体"/>
          <w:snapToGrid w:val="0"/>
          <w:shd w:val="clear" w:color="auto" w:fill="FFFFFF"/>
        </w:rPr>
        <w:t>其响应文件将被否决。</w:t>
      </w:r>
    </w:p>
    <w:p w14:paraId="1B59DA03">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10.3</w:t>
      </w:r>
      <w:r>
        <w:rPr>
          <w:rFonts w:hint="eastAsia" w:ascii="宋体" w:hAnsi="宋体" w:cs="宋体"/>
          <w:snapToGrid w:val="0"/>
          <w:shd w:val="clear" w:color="auto" w:fill="FFFFFF"/>
        </w:rPr>
        <w:t>磋商保证金退还：</w:t>
      </w:r>
    </w:p>
    <w:p w14:paraId="610D6DB2">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10.3.1</w:t>
      </w:r>
      <w:r>
        <w:rPr>
          <w:rFonts w:hint="eastAsia" w:ascii="宋体" w:hAnsi="宋体" w:cs="宋体"/>
          <w:snapToGrid w:val="0"/>
          <w:shd w:val="clear" w:color="auto" w:fill="FFFFFF"/>
        </w:rPr>
        <w:t>采购人或者采购代理机构将在采购活动结束后及时退还供应商的保证金，但因供应商自身原因导致无法及时退还的除外</w:t>
      </w:r>
      <w:r>
        <w:rPr>
          <w:rFonts w:ascii="宋体" w:hAnsi="宋体" w:cs="宋体"/>
          <w:snapToGrid w:val="0"/>
          <w:shd w:val="clear" w:color="auto" w:fill="FFFFFF"/>
        </w:rPr>
        <w:t>(</w:t>
      </w:r>
      <w:r>
        <w:rPr>
          <w:rFonts w:hint="eastAsia" w:ascii="宋体" w:hAnsi="宋体" w:cs="宋体"/>
          <w:snapToGrid w:val="0"/>
          <w:shd w:val="clear" w:color="auto" w:fill="FFFFFF"/>
        </w:rPr>
        <w:t>比如：采购人委托代理机构组织磋商采购，成交的供应商未向采购代理机构出具已签订合同证明材料，造成磋商保证金退还时间延误的结果，由成交的供应商自行承担和谅解等</w:t>
      </w:r>
      <w:r>
        <w:rPr>
          <w:rFonts w:ascii="宋体" w:hAnsi="宋体" w:cs="宋体"/>
          <w:snapToGrid w:val="0"/>
          <w:shd w:val="clear" w:color="auto" w:fill="FFFFFF"/>
        </w:rPr>
        <w:t>)</w:t>
      </w:r>
      <w:r>
        <w:rPr>
          <w:rFonts w:hint="eastAsia" w:ascii="宋体" w:hAnsi="宋体" w:cs="宋体"/>
          <w:snapToGrid w:val="0"/>
          <w:shd w:val="clear" w:color="auto" w:fill="FFFFFF"/>
        </w:rPr>
        <w:t>。未成交供应商的保证金将在成交通知书发出后</w:t>
      </w:r>
      <w:r>
        <w:rPr>
          <w:rFonts w:ascii="宋体" w:hAnsi="宋体" w:cs="宋体"/>
          <w:snapToGrid w:val="0"/>
          <w:shd w:val="clear" w:color="auto" w:fill="FFFFFF"/>
        </w:rPr>
        <w:t>5</w:t>
      </w:r>
      <w:r>
        <w:rPr>
          <w:rFonts w:hint="eastAsia" w:ascii="宋体" w:hAnsi="宋体" w:cs="宋体"/>
          <w:snapToGrid w:val="0"/>
          <w:shd w:val="clear" w:color="auto" w:fill="FFFFFF"/>
        </w:rPr>
        <w:t>个工作日内退还，成交供应商的保证金将在采购合同签订后</w:t>
      </w:r>
      <w:r>
        <w:rPr>
          <w:rFonts w:ascii="宋体" w:hAnsi="宋体" w:cs="宋体"/>
          <w:snapToGrid w:val="0"/>
          <w:shd w:val="clear" w:color="auto" w:fill="FFFFFF"/>
        </w:rPr>
        <w:t>5</w:t>
      </w:r>
      <w:r>
        <w:rPr>
          <w:rFonts w:hint="eastAsia" w:ascii="宋体" w:hAnsi="宋体" w:cs="宋体"/>
          <w:snapToGrid w:val="0"/>
          <w:shd w:val="clear" w:color="auto" w:fill="FFFFFF"/>
        </w:rPr>
        <w:t>个工作日内退还。关于磋商保证金退还的其它要求见竞争性磋商须知前附表第</w:t>
      </w:r>
      <w:r>
        <w:rPr>
          <w:rFonts w:ascii="宋体" w:hAnsi="宋体" w:cs="宋体"/>
          <w:snapToGrid w:val="0"/>
          <w:u w:val="single"/>
          <w:shd w:val="clear" w:color="auto" w:fill="FFFFFF"/>
        </w:rPr>
        <w:t>6</w:t>
      </w:r>
      <w:r>
        <w:rPr>
          <w:rFonts w:hint="eastAsia" w:ascii="宋体" w:hAnsi="宋体" w:cs="宋体"/>
          <w:snapToGrid w:val="0"/>
          <w:shd w:val="clear" w:color="auto" w:fill="FFFFFF"/>
        </w:rPr>
        <w:t>项。</w:t>
      </w:r>
    </w:p>
    <w:p w14:paraId="5B361FE0">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10.3.2</w:t>
      </w:r>
      <w:r>
        <w:rPr>
          <w:rFonts w:hint="eastAsia" w:ascii="宋体" w:hAnsi="宋体" w:cs="宋体"/>
          <w:snapToGrid w:val="0"/>
          <w:shd w:val="clear" w:color="auto" w:fill="FFFFFF"/>
        </w:rPr>
        <w:t>质疑或投诉涉及的供应商，若其磋商保证金尚未退还，则待质疑或投诉处理完毕后，且没有发生法律法规或者磋商文件规定不予退还磋商保证金</w:t>
      </w:r>
      <w:r>
        <w:rPr>
          <w:rFonts w:hint="eastAsia" w:ascii="宋体" w:hAnsi="宋体" w:cs="宋体"/>
          <w:snapToGrid w:val="0"/>
        </w:rPr>
        <w:t>或通过保函进行索赔的</w:t>
      </w:r>
      <w:r>
        <w:rPr>
          <w:rFonts w:hint="eastAsia" w:ascii="宋体" w:hAnsi="宋体" w:cs="宋体"/>
          <w:snapToGrid w:val="0"/>
          <w:shd w:val="clear" w:color="auto" w:fill="FFFFFF"/>
        </w:rPr>
        <w:t>情形，则由采购人或采购代理机构给予及时退还。</w:t>
      </w:r>
    </w:p>
    <w:p w14:paraId="4671C8E3">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10.4</w:t>
      </w:r>
      <w:r>
        <w:rPr>
          <w:rFonts w:hint="eastAsia" w:ascii="宋体" w:hAnsi="宋体" w:cs="宋体"/>
          <w:snapToGrid w:val="0"/>
          <w:shd w:val="clear" w:color="auto" w:fill="FFFFFF"/>
        </w:rPr>
        <w:t>如果供应商发生以下任何一种情况时，其磋商保证金将被不予退还</w:t>
      </w:r>
      <w:r>
        <w:rPr>
          <w:rFonts w:hint="eastAsia" w:ascii="宋体" w:hAnsi="宋体" w:cs="宋体"/>
          <w:snapToGrid w:val="0"/>
        </w:rPr>
        <w:t>或通过保函进行索赔</w:t>
      </w:r>
      <w:r>
        <w:rPr>
          <w:rFonts w:hint="eastAsia" w:ascii="宋体" w:hAnsi="宋体" w:cs="宋体"/>
          <w:snapToGrid w:val="0"/>
          <w:shd w:val="clear" w:color="auto" w:fill="FFFFFF"/>
        </w:rPr>
        <w:t>：</w:t>
      </w:r>
    </w:p>
    <w:p w14:paraId="1634979D">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(1)</w:t>
      </w:r>
      <w:r>
        <w:rPr>
          <w:rFonts w:hint="eastAsia" w:ascii="宋体" w:hAnsi="宋体" w:cs="宋体"/>
          <w:snapToGrid w:val="0"/>
          <w:shd w:val="clear" w:color="auto" w:fill="FFFFFF"/>
        </w:rPr>
        <w:t>供应商在提交响应文件截止时间后撤回响应文件的；</w:t>
      </w:r>
    </w:p>
    <w:p w14:paraId="7AA93221">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(2)</w:t>
      </w:r>
      <w:r>
        <w:rPr>
          <w:rFonts w:hint="eastAsia" w:ascii="宋体" w:hAnsi="宋体" w:cs="宋体"/>
          <w:snapToGrid w:val="0"/>
          <w:shd w:val="clear" w:color="auto" w:fill="FFFFFF"/>
        </w:rPr>
        <w:t>供应商在响应文件中提供虚假材料的；</w:t>
      </w:r>
    </w:p>
    <w:p w14:paraId="47F522DC">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(3)</w:t>
      </w:r>
      <w:r>
        <w:rPr>
          <w:rFonts w:hint="eastAsia" w:ascii="宋体" w:hAnsi="宋体" w:cs="宋体"/>
          <w:snapToGrid w:val="0"/>
          <w:shd w:val="clear" w:color="auto" w:fill="FFFFFF"/>
        </w:rPr>
        <w:t>除因不可抗力或磋商文件认可的情形以外，成交供应商不与采购人签订合同的；</w:t>
      </w:r>
    </w:p>
    <w:p w14:paraId="224729F7">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(4)</w:t>
      </w:r>
      <w:r>
        <w:rPr>
          <w:rFonts w:hint="eastAsia" w:ascii="宋体" w:hAnsi="宋体" w:cs="宋体"/>
          <w:snapToGrid w:val="0"/>
          <w:shd w:val="clear" w:color="auto" w:fill="FFFFFF"/>
        </w:rPr>
        <w:t>供应商与采购人、其他供应商或者采购代理机构恶意串通的；</w:t>
      </w:r>
    </w:p>
    <w:p w14:paraId="1F21AC9E">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(5)</w:t>
      </w:r>
      <w:r>
        <w:rPr>
          <w:rFonts w:hint="eastAsia" w:ascii="宋体" w:hAnsi="宋体" w:cs="宋体"/>
          <w:snapToGrid w:val="0"/>
          <w:shd w:val="clear" w:color="auto" w:fill="FFFFFF"/>
        </w:rPr>
        <w:t>供应商在提交最后报价后要求退出磋商的；</w:t>
      </w:r>
    </w:p>
    <w:p w14:paraId="69E7F29A">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(6)</w:t>
      </w:r>
      <w:r>
        <w:rPr>
          <w:rFonts w:hint="eastAsia" w:ascii="宋体" w:hAnsi="宋体" w:cs="宋体"/>
          <w:snapToGrid w:val="0"/>
          <w:shd w:val="clear" w:color="auto" w:fill="FFFFFF"/>
        </w:rPr>
        <w:t>供应商假借以他人名义参加磋商或者以其他方式弄虚作假，骗取成交；</w:t>
      </w:r>
    </w:p>
    <w:p w14:paraId="0252E98C">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(7)</w:t>
      </w:r>
      <w:r>
        <w:rPr>
          <w:rFonts w:hint="eastAsia" w:ascii="宋体" w:hAnsi="宋体" w:cs="宋体"/>
          <w:snapToGrid w:val="0"/>
          <w:shd w:val="clear" w:color="auto" w:fill="FFFFFF"/>
        </w:rPr>
        <w:t>国家法律法规以及磋商文件中规定的其他磋商保证金不予退还的情形。</w:t>
      </w:r>
    </w:p>
    <w:p w14:paraId="41D64D0B">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w:t>
      </w:r>
      <w:r>
        <w:rPr>
          <w:rFonts w:hint="eastAsia" w:ascii="宋体" w:hAnsi="宋体" w:cs="宋体"/>
          <w:snapToGrid w:val="0"/>
          <w:shd w:val="clear" w:color="auto" w:fill="FFFFFF"/>
        </w:rPr>
        <w:t>上述不予退还磋商保证金</w:t>
      </w:r>
      <w:r>
        <w:rPr>
          <w:rFonts w:hint="eastAsia" w:ascii="宋体" w:hAnsi="宋体" w:cs="宋体"/>
          <w:snapToGrid w:val="0"/>
        </w:rPr>
        <w:t>或通过保函进行索赔</w:t>
      </w:r>
      <w:r>
        <w:rPr>
          <w:rFonts w:hint="eastAsia" w:ascii="宋体" w:hAnsi="宋体" w:cs="宋体"/>
          <w:snapToGrid w:val="0"/>
          <w:shd w:val="clear" w:color="auto" w:fill="FFFFFF"/>
        </w:rPr>
        <w:t>的情况不能抵偿给采购人或采购代理机构造成损失的，供应商还要承担赔偿责任。</w:t>
      </w:r>
    </w:p>
    <w:p w14:paraId="555666C7">
      <w:pPr>
        <w:pStyle w:val="19"/>
        <w:widowControl/>
        <w:adjustRightInd w:val="0"/>
        <w:snapToGrid w:val="0"/>
        <w:spacing w:beforeAutospacing="0" w:afterAutospacing="0" w:line="440" w:lineRule="exact"/>
        <w:rPr>
          <w:rFonts w:hint="eastAsia" w:ascii="宋体" w:hAnsi="宋体" w:cs="宋体"/>
          <w:snapToGrid w:val="0"/>
        </w:rPr>
      </w:pPr>
      <w:r>
        <w:rPr>
          <w:rStyle w:val="26"/>
          <w:rFonts w:ascii="宋体" w:hAnsi="宋体" w:cs="宋体"/>
          <w:snapToGrid w:val="0"/>
          <w:shd w:val="clear" w:color="auto" w:fill="FFFFFF"/>
        </w:rPr>
        <w:t>11.</w:t>
      </w:r>
      <w:r>
        <w:rPr>
          <w:rStyle w:val="26"/>
          <w:rFonts w:hint="eastAsia" w:ascii="宋体" w:hAnsi="宋体" w:cs="宋体"/>
          <w:snapToGrid w:val="0"/>
          <w:shd w:val="clear" w:color="auto" w:fill="FFFFFF"/>
        </w:rPr>
        <w:t>响应文件基本编制要求：</w:t>
      </w:r>
    </w:p>
    <w:p w14:paraId="6EB1D195">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11.1</w:t>
      </w:r>
      <w:r>
        <w:rPr>
          <w:rFonts w:hint="eastAsia" w:ascii="宋体" w:hAnsi="宋体" w:cs="宋体"/>
          <w:snapToGrid w:val="0"/>
          <w:shd w:val="clear" w:color="auto" w:fill="FFFFFF"/>
        </w:rPr>
        <w:t>供应商须编制由本须知规定组成的响应文件正副本份数详见竞争性磋商须知前附表第</w:t>
      </w:r>
      <w:r>
        <w:rPr>
          <w:rFonts w:ascii="宋体" w:hAnsi="宋体" w:cs="宋体"/>
          <w:snapToGrid w:val="0"/>
          <w:u w:val="single"/>
          <w:shd w:val="clear" w:color="auto" w:fill="FFFFFF"/>
        </w:rPr>
        <w:t>7</w:t>
      </w:r>
      <w:r>
        <w:rPr>
          <w:rFonts w:hint="eastAsia" w:ascii="宋体" w:hAnsi="宋体" w:cs="宋体"/>
          <w:snapToGrid w:val="0"/>
          <w:shd w:val="clear" w:color="auto" w:fill="FFFFFF"/>
        </w:rPr>
        <w:t>项。响应文件正本和全部副本均应使用不能擦去的墨料或墨水打印、书写或复印，副本可以用正本的完整复印件。响应文件封面上应标明“正本”、“副本”字样。正本与副本内容如有不一致，则以正本为准。</w:t>
      </w:r>
    </w:p>
    <w:p w14:paraId="36C2338C">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11.2</w:t>
      </w:r>
      <w:r>
        <w:rPr>
          <w:rFonts w:hint="eastAsia" w:ascii="宋体" w:hAnsi="宋体" w:cs="宋体"/>
          <w:snapToGrid w:val="0"/>
          <w:shd w:val="clear" w:color="auto" w:fill="FFFFFF"/>
        </w:rPr>
        <w:t>响应文件应由供应商代表签字并加盖公章。供应商代表如果不是竞争性磋商须知中定义的“单位负责人”，则其响应文件中还必须提供“单位负责人授权书”。</w:t>
      </w:r>
    </w:p>
    <w:p w14:paraId="5340436C">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11.3</w:t>
      </w:r>
      <w:r>
        <w:rPr>
          <w:rFonts w:hint="eastAsia" w:ascii="宋体" w:hAnsi="宋体" w:cs="宋体"/>
          <w:snapToGrid w:val="0"/>
          <w:shd w:val="clear" w:color="auto" w:fill="FFFFFF"/>
        </w:rPr>
        <w:t>响应文件应尽量避免涂改、行间插字或删除。如果出现上述情况，改动之处应加盖供应商单位公章或由供应商代表签字确认。</w:t>
      </w:r>
    </w:p>
    <w:p w14:paraId="63675D99">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11.4</w:t>
      </w:r>
      <w:r>
        <w:rPr>
          <w:rFonts w:hint="eastAsia" w:ascii="宋体" w:hAnsi="宋体" w:cs="宋体"/>
          <w:snapToGrid w:val="0"/>
          <w:shd w:val="clear" w:color="auto" w:fill="FFFFFF"/>
        </w:rPr>
        <w:t>供应商应提交证明其拟提供货物、服务或工程符合磋商文件要求的技术和商务响应文件，该文件可以是文字资料、图纸和数据，并对拟提供的货物、服务或工程的主要内容进行详细描述。</w:t>
      </w:r>
    </w:p>
    <w:p w14:paraId="0F7EAED8">
      <w:pPr>
        <w:pStyle w:val="19"/>
        <w:widowControl/>
        <w:adjustRightInd w:val="0"/>
        <w:snapToGrid w:val="0"/>
        <w:spacing w:beforeAutospacing="0" w:afterAutospacing="0" w:line="440" w:lineRule="exact"/>
        <w:rPr>
          <w:rFonts w:hint="eastAsia" w:ascii="宋体" w:hAnsi="宋体" w:cs="宋体"/>
          <w:snapToGrid w:val="0"/>
        </w:rPr>
      </w:pPr>
      <w:r>
        <w:rPr>
          <w:rStyle w:val="26"/>
          <w:rFonts w:ascii="宋体" w:hAnsi="宋体" w:cs="宋体"/>
          <w:snapToGrid w:val="0"/>
          <w:shd w:val="clear" w:color="auto" w:fill="FFFFFF"/>
        </w:rPr>
        <w:t>12.</w:t>
      </w:r>
      <w:r>
        <w:rPr>
          <w:rStyle w:val="26"/>
          <w:rFonts w:hint="eastAsia" w:ascii="宋体" w:hAnsi="宋体" w:cs="宋体"/>
          <w:snapToGrid w:val="0"/>
          <w:shd w:val="clear" w:color="auto" w:fill="FFFFFF"/>
        </w:rPr>
        <w:t>纸质响应文件的密封、标识、签署和提交</w:t>
      </w:r>
    </w:p>
    <w:p w14:paraId="0A065C67">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12.1</w:t>
      </w:r>
      <w:r>
        <w:rPr>
          <w:rFonts w:hint="eastAsia" w:ascii="宋体" w:hAnsi="宋体" w:cs="宋体"/>
          <w:snapToGrid w:val="0"/>
          <w:shd w:val="clear" w:color="auto" w:fill="FFFFFF"/>
        </w:rPr>
        <w:t>供应商应当将响应文件密封包装提交，并在外封套上标识项目名称、项目编号、供应商单位名称以及“于</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之前</w:t>
      </w:r>
      <w:r>
        <w:rPr>
          <w:rFonts w:ascii="宋体" w:hAnsi="宋体" w:cs="宋体"/>
          <w:snapToGrid w:val="0"/>
          <w:shd w:val="clear" w:color="auto" w:fill="FFFFFF"/>
        </w:rPr>
        <w:t>(</w:t>
      </w:r>
      <w:r>
        <w:rPr>
          <w:rFonts w:hint="eastAsia" w:ascii="宋体" w:hAnsi="宋体" w:cs="宋体"/>
          <w:snapToGrid w:val="0"/>
          <w:shd w:val="clear" w:color="auto" w:fill="FFFFFF"/>
        </w:rPr>
        <w:t>指首次响应文件递交截止日期及时间</w:t>
      </w:r>
      <w:r>
        <w:rPr>
          <w:rFonts w:ascii="宋体" w:hAnsi="宋体" w:cs="宋体"/>
          <w:snapToGrid w:val="0"/>
          <w:shd w:val="clear" w:color="auto" w:fill="FFFFFF"/>
        </w:rPr>
        <w:t>)</w:t>
      </w:r>
      <w:r>
        <w:rPr>
          <w:rFonts w:hint="eastAsia" w:ascii="宋体" w:hAnsi="宋体" w:cs="宋体"/>
          <w:snapToGrid w:val="0"/>
          <w:shd w:val="clear" w:color="auto" w:fill="FFFFFF"/>
        </w:rPr>
        <w:t>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w:t>
      </w:r>
      <w:r>
        <w:rPr>
          <w:rFonts w:ascii="宋体" w:hAnsi="宋体" w:cs="宋体"/>
          <w:snapToGrid w:val="0"/>
          <w:shd w:val="clear" w:color="auto" w:fill="FFFFFF"/>
        </w:rPr>
        <w:t>(</w:t>
      </w:r>
      <w:r>
        <w:rPr>
          <w:rFonts w:hint="eastAsia" w:ascii="宋体" w:hAnsi="宋体" w:cs="宋体"/>
          <w:snapToGrid w:val="0"/>
          <w:shd w:val="clear" w:color="auto" w:fill="FFFFFF"/>
        </w:rPr>
        <w:t>包括拒收、误放、遗漏或提前拆封等情形</w:t>
      </w:r>
      <w:r>
        <w:rPr>
          <w:rFonts w:ascii="宋体" w:hAnsi="宋体" w:cs="宋体"/>
          <w:snapToGrid w:val="0"/>
          <w:shd w:val="clear" w:color="auto" w:fill="FFFFFF"/>
        </w:rPr>
        <w:t>)</w:t>
      </w:r>
      <w:r>
        <w:rPr>
          <w:rFonts w:hint="eastAsia" w:ascii="宋体" w:hAnsi="宋体" w:cs="宋体"/>
          <w:snapToGrid w:val="0"/>
          <w:shd w:val="clear" w:color="auto" w:fill="FFFFFF"/>
        </w:rPr>
        <w:t>，将由供应商自行承担相应结果，采购人或采购代理机构不承担责任。</w:t>
      </w:r>
    </w:p>
    <w:p w14:paraId="31139D48">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12.2</w:t>
      </w:r>
      <w:r>
        <w:rPr>
          <w:rFonts w:hint="eastAsia" w:ascii="宋体" w:hAnsi="宋体" w:cs="宋体"/>
          <w:snapToGrid w:val="0"/>
          <w:shd w:val="clear" w:color="auto" w:fill="FFFFFF"/>
        </w:rPr>
        <w:t>供应商应当在磋商文件规定的提交首次响应文件截止时间前，将首次响应文件密封送达磋商文件规定的指定地点。在截止时间后送达的首次响应文件为无效文件，采购人、采购代理机构或者磋商小组将不予接收。</w:t>
      </w:r>
    </w:p>
    <w:p w14:paraId="5885A008">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12.3</w:t>
      </w:r>
      <w:r>
        <w:rPr>
          <w:rFonts w:hint="eastAsia" w:ascii="宋体" w:hAnsi="宋体" w:cs="宋体"/>
          <w:snapToGrid w:val="0"/>
          <w:shd w:val="clear" w:color="auto" w:fill="FFFFFF"/>
        </w:rPr>
        <w:t>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首次响应文件截止时间前提交的补充、修改或者撤回申请要求，应当以原件书面形式并由供应商代表签署</w:t>
      </w:r>
      <w:r>
        <w:rPr>
          <w:rFonts w:ascii="宋体" w:hAnsi="宋体" w:cs="宋体"/>
          <w:snapToGrid w:val="0"/>
          <w:shd w:val="clear" w:color="auto" w:fill="FFFFFF"/>
        </w:rPr>
        <w:t>(</w:t>
      </w:r>
      <w:r>
        <w:rPr>
          <w:rFonts w:hint="eastAsia" w:ascii="宋体" w:hAnsi="宋体" w:cs="宋体"/>
          <w:snapToGrid w:val="0"/>
          <w:shd w:val="clear" w:color="auto" w:fill="FFFFFF"/>
        </w:rPr>
        <w:t>供应商代表如果不是竞争性磋商须知中定义的“单位负责人”，则还必须提供“单位负责人授权书”</w:t>
      </w:r>
      <w:r>
        <w:rPr>
          <w:rFonts w:ascii="宋体" w:hAnsi="宋体" w:cs="宋体"/>
          <w:snapToGrid w:val="0"/>
          <w:shd w:val="clear" w:color="auto" w:fill="FFFFFF"/>
        </w:rPr>
        <w:t>)</w:t>
      </w:r>
      <w:r>
        <w:rPr>
          <w:rFonts w:hint="eastAsia" w:ascii="宋体" w:hAnsi="宋体" w:cs="宋体"/>
          <w:snapToGrid w:val="0"/>
          <w:shd w:val="clear" w:color="auto" w:fill="FFFFFF"/>
        </w:rPr>
        <w:t>，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19593AAF">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12.4</w:t>
      </w:r>
      <w:r>
        <w:rPr>
          <w:rFonts w:hint="eastAsia" w:ascii="宋体" w:hAnsi="宋体" w:cs="宋体"/>
          <w:snapToGrid w:val="0"/>
          <w:shd w:val="clear" w:color="auto" w:fill="FFFFFF"/>
        </w:rPr>
        <w:t>供应商在磋商过程中根据磋商小组要求，提交的有关澄清、说明、补充、更正响应文件以及最后报价响应文件等资料，均应由供应商代表签署</w:t>
      </w:r>
      <w:r>
        <w:rPr>
          <w:rFonts w:ascii="宋体" w:hAnsi="宋体" w:cs="宋体"/>
          <w:snapToGrid w:val="0"/>
          <w:shd w:val="clear" w:color="auto" w:fill="FFFFFF"/>
        </w:rPr>
        <w:t>(</w:t>
      </w:r>
      <w:r>
        <w:rPr>
          <w:rFonts w:hint="eastAsia" w:ascii="宋体" w:hAnsi="宋体" w:cs="宋体"/>
          <w:snapToGrid w:val="0"/>
          <w:shd w:val="clear" w:color="auto" w:fill="FFFFFF"/>
        </w:rPr>
        <w:t>供应商代表如果不是竞争性磋商须知中定义的“单位负责人”，则还必须提供“单位负责人授权书”</w:t>
      </w:r>
      <w:r>
        <w:rPr>
          <w:rFonts w:ascii="宋体" w:hAnsi="宋体" w:cs="宋体"/>
          <w:snapToGrid w:val="0"/>
          <w:shd w:val="clear" w:color="auto" w:fill="FFFFFF"/>
        </w:rPr>
        <w:t>)</w:t>
      </w:r>
      <w:r>
        <w:rPr>
          <w:rFonts w:hint="eastAsia" w:ascii="宋体" w:hAnsi="宋体" w:cs="宋体"/>
          <w:snapToGrid w:val="0"/>
          <w:shd w:val="clear" w:color="auto" w:fill="FFFFFF"/>
        </w:rPr>
        <w:t>，或者加盖供应商单位公章。</w:t>
      </w:r>
    </w:p>
    <w:p w14:paraId="0F2D1502">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12.5</w:t>
      </w:r>
      <w:r>
        <w:rPr>
          <w:rFonts w:hint="eastAsia" w:ascii="宋体" w:hAnsi="宋体" w:cs="宋体"/>
          <w:snapToGrid w:val="0"/>
          <w:shd w:val="clear" w:color="auto" w:fill="FFFFFF"/>
        </w:rPr>
        <w:t>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4F8BA180">
      <w:pPr>
        <w:pStyle w:val="19"/>
        <w:widowControl/>
        <w:adjustRightInd w:val="0"/>
        <w:snapToGrid w:val="0"/>
        <w:spacing w:beforeAutospacing="0" w:afterAutospacing="0" w:line="440" w:lineRule="exact"/>
        <w:jc w:val="center"/>
        <w:outlineLvl w:val="2"/>
        <w:rPr>
          <w:rStyle w:val="26"/>
          <w:rFonts w:hint="eastAsia" w:ascii="宋体" w:hAnsi="宋体" w:cs="宋体"/>
          <w:snapToGrid w:val="0"/>
          <w:shd w:val="clear" w:color="auto" w:fill="FFFFFF"/>
        </w:rPr>
      </w:pPr>
      <w:bookmarkStart w:id="26" w:name="_Toc224319417"/>
      <w:bookmarkStart w:id="27" w:name="_Toc27723"/>
      <w:r>
        <w:rPr>
          <w:rStyle w:val="26"/>
          <w:rFonts w:hint="eastAsia" w:ascii="宋体" w:hAnsi="宋体" w:cs="宋体"/>
          <w:snapToGrid w:val="0"/>
          <w:shd w:val="clear" w:color="auto" w:fill="FFFFFF"/>
        </w:rPr>
        <w:t>四、竞争性磋商</w:t>
      </w:r>
      <w:bookmarkEnd w:id="26"/>
      <w:bookmarkEnd w:id="27"/>
    </w:p>
    <w:p w14:paraId="3ABF990C">
      <w:pPr>
        <w:pStyle w:val="19"/>
        <w:widowControl/>
        <w:adjustRightInd w:val="0"/>
        <w:snapToGrid w:val="0"/>
        <w:spacing w:beforeAutospacing="0" w:afterAutospacing="0" w:line="440" w:lineRule="exact"/>
        <w:rPr>
          <w:rFonts w:hint="eastAsia" w:ascii="宋体" w:hAnsi="宋体" w:cs="宋体"/>
          <w:snapToGrid w:val="0"/>
        </w:rPr>
      </w:pPr>
      <w:r>
        <w:rPr>
          <w:rStyle w:val="26"/>
          <w:rFonts w:ascii="宋体" w:hAnsi="宋体" w:cs="宋体"/>
          <w:snapToGrid w:val="0"/>
          <w:shd w:val="clear" w:color="auto" w:fill="FFFFFF"/>
        </w:rPr>
        <w:t>13.</w:t>
      </w:r>
      <w:r>
        <w:rPr>
          <w:rStyle w:val="26"/>
          <w:rFonts w:hint="eastAsia" w:ascii="宋体" w:hAnsi="宋体" w:cs="宋体"/>
          <w:snapToGrid w:val="0"/>
          <w:shd w:val="clear" w:color="auto" w:fill="FFFFFF"/>
        </w:rPr>
        <w:t>评审和磋商基本准则</w:t>
      </w:r>
    </w:p>
    <w:p w14:paraId="635F2A43">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13.1</w:t>
      </w:r>
      <w:r>
        <w:rPr>
          <w:rFonts w:hint="eastAsia" w:ascii="宋体" w:hAnsi="宋体" w:cs="宋体"/>
          <w:snapToGrid w:val="0"/>
          <w:shd w:val="clear" w:color="auto" w:fill="FFFFFF"/>
        </w:rPr>
        <w:t>对所有供应商的评审和磋商，都采用相同的程序和标准。</w:t>
      </w:r>
    </w:p>
    <w:p w14:paraId="54E5426D">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13.2</w:t>
      </w:r>
      <w:r>
        <w:rPr>
          <w:rFonts w:hint="eastAsia" w:ascii="宋体" w:hAnsi="宋体" w:cs="宋体"/>
          <w:snapToGrid w:val="0"/>
          <w:shd w:val="clear" w:color="auto" w:fill="FFFFFF"/>
        </w:rPr>
        <w:t>磋商及评审过程将严格按照磋商文件的要求和条件进行，磋商小组将根据供应商的响应文件，按磋商文件规定的磋商程序及评审的标准和方法进行评审、磋商，并推荐成交候选供应商。</w:t>
      </w:r>
    </w:p>
    <w:p w14:paraId="7A3233A0">
      <w:pPr>
        <w:pStyle w:val="19"/>
        <w:widowControl/>
        <w:adjustRightInd w:val="0"/>
        <w:snapToGrid w:val="0"/>
        <w:spacing w:beforeAutospacing="0" w:afterAutospacing="0" w:line="440" w:lineRule="exact"/>
        <w:rPr>
          <w:rFonts w:hint="eastAsia" w:ascii="宋体" w:hAnsi="宋体" w:cs="宋体"/>
          <w:snapToGrid w:val="0"/>
        </w:rPr>
      </w:pPr>
      <w:r>
        <w:rPr>
          <w:rStyle w:val="26"/>
          <w:rFonts w:ascii="宋体" w:hAnsi="宋体" w:cs="宋体"/>
          <w:snapToGrid w:val="0"/>
          <w:shd w:val="clear" w:color="auto" w:fill="FFFFFF"/>
        </w:rPr>
        <w:t>14.</w:t>
      </w:r>
      <w:r>
        <w:rPr>
          <w:rStyle w:val="26"/>
          <w:rFonts w:hint="eastAsia" w:ascii="宋体" w:hAnsi="宋体" w:cs="宋体"/>
          <w:snapToGrid w:val="0"/>
          <w:shd w:val="clear" w:color="auto" w:fill="FFFFFF"/>
        </w:rPr>
        <w:t>磋商程序以及评审标准和方法</w:t>
      </w:r>
    </w:p>
    <w:p w14:paraId="72F36DC5">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14.1</w:t>
      </w:r>
      <w:r>
        <w:rPr>
          <w:rFonts w:hint="eastAsia" w:ascii="宋体" w:hAnsi="宋体" w:cs="宋体"/>
          <w:snapToGrid w:val="0"/>
          <w:shd w:val="clear" w:color="auto" w:fill="FFFFFF"/>
        </w:rPr>
        <w:t>采购人将根据项目的特点依法组建磋商小组。磋商小组将根据磋商文件规定的程序、评审标准和方法等内容对供应商进行评审、磋商。</w:t>
      </w:r>
    </w:p>
    <w:p w14:paraId="7FC70716">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 xml:space="preserve">14.2 </w:t>
      </w:r>
      <w:r>
        <w:rPr>
          <w:rFonts w:hint="eastAsia" w:ascii="宋体" w:hAnsi="宋体" w:cs="宋体"/>
          <w:snapToGrid w:val="0"/>
          <w:shd w:val="clear" w:color="auto" w:fill="FFFFFF"/>
        </w:rPr>
        <w:t>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1167E62F">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14.2.1</w:t>
      </w:r>
      <w:r>
        <w:rPr>
          <w:rFonts w:hint="eastAsia" w:ascii="宋体" w:hAnsi="宋体" w:cs="宋体"/>
          <w:snapToGrid w:val="0"/>
          <w:shd w:val="clear" w:color="auto" w:fill="FFFFFF"/>
        </w:rPr>
        <w:t>供应商有下列情况之一者，其提交的响应文件将被视为未实质性响应磋商文件要求，磋商小组将否决其响应文件，按无效处理：</w:t>
      </w:r>
    </w:p>
    <w:p w14:paraId="59F6510B">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(1)</w:t>
      </w:r>
      <w:r>
        <w:rPr>
          <w:rFonts w:hint="eastAsia" w:ascii="宋体" w:hAnsi="宋体" w:cs="宋体"/>
          <w:snapToGrid w:val="0"/>
          <w:shd w:val="clear" w:color="auto" w:fill="FFFFFF"/>
        </w:rPr>
        <w:t>响应文件中提供的资格证明文件不全的；</w:t>
      </w:r>
    </w:p>
    <w:p w14:paraId="59900722">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(2)</w:t>
      </w:r>
      <w:r>
        <w:rPr>
          <w:rFonts w:hint="eastAsia" w:ascii="宋体" w:hAnsi="宋体" w:cs="宋体"/>
          <w:snapToGrid w:val="0"/>
          <w:shd w:val="clear" w:color="auto" w:fill="FFFFFF"/>
        </w:rPr>
        <w:t>响应文件未按磋商文件规定由供应商代表签字，或未按磋商文件规定加盖供应商单位公章的；或供应商代表未获得有效授权的；</w:t>
      </w:r>
    </w:p>
    <w:p w14:paraId="056E9206">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(3)</w:t>
      </w:r>
      <w:r>
        <w:rPr>
          <w:rFonts w:hint="eastAsia" w:ascii="宋体" w:hAnsi="宋体" w:cs="宋体"/>
          <w:snapToGrid w:val="0"/>
          <w:shd w:val="clear" w:color="auto" w:fill="FFFFFF"/>
        </w:rPr>
        <w:t>供应商未按磋商文件规定提交磋商保证金的；</w:t>
      </w:r>
    </w:p>
    <w:p w14:paraId="7DE4AE84">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(4)</w:t>
      </w:r>
      <w:r>
        <w:rPr>
          <w:rFonts w:hint="eastAsia" w:ascii="宋体" w:hAnsi="宋体" w:cs="宋体"/>
          <w:snapToGrid w:val="0"/>
          <w:shd w:val="clear" w:color="auto" w:fill="FFFFFF"/>
        </w:rPr>
        <w:t>响应文件有效期不满足磋商文件要求的；</w:t>
      </w:r>
    </w:p>
    <w:p w14:paraId="490802F3">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(5)</w:t>
      </w:r>
      <w:r>
        <w:rPr>
          <w:rFonts w:hint="eastAsia" w:ascii="宋体" w:hAnsi="宋体" w:cs="宋体"/>
          <w:snapToGrid w:val="0"/>
          <w:shd w:val="clear" w:color="auto" w:fill="FFFFFF"/>
        </w:rPr>
        <w:t>响应内容与磋商采购内容及要求有重大偏离或保留的，限制了采购人的权利或者减少成交供应商合同项下的义务；</w:t>
      </w:r>
      <w:r>
        <w:rPr>
          <w:rFonts w:ascii="宋体" w:hAnsi="宋体" w:cs="宋体"/>
          <w:snapToGrid w:val="0"/>
          <w:shd w:val="clear" w:color="auto" w:fill="FFFFFF"/>
        </w:rPr>
        <w:t>(</w:t>
      </w:r>
      <w:r>
        <w:rPr>
          <w:rFonts w:hint="eastAsia" w:ascii="宋体" w:hAnsi="宋体" w:cs="宋体"/>
          <w:snapToGrid w:val="0"/>
          <w:shd w:val="clear" w:color="auto" w:fill="FFFFFF"/>
        </w:rPr>
        <w:t>由于磋商项目本身特点，不能详细列明采购标的的技术、服务要求的除外</w:t>
      </w:r>
      <w:r>
        <w:rPr>
          <w:rFonts w:ascii="宋体" w:hAnsi="宋体" w:cs="宋体"/>
          <w:snapToGrid w:val="0"/>
          <w:shd w:val="clear" w:color="auto" w:fill="FFFFFF"/>
        </w:rPr>
        <w:t>)</w:t>
      </w:r>
      <w:r>
        <w:rPr>
          <w:rFonts w:hint="eastAsia" w:ascii="宋体" w:hAnsi="宋体" w:cs="宋体"/>
          <w:snapToGrid w:val="0"/>
          <w:shd w:val="clear" w:color="auto" w:fill="FFFFFF"/>
        </w:rPr>
        <w:t>；</w:t>
      </w:r>
    </w:p>
    <w:p w14:paraId="53660E00">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(6)</w:t>
      </w:r>
      <w:r>
        <w:rPr>
          <w:rFonts w:hint="eastAsia" w:ascii="宋体" w:hAnsi="宋体" w:cs="宋体"/>
          <w:snapToGrid w:val="0"/>
          <w:shd w:val="clear" w:color="auto" w:fill="FFFFFF"/>
        </w:rPr>
        <w:t>响应文件中附有采购人无法接受的条件的；</w:t>
      </w:r>
    </w:p>
    <w:p w14:paraId="0D33FB28">
      <w:pPr>
        <w:pStyle w:val="19"/>
        <w:widowControl/>
        <w:adjustRightInd w:val="0"/>
        <w:snapToGrid w:val="0"/>
        <w:spacing w:beforeAutospacing="0" w:afterAutospacing="0" w:line="440" w:lineRule="exact"/>
        <w:ind w:firstLine="480"/>
        <w:rPr>
          <w:rFonts w:hint="eastAsia" w:ascii="宋体" w:hAnsi="宋体" w:cs="宋体"/>
          <w:snapToGrid w:val="0"/>
          <w:shd w:val="clear" w:color="auto" w:fill="FFFFFF"/>
        </w:rPr>
      </w:pPr>
      <w:r>
        <w:rPr>
          <w:rFonts w:ascii="宋体" w:hAnsi="宋体" w:cs="宋体"/>
          <w:snapToGrid w:val="0"/>
          <w:shd w:val="clear" w:color="auto" w:fill="FFFFFF"/>
        </w:rPr>
        <w:t>(7)</w:t>
      </w:r>
      <w:r>
        <w:rPr>
          <w:rFonts w:hint="eastAsia" w:ascii="宋体" w:hAnsi="宋体" w:cs="宋体"/>
          <w:snapToGrid w:val="0"/>
          <w:shd w:val="clear" w:color="auto" w:fill="FFFFFF"/>
        </w:rPr>
        <w:t>不符合磋商文件中规定的其它实质性条款</w:t>
      </w:r>
      <w:r>
        <w:rPr>
          <w:rFonts w:ascii="宋体" w:hAnsi="宋体" w:cs="宋体"/>
          <w:snapToGrid w:val="0"/>
          <w:shd w:val="clear" w:color="auto" w:fill="FFFFFF"/>
        </w:rPr>
        <w:t>(</w:t>
      </w:r>
      <w:r>
        <w:rPr>
          <w:rFonts w:hint="eastAsia" w:ascii="宋体" w:hAnsi="宋体" w:cs="宋体"/>
          <w:snapToGrid w:val="0"/>
          <w:shd w:val="clear" w:color="auto" w:fill="FFFFFF"/>
        </w:rPr>
        <w:t>比如：</w:t>
      </w:r>
      <w:r>
        <w:rPr>
          <w:rFonts w:hint="eastAsia" w:ascii="宋体" w:hAnsi="宋体" w:cs="宋体"/>
          <w:snapToGrid w:val="0"/>
          <w:lang w:bidi="ar"/>
        </w:rPr>
        <w:t>供应商报价超过竞争性磋商文件中规定的最高限价</w:t>
      </w:r>
      <w:r>
        <w:rPr>
          <w:rFonts w:ascii="宋体" w:hAnsi="宋体" w:cs="宋体"/>
          <w:snapToGrid w:val="0"/>
          <w:shd w:val="clear" w:color="auto" w:fill="FFFFFF"/>
        </w:rPr>
        <w:t>)</w:t>
      </w:r>
      <w:r>
        <w:rPr>
          <w:rFonts w:hint="eastAsia" w:ascii="宋体" w:hAnsi="宋体" w:cs="宋体"/>
          <w:snapToGrid w:val="0"/>
          <w:shd w:val="clear" w:color="auto" w:fill="FFFFFF"/>
        </w:rPr>
        <w:t>。</w:t>
      </w:r>
    </w:p>
    <w:p w14:paraId="1E36E940">
      <w:pPr>
        <w:pStyle w:val="19"/>
        <w:widowControl/>
        <w:adjustRightInd w:val="0"/>
        <w:snapToGrid w:val="0"/>
        <w:spacing w:beforeAutospacing="0" w:afterAutospacing="0" w:line="440" w:lineRule="exact"/>
        <w:ind w:firstLine="480"/>
        <w:rPr>
          <w:rFonts w:hint="eastAsia" w:ascii="宋体" w:hAnsi="宋体" w:cs="宋体"/>
          <w:snapToGrid w:val="0"/>
          <w:shd w:val="clear" w:color="auto" w:fill="FFFFFF"/>
        </w:rPr>
      </w:pPr>
      <w:r>
        <w:rPr>
          <w:rFonts w:ascii="宋体" w:hAnsi="宋体" w:cs="宋体"/>
          <w:snapToGrid w:val="0"/>
          <w:shd w:val="clear" w:color="auto" w:fill="FFFFFF"/>
        </w:rPr>
        <w:t>14.2.2</w:t>
      </w:r>
      <w:r>
        <w:rPr>
          <w:rFonts w:hint="eastAsia" w:ascii="宋体" w:hAnsi="宋体" w:cs="宋体"/>
          <w:snapToGrid w:val="0"/>
          <w:shd w:val="clear" w:color="auto" w:fill="FFFFFF"/>
        </w:rPr>
        <w:t>其他情形</w:t>
      </w:r>
    </w:p>
    <w:tbl>
      <w:tblPr>
        <w:tblStyle w:val="23"/>
        <w:tblW w:w="8827" w:type="dxa"/>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8827"/>
      </w:tblGrid>
      <w:tr w14:paraId="5FC9316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827" w:type="dxa"/>
            <w:tcBorders>
              <w:top w:val="single" w:color="666666" w:sz="6" w:space="0"/>
              <w:left w:val="single" w:color="666666" w:sz="6" w:space="0"/>
              <w:bottom w:val="single" w:color="666666" w:sz="6" w:space="0"/>
              <w:right w:val="single" w:color="666666" w:sz="6" w:space="0"/>
            </w:tcBorders>
            <w:vAlign w:val="center"/>
          </w:tcPr>
          <w:p w14:paraId="3B9F0D2C">
            <w:pPr>
              <w:widowControl/>
              <w:adjustRightInd w:val="0"/>
              <w:snapToGrid w:val="0"/>
              <w:spacing w:line="440" w:lineRule="exact"/>
              <w:jc w:val="left"/>
              <w:rPr>
                <w:rFonts w:hint="eastAsia" w:ascii="宋体" w:hAnsi="宋体" w:cs="宋体"/>
                <w:b/>
                <w:snapToGrid w:val="0"/>
                <w:kern w:val="0"/>
                <w:sz w:val="24"/>
              </w:rPr>
            </w:pPr>
            <w:r>
              <w:rPr>
                <w:rFonts w:hint="eastAsia" w:ascii="宋体" w:hAnsi="宋体" w:cs="宋体"/>
                <w:b/>
                <w:snapToGrid w:val="0"/>
                <w:kern w:val="0"/>
                <w:sz w:val="24"/>
              </w:rPr>
              <w:t>明细</w:t>
            </w:r>
          </w:p>
        </w:tc>
      </w:tr>
      <w:tr w14:paraId="0A0659E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827" w:type="dxa"/>
            <w:tcBorders>
              <w:top w:val="single" w:color="666666" w:sz="6" w:space="0"/>
              <w:left w:val="single" w:color="666666" w:sz="6" w:space="0"/>
              <w:bottom w:val="single" w:color="666666" w:sz="6" w:space="0"/>
              <w:right w:val="single" w:color="666666" w:sz="6" w:space="0"/>
            </w:tcBorders>
            <w:vAlign w:val="center"/>
          </w:tcPr>
          <w:p w14:paraId="4479A6F2">
            <w:pPr>
              <w:widowControl/>
              <w:adjustRightInd w:val="0"/>
              <w:snapToGrid w:val="0"/>
              <w:spacing w:line="440" w:lineRule="exact"/>
              <w:jc w:val="left"/>
              <w:rPr>
                <w:rFonts w:hint="eastAsia" w:ascii="宋体" w:hAnsi="宋体" w:cs="宋体"/>
                <w:snapToGrid w:val="0"/>
                <w:kern w:val="0"/>
                <w:sz w:val="24"/>
              </w:rPr>
            </w:pPr>
            <w:r>
              <w:rPr>
                <w:rFonts w:hint="eastAsia" w:ascii="宋体" w:hAnsi="宋体" w:cs="宋体"/>
                <w:snapToGrid w:val="0"/>
                <w:kern w:val="0"/>
                <w:sz w:val="24"/>
              </w:rPr>
              <w:t>违反磋商文件中载明“资格审查不合格”条款的规定；</w:t>
            </w:r>
          </w:p>
        </w:tc>
      </w:tr>
      <w:tr w14:paraId="16F5326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82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30B47B91">
            <w:pPr>
              <w:widowControl/>
              <w:adjustRightInd w:val="0"/>
              <w:snapToGrid w:val="0"/>
              <w:spacing w:line="440" w:lineRule="exact"/>
              <w:jc w:val="left"/>
              <w:rPr>
                <w:rFonts w:hint="eastAsia" w:ascii="宋体" w:hAnsi="宋体" w:cs="宋体"/>
                <w:snapToGrid w:val="0"/>
                <w:kern w:val="0"/>
                <w:sz w:val="24"/>
              </w:rPr>
            </w:pPr>
            <w:r>
              <w:rPr>
                <w:rFonts w:hint="eastAsia" w:ascii="宋体" w:hAnsi="宋体" w:cs="宋体"/>
                <w:snapToGrid w:val="0"/>
                <w:kern w:val="0"/>
                <w:sz w:val="24"/>
              </w:rPr>
              <w:t>违反磋商文件中载明“无效响应”或“响应文件无效”或“无效报价”条款的规定；</w:t>
            </w:r>
          </w:p>
        </w:tc>
      </w:tr>
      <w:tr w14:paraId="2C04B47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82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79C8E1C">
            <w:pPr>
              <w:widowControl/>
              <w:adjustRightInd w:val="0"/>
              <w:snapToGrid w:val="0"/>
              <w:spacing w:line="440" w:lineRule="exact"/>
              <w:jc w:val="left"/>
              <w:rPr>
                <w:rFonts w:hint="eastAsia" w:ascii="宋体" w:hAnsi="宋体" w:cs="宋体"/>
                <w:snapToGrid w:val="0"/>
                <w:kern w:val="0"/>
                <w:sz w:val="24"/>
              </w:rPr>
            </w:pPr>
            <w:r>
              <w:rPr>
                <w:rFonts w:hint="eastAsia" w:ascii="宋体" w:hAnsi="宋体" w:cs="宋体"/>
                <w:snapToGrid w:val="0"/>
                <w:kern w:val="0"/>
                <w:sz w:val="24"/>
              </w:rPr>
              <w:t>对磋商文件第三章采购内容及</w:t>
            </w:r>
            <w:r>
              <w:rPr>
                <w:rFonts w:hint="eastAsia" w:ascii="宋体" w:hAnsi="宋体" w:cs="宋体"/>
                <w:snapToGrid w:val="0"/>
                <w:kern w:val="0"/>
                <w:sz w:val="24"/>
                <w:highlight w:val="none"/>
              </w:rPr>
              <w:t>要求“二、技术要求”中标注★条款有出现负</w:t>
            </w:r>
            <w:r>
              <w:rPr>
                <w:rFonts w:hint="eastAsia" w:ascii="宋体" w:hAnsi="宋体" w:cs="宋体"/>
                <w:snapToGrid w:val="0"/>
                <w:kern w:val="0"/>
                <w:sz w:val="24"/>
              </w:rPr>
              <w:t>偏离的。</w:t>
            </w:r>
          </w:p>
        </w:tc>
      </w:tr>
      <w:tr w14:paraId="37FAB95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82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B8B3EF2">
            <w:pPr>
              <w:widowControl/>
              <w:adjustRightInd w:val="0"/>
              <w:snapToGrid w:val="0"/>
              <w:spacing w:line="440" w:lineRule="exact"/>
              <w:jc w:val="left"/>
              <w:rPr>
                <w:rFonts w:hint="eastAsia" w:ascii="宋体" w:hAnsi="宋体" w:cs="宋体"/>
                <w:snapToGrid w:val="0"/>
                <w:kern w:val="0"/>
                <w:sz w:val="24"/>
              </w:rPr>
            </w:pPr>
            <w:r>
              <w:rPr>
                <w:rFonts w:hint="eastAsia" w:ascii="宋体" w:hAnsi="宋体" w:cs="宋体"/>
                <w:snapToGrid w:val="0"/>
                <w:kern w:val="0"/>
                <w:sz w:val="24"/>
              </w:rPr>
              <w:t>对磋商文件第三章采购内容及要求“三、商务条件”中标注★条款有出现负偏离的。</w:t>
            </w:r>
          </w:p>
        </w:tc>
      </w:tr>
      <w:tr w14:paraId="55BABCE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82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8A4CF8B">
            <w:pPr>
              <w:widowControl/>
              <w:adjustRightInd w:val="0"/>
              <w:snapToGrid w:val="0"/>
              <w:spacing w:line="440" w:lineRule="exact"/>
              <w:jc w:val="left"/>
              <w:rPr>
                <w:rFonts w:hint="eastAsia" w:ascii="宋体" w:hAnsi="宋体" w:cs="宋体"/>
                <w:snapToGrid w:val="0"/>
                <w:kern w:val="0"/>
                <w:sz w:val="24"/>
              </w:rPr>
            </w:pPr>
            <w:r>
              <w:rPr>
                <w:rFonts w:hint="eastAsia" w:ascii="宋体" w:hAnsi="宋体" w:cs="宋体"/>
                <w:snapToGrid w:val="0"/>
                <w:kern w:val="0"/>
                <w:sz w:val="24"/>
              </w:rPr>
              <w:t>供应商的报价超过了磋商文件规定的预算金额或最高限价的；</w:t>
            </w:r>
          </w:p>
        </w:tc>
      </w:tr>
      <w:tr w14:paraId="1168F08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82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7EE70C3">
            <w:pPr>
              <w:widowControl/>
              <w:adjustRightInd w:val="0"/>
              <w:snapToGrid w:val="0"/>
              <w:spacing w:line="440" w:lineRule="exact"/>
              <w:jc w:val="left"/>
              <w:rPr>
                <w:rFonts w:hint="eastAsia" w:ascii="宋体" w:hAnsi="宋体" w:cs="宋体"/>
                <w:snapToGrid w:val="0"/>
                <w:kern w:val="0"/>
                <w:sz w:val="24"/>
                <w:highlight w:val="yellow"/>
              </w:rPr>
            </w:pPr>
            <w:r>
              <w:rPr>
                <w:rFonts w:hint="eastAsia" w:ascii="宋体" w:hAnsi="宋体" w:cs="宋体"/>
                <w:b/>
                <w:bCs/>
                <w:snapToGrid w:val="0"/>
                <w:kern w:val="0"/>
                <w:sz w:val="24"/>
              </w:rPr>
              <w:t>（1）</w:t>
            </w:r>
            <w:r>
              <w:rPr>
                <w:rFonts w:ascii="宋体" w:hAnsi="宋体" w:cs="宋体"/>
                <w:b/>
                <w:bCs/>
                <w:snapToGrid w:val="0"/>
                <w:kern w:val="0"/>
                <w:sz w:val="24"/>
              </w:rPr>
              <w:t>最后报价是供应商响应文件的有效组成部分。如果供应商的最后报价明显低于其他最后报价，使得其最后报价有可能影响商品或服务质量或者不能诚信履约的，供应商应当按照</w:t>
            </w:r>
            <w:r>
              <w:rPr>
                <w:rFonts w:hint="eastAsia" w:ascii="宋体" w:hAnsi="宋体" w:cs="宋体"/>
                <w:b/>
                <w:bCs/>
                <w:snapToGrid w:val="0"/>
                <w:kern w:val="0"/>
                <w:sz w:val="24"/>
              </w:rPr>
              <w:t>磋商</w:t>
            </w:r>
            <w:r>
              <w:rPr>
                <w:rFonts w:ascii="宋体" w:hAnsi="宋体" w:cs="宋体"/>
                <w:b/>
                <w:bCs/>
                <w:snapToGrid w:val="0"/>
                <w:kern w:val="0"/>
                <w:sz w:val="24"/>
              </w:rPr>
              <w:t>小组要求，在规定时间内作出书面说明，必要时提交相关证明材料；供应商不能合理说明其报价合理性的，</w:t>
            </w:r>
            <w:r>
              <w:rPr>
                <w:rFonts w:hint="eastAsia" w:ascii="宋体" w:hAnsi="宋体" w:cs="宋体"/>
                <w:b/>
                <w:bCs/>
                <w:snapToGrid w:val="0"/>
                <w:kern w:val="0"/>
                <w:sz w:val="24"/>
              </w:rPr>
              <w:t>磋商</w:t>
            </w:r>
            <w:r>
              <w:rPr>
                <w:rFonts w:ascii="宋体" w:hAnsi="宋体" w:cs="宋体"/>
                <w:b/>
                <w:bCs/>
                <w:snapToGrid w:val="0"/>
                <w:kern w:val="0"/>
                <w:sz w:val="24"/>
              </w:rPr>
              <w:t>小组可以做无效响应文件和无效报价处理。</w:t>
            </w:r>
            <w:r>
              <w:rPr>
                <w:rFonts w:hint="eastAsia" w:ascii="宋体" w:hAnsi="宋体" w:cs="宋体"/>
                <w:b/>
                <w:bCs/>
                <w:snapToGrid w:val="0"/>
                <w:kern w:val="0"/>
                <w:sz w:val="24"/>
              </w:rPr>
              <w:t>(2)</w:t>
            </w:r>
            <w:r>
              <w:rPr>
                <w:rFonts w:ascii="宋体" w:hAnsi="宋体" w:cs="宋体"/>
                <w:b/>
                <w:bCs/>
                <w:snapToGrid w:val="0"/>
                <w:kern w:val="0"/>
                <w:sz w:val="24"/>
              </w:rPr>
              <w:t>根据财政部《关于推动解决政府采购异常低价问题的通知》财库〔2026〕2号文件的通知规定，为强化政府采购异常低价审查，在“政府采购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2.投标（响应）报价低于通过符合性审查的次低报价供应商投标（响应）报价50%的，即投标（响应）报价&lt;通过符合性审查的次低报价供应商投标（响应）报价×50%；3.投标（响应）报价低于采购项目最高限价45%的，即投标（响应）报价&lt;采购项目最高限价×45%；4.评审委员会基于专业判断，认为供应商报价过低，有可能影响产品质量或者不能诚信履约的其他情形。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其中，属于第3项情形，供应商已在投标（响应）文件报价部分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并随供应商提供的相关书面说明及证明材料，以及评审委员会有关互联网浏览、查询历史一并归档。</w:t>
            </w:r>
          </w:p>
        </w:tc>
      </w:tr>
    </w:tbl>
    <w:p w14:paraId="01E08FD0">
      <w:pPr>
        <w:pStyle w:val="19"/>
        <w:widowControl/>
        <w:adjustRightInd w:val="0"/>
        <w:snapToGrid w:val="0"/>
        <w:spacing w:beforeAutospacing="0" w:afterAutospacing="0" w:line="440" w:lineRule="exact"/>
        <w:ind w:firstLine="480" w:firstLineChars="200"/>
        <w:rPr>
          <w:rFonts w:hint="eastAsia" w:ascii="宋体" w:hAnsi="宋体" w:cs="宋体"/>
          <w:snapToGrid w:val="0"/>
        </w:rPr>
      </w:pPr>
      <w:r>
        <w:rPr>
          <w:rFonts w:hint="eastAsia" w:ascii="宋体" w:hAnsi="宋体" w:cs="宋体"/>
          <w:snapToGrid w:val="0"/>
          <w:shd w:val="clear" w:color="auto" w:fill="FFFFFF"/>
        </w:rPr>
        <w:t>磋商小组决定供应商的响应性只根据响应文件本身的内容，而不寻求其他的外部证据。</w:t>
      </w:r>
    </w:p>
    <w:p w14:paraId="1EF9E273">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14.3</w:t>
      </w:r>
      <w:r>
        <w:rPr>
          <w:rFonts w:hint="eastAsia" w:ascii="宋体" w:hAnsi="宋体" w:cs="宋体"/>
          <w:snapToGrid w:val="0"/>
          <w:shd w:val="clear" w:color="auto" w:fill="FFFFFF"/>
        </w:rPr>
        <w:t>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73711EFB">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14.4</w:t>
      </w:r>
      <w:r>
        <w:rPr>
          <w:rFonts w:hint="eastAsia" w:ascii="宋体" w:hAnsi="宋体" w:cs="宋体"/>
          <w:snapToGrid w:val="0"/>
          <w:shd w:val="clear" w:color="auto" w:fill="FFFFFF"/>
        </w:rPr>
        <w:t>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w:t>
      </w:r>
      <w:r>
        <w:rPr>
          <w:rFonts w:ascii="宋体" w:hAnsi="宋体" w:cs="宋体"/>
          <w:snapToGrid w:val="0"/>
          <w:u w:val="single"/>
          <w:shd w:val="clear" w:color="auto" w:fill="FFFFFF"/>
        </w:rPr>
        <w:t>8</w:t>
      </w:r>
      <w:r>
        <w:rPr>
          <w:rFonts w:hint="eastAsia" w:ascii="宋体" w:hAnsi="宋体" w:cs="宋体"/>
          <w:snapToGrid w:val="0"/>
          <w:shd w:val="clear" w:color="auto" w:fill="FFFFFF"/>
        </w:rPr>
        <w:t>项。</w:t>
      </w:r>
    </w:p>
    <w:p w14:paraId="55BE85C8">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14.5</w:t>
      </w:r>
      <w:r>
        <w:rPr>
          <w:rFonts w:hint="eastAsia" w:ascii="宋体" w:hAnsi="宋体" w:cs="宋体"/>
          <w:snapToGrid w:val="0"/>
          <w:shd w:val="clear" w:color="auto" w:fill="FFFFFF"/>
        </w:rPr>
        <w:t>合格供应商应当按照磋商文件的变动情况和磋商小组的要求提交补充响应文件</w:t>
      </w:r>
      <w:r>
        <w:rPr>
          <w:rFonts w:ascii="宋体" w:hAnsi="宋体" w:cs="宋体"/>
          <w:snapToGrid w:val="0"/>
          <w:shd w:val="clear" w:color="auto" w:fill="FFFFFF"/>
        </w:rPr>
        <w:t>(</w:t>
      </w:r>
      <w:r>
        <w:rPr>
          <w:rFonts w:hint="eastAsia" w:ascii="宋体" w:hAnsi="宋体" w:cs="宋体"/>
          <w:snapToGrid w:val="0"/>
          <w:shd w:val="clear" w:color="auto" w:fill="FFFFFF"/>
        </w:rPr>
        <w:t>首次响应文件中已经提交过的如资格证明文件等资料，不用重新提供</w:t>
      </w:r>
      <w:r>
        <w:rPr>
          <w:rFonts w:ascii="宋体" w:hAnsi="宋体" w:cs="宋体"/>
          <w:snapToGrid w:val="0"/>
          <w:shd w:val="clear" w:color="auto" w:fill="FFFFFF"/>
        </w:rPr>
        <w:t>)</w:t>
      </w:r>
      <w:r>
        <w:rPr>
          <w:rFonts w:hint="eastAsia" w:ascii="宋体" w:hAnsi="宋体" w:cs="宋体"/>
          <w:snapToGrid w:val="0"/>
          <w:shd w:val="clear" w:color="auto" w:fill="FFFFFF"/>
        </w:rPr>
        <w:t>，并由供应商代表签字或加盖供应商单位公章。供应商代表如果不是竞争性磋商须知中定义的“单位负责人”，则还必须提供“单位负责人授权书”。供应商为自然人的，应当由本人签字并附身份证明。</w:t>
      </w:r>
    </w:p>
    <w:p w14:paraId="091F3A94">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14.6</w:t>
      </w:r>
      <w:r>
        <w:rPr>
          <w:rFonts w:hint="eastAsia" w:ascii="宋体" w:hAnsi="宋体" w:cs="宋体"/>
          <w:snapToGrid w:val="0"/>
          <w:shd w:val="clear" w:color="auto" w:fill="FFFFFF"/>
        </w:rPr>
        <w:t>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w:t>
      </w:r>
      <w:r>
        <w:rPr>
          <w:rFonts w:ascii="宋体" w:hAnsi="宋体" w:cs="宋体"/>
          <w:snapToGrid w:val="0"/>
          <w:shd w:val="clear" w:color="auto" w:fill="FFFFFF"/>
        </w:rPr>
        <w:t>2</w:t>
      </w:r>
      <w:r>
        <w:rPr>
          <w:rFonts w:hint="eastAsia" w:ascii="宋体" w:hAnsi="宋体" w:cs="宋体"/>
          <w:snapToGrid w:val="0"/>
          <w:shd w:val="clear" w:color="auto" w:fill="FFFFFF"/>
        </w:rPr>
        <w:t>家。</w:t>
      </w:r>
    </w:p>
    <w:p w14:paraId="0E16E8FB">
      <w:pPr>
        <w:pStyle w:val="19"/>
        <w:widowControl/>
        <w:adjustRightInd w:val="0"/>
        <w:snapToGrid w:val="0"/>
        <w:spacing w:beforeAutospacing="0" w:afterAutospacing="0" w:line="440" w:lineRule="exact"/>
        <w:rPr>
          <w:rFonts w:hint="eastAsia" w:ascii="宋体" w:hAnsi="宋体" w:cs="宋体"/>
          <w:snapToGrid w:val="0"/>
          <w:shd w:val="clear" w:color="auto" w:fill="FFFFFF"/>
        </w:rPr>
      </w:pPr>
      <w:r>
        <w:rPr>
          <w:rFonts w:ascii="宋体" w:hAnsi="宋体" w:cs="宋体"/>
          <w:snapToGrid w:val="0"/>
          <w:shd w:val="clear" w:color="auto" w:fill="FFFFFF"/>
        </w:rPr>
        <w:t>  14.7</w:t>
      </w:r>
      <w:r>
        <w:rPr>
          <w:rFonts w:hint="eastAsia" w:ascii="宋体" w:hAnsi="宋体" w:cs="宋体"/>
          <w:snapToGrid w:val="0"/>
          <w:shd w:val="clear" w:color="auto" w:fill="FFFFFF"/>
        </w:rPr>
        <w:t>磋商文件不能详细列明采购标的的技术、服务要求，需经磋商由供应商提供最终设计方案或解决方案的，磋商结束后，磋商小组应当按照少数服从多数的原则投票推荐</w:t>
      </w:r>
      <w:r>
        <w:rPr>
          <w:rFonts w:ascii="宋体" w:hAnsi="宋体" w:cs="宋体"/>
          <w:snapToGrid w:val="0"/>
          <w:shd w:val="clear" w:color="auto" w:fill="FFFFFF"/>
        </w:rPr>
        <w:t>3</w:t>
      </w:r>
      <w:r>
        <w:rPr>
          <w:rFonts w:hint="eastAsia" w:ascii="宋体" w:hAnsi="宋体" w:cs="宋体"/>
          <w:snapToGrid w:val="0"/>
          <w:shd w:val="clear" w:color="auto" w:fill="FFFFFF"/>
        </w:rPr>
        <w:t>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w:t>
      </w:r>
      <w:r>
        <w:rPr>
          <w:rFonts w:ascii="宋体" w:hAnsi="宋体" w:cs="宋体"/>
          <w:snapToGrid w:val="0"/>
          <w:shd w:val="clear" w:color="auto" w:fill="FFFFFF"/>
        </w:rPr>
        <w:t>2</w:t>
      </w:r>
      <w:r>
        <w:rPr>
          <w:rFonts w:hint="eastAsia" w:ascii="宋体" w:hAnsi="宋体" w:cs="宋体"/>
          <w:snapToGrid w:val="0"/>
          <w:shd w:val="clear" w:color="auto" w:fill="FFFFFF"/>
        </w:rPr>
        <w:t>家。</w:t>
      </w:r>
    </w:p>
    <w:p w14:paraId="1FF494EA">
      <w:pPr>
        <w:pStyle w:val="19"/>
        <w:widowControl/>
        <w:adjustRightInd w:val="0"/>
        <w:snapToGrid w:val="0"/>
        <w:spacing w:beforeAutospacing="0" w:afterAutospacing="0" w:line="440" w:lineRule="exact"/>
        <w:rPr>
          <w:rFonts w:hint="eastAsia" w:ascii="宋体" w:hAnsi="宋体" w:cs="宋体"/>
          <w:snapToGrid w:val="0"/>
          <w:shd w:val="clear" w:color="auto" w:fill="FFFFFF"/>
        </w:rPr>
      </w:pPr>
      <w:r>
        <w:rPr>
          <w:rFonts w:ascii="宋体" w:hAnsi="宋体" w:cs="宋体"/>
          <w:snapToGrid w:val="0"/>
          <w:shd w:val="clear" w:color="auto" w:fill="FFFFFF"/>
        </w:rPr>
        <w:t>  14.8</w:t>
      </w:r>
      <w:r>
        <w:rPr>
          <w:rFonts w:hint="eastAsia" w:ascii="宋体" w:hAnsi="宋体" w:cs="宋体"/>
          <w:snapToGrid w:val="0"/>
          <w:shd w:val="clear" w:color="auto" w:fill="FFFFFF"/>
        </w:rPr>
        <w:t>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0501A389">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14.9</w:t>
      </w:r>
      <w:r>
        <w:rPr>
          <w:rFonts w:hint="eastAsia" w:ascii="宋体" w:hAnsi="宋体" w:cs="宋体"/>
          <w:snapToGrid w:val="0"/>
          <w:shd w:val="clear" w:color="auto" w:fill="FFFFFF"/>
        </w:rPr>
        <w:t>磋商小组将采用综合评分法对提交最后报价的供应商的响应文件和最后报价进行综合评分，具体评审的标准和方法详见竞争性磋商须知前附表第</w:t>
      </w:r>
      <w:r>
        <w:rPr>
          <w:rFonts w:ascii="宋体" w:hAnsi="宋体" w:cs="宋体"/>
          <w:snapToGrid w:val="0"/>
          <w:shd w:val="clear" w:color="auto" w:fill="FFFFFF"/>
        </w:rPr>
        <w:t>9</w:t>
      </w:r>
      <w:r>
        <w:rPr>
          <w:rFonts w:hint="eastAsia" w:ascii="宋体" w:hAnsi="宋体" w:cs="宋体"/>
          <w:snapToGrid w:val="0"/>
          <w:shd w:val="clear" w:color="auto" w:fill="FFFFFF"/>
        </w:rPr>
        <w:t>项。磋商小组根据综合评分情况，按照评审得分由高到低顺序推荐</w:t>
      </w:r>
      <w:r>
        <w:rPr>
          <w:rFonts w:ascii="宋体" w:hAnsi="宋体" w:cs="宋体"/>
          <w:snapToGrid w:val="0"/>
          <w:shd w:val="clear" w:color="auto" w:fill="FFFFFF"/>
        </w:rPr>
        <w:t>3</w:t>
      </w:r>
      <w:r>
        <w:rPr>
          <w:rFonts w:hint="eastAsia" w:ascii="宋体" w:hAnsi="宋体" w:cs="宋体"/>
          <w:snapToGrid w:val="0"/>
          <w:shd w:val="clear" w:color="auto" w:fill="FFFFFF"/>
        </w:rPr>
        <w:t>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w:t>
      </w:r>
      <w:r>
        <w:rPr>
          <w:rFonts w:ascii="宋体" w:hAnsi="宋体" w:cs="宋体"/>
          <w:snapToGrid w:val="0"/>
          <w:shd w:val="clear" w:color="auto" w:fill="FFFFFF"/>
        </w:rPr>
        <w:t>2</w:t>
      </w:r>
      <w:r>
        <w:rPr>
          <w:rFonts w:hint="eastAsia" w:ascii="宋体" w:hAnsi="宋体" w:cs="宋体"/>
          <w:snapToGrid w:val="0"/>
          <w:shd w:val="clear" w:color="auto" w:fill="FFFFFF"/>
        </w:rPr>
        <w:t>名成交候选供应商。如果成交候选供应商出现并列相同的评审得分，则相应处理方式按照“竞争性磋商须知前附表”中专项附件：“评审的标准和方法”的相关条款规定执行。</w:t>
      </w:r>
    </w:p>
    <w:p w14:paraId="2AEB8009">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14.10</w:t>
      </w:r>
      <w:r>
        <w:rPr>
          <w:rFonts w:hint="eastAsia" w:ascii="宋体" w:hAnsi="宋体" w:cs="宋体"/>
          <w:snapToGrid w:val="0"/>
          <w:shd w:val="clear" w:color="auto" w:fill="FFFFFF"/>
        </w:rPr>
        <w:t>供应商提交的响应文件和资料将给予保密，但不退回</w:t>
      </w:r>
      <w:r>
        <w:rPr>
          <w:rFonts w:ascii="宋体" w:hAnsi="宋体" w:cs="宋体"/>
          <w:snapToGrid w:val="0"/>
          <w:shd w:val="clear" w:color="auto" w:fill="FFFFFF"/>
        </w:rPr>
        <w:t>(</w:t>
      </w:r>
      <w:r>
        <w:rPr>
          <w:rFonts w:hint="eastAsia" w:ascii="宋体" w:hAnsi="宋体" w:cs="宋体"/>
          <w:snapToGrid w:val="0"/>
          <w:shd w:val="clear" w:color="auto" w:fill="FFFFFF"/>
        </w:rPr>
        <w:t>有关证件或证照的原件除外</w:t>
      </w:r>
      <w:r>
        <w:rPr>
          <w:rFonts w:ascii="宋体" w:hAnsi="宋体" w:cs="宋体"/>
          <w:snapToGrid w:val="0"/>
          <w:shd w:val="clear" w:color="auto" w:fill="FFFFFF"/>
        </w:rPr>
        <w:t>)</w:t>
      </w:r>
      <w:r>
        <w:rPr>
          <w:rFonts w:hint="eastAsia" w:ascii="宋体" w:hAnsi="宋体" w:cs="宋体"/>
          <w:snapToGrid w:val="0"/>
          <w:shd w:val="clear" w:color="auto" w:fill="FFFFFF"/>
        </w:rPr>
        <w:t>。</w:t>
      </w:r>
    </w:p>
    <w:p w14:paraId="279B94C4">
      <w:pPr>
        <w:pStyle w:val="19"/>
        <w:widowControl/>
        <w:adjustRightInd w:val="0"/>
        <w:snapToGrid w:val="0"/>
        <w:spacing w:beforeAutospacing="0" w:afterAutospacing="0" w:line="440" w:lineRule="exact"/>
        <w:jc w:val="center"/>
        <w:outlineLvl w:val="2"/>
        <w:rPr>
          <w:rStyle w:val="26"/>
          <w:rFonts w:hint="eastAsia" w:ascii="宋体" w:hAnsi="宋体" w:cs="宋体"/>
          <w:snapToGrid w:val="0"/>
          <w:shd w:val="clear" w:color="auto" w:fill="FFFFFF"/>
        </w:rPr>
      </w:pPr>
      <w:bookmarkStart w:id="28" w:name="_Toc27941"/>
      <w:bookmarkStart w:id="29" w:name="_Toc224319418"/>
      <w:r>
        <w:rPr>
          <w:rStyle w:val="26"/>
          <w:rFonts w:hint="eastAsia" w:ascii="宋体" w:hAnsi="宋体" w:cs="宋体"/>
          <w:snapToGrid w:val="0"/>
          <w:shd w:val="clear" w:color="auto" w:fill="FFFFFF"/>
        </w:rPr>
        <w:t>五、合同授予</w:t>
      </w:r>
      <w:bookmarkEnd w:id="28"/>
      <w:bookmarkEnd w:id="29"/>
    </w:p>
    <w:p w14:paraId="16A6DF39">
      <w:pPr>
        <w:pStyle w:val="19"/>
        <w:widowControl/>
        <w:adjustRightInd w:val="0"/>
        <w:snapToGrid w:val="0"/>
        <w:spacing w:beforeAutospacing="0" w:afterAutospacing="0" w:line="440" w:lineRule="exact"/>
        <w:rPr>
          <w:rFonts w:hint="eastAsia" w:ascii="宋体" w:hAnsi="宋体" w:cs="宋体"/>
          <w:snapToGrid w:val="0"/>
        </w:rPr>
      </w:pPr>
      <w:r>
        <w:rPr>
          <w:rStyle w:val="26"/>
          <w:rFonts w:ascii="宋体" w:hAnsi="宋体" w:cs="宋体"/>
          <w:snapToGrid w:val="0"/>
          <w:shd w:val="clear" w:color="auto" w:fill="FFFFFF"/>
        </w:rPr>
        <w:t>15.</w:t>
      </w:r>
      <w:r>
        <w:rPr>
          <w:rStyle w:val="26"/>
          <w:rFonts w:hint="eastAsia" w:ascii="宋体" w:hAnsi="宋体" w:cs="宋体"/>
          <w:snapToGrid w:val="0"/>
          <w:shd w:val="clear" w:color="auto" w:fill="FFFFFF"/>
        </w:rPr>
        <w:t>授予合同的准则：</w:t>
      </w:r>
    </w:p>
    <w:p w14:paraId="1ACE5424">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15.1</w:t>
      </w:r>
      <w:r>
        <w:rPr>
          <w:rFonts w:hint="eastAsia" w:ascii="宋体" w:hAnsi="宋体" w:cs="宋体"/>
          <w:snapToGrid w:val="0"/>
          <w:shd w:val="clear" w:color="auto" w:fill="FFFFFF"/>
        </w:rPr>
        <w:t>除不可抗力等因素外，合同将授予响应文件符合竞争性磋商文件要求，能够圆满地履行合同，且被磋商小组推荐为第一成交候选供应商的供应商。</w:t>
      </w:r>
    </w:p>
    <w:p w14:paraId="787EB906">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 xml:space="preserve">15.2 </w:t>
      </w:r>
      <w:r>
        <w:rPr>
          <w:rFonts w:hint="eastAsia" w:ascii="宋体" w:hAnsi="宋体" w:cs="宋体"/>
          <w:snapToGrid w:val="0"/>
          <w:shd w:val="clear" w:color="auto" w:fill="FFFFFF"/>
        </w:rPr>
        <w:t>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308D141D">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15.3</w:t>
      </w:r>
      <w:r>
        <w:rPr>
          <w:rFonts w:hint="eastAsia" w:ascii="宋体" w:hAnsi="宋体" w:cs="宋体"/>
          <w:snapToGrid w:val="0"/>
          <w:shd w:val="clear" w:color="auto" w:fill="FFFFFF"/>
        </w:rPr>
        <w:t>为维护国家利益和社会公共利益，最低报价不是被授予合同的绝对保证。</w:t>
      </w:r>
    </w:p>
    <w:p w14:paraId="2F497CF8">
      <w:pPr>
        <w:pStyle w:val="19"/>
        <w:widowControl/>
        <w:adjustRightInd w:val="0"/>
        <w:snapToGrid w:val="0"/>
        <w:spacing w:beforeAutospacing="0" w:afterAutospacing="0" w:line="440" w:lineRule="exact"/>
        <w:rPr>
          <w:rFonts w:hint="eastAsia" w:ascii="宋体" w:hAnsi="宋体" w:cs="宋体"/>
          <w:snapToGrid w:val="0"/>
        </w:rPr>
      </w:pPr>
      <w:r>
        <w:rPr>
          <w:rStyle w:val="26"/>
          <w:rFonts w:ascii="宋体" w:hAnsi="宋体" w:cs="宋体"/>
          <w:snapToGrid w:val="0"/>
          <w:shd w:val="clear" w:color="auto" w:fill="FFFFFF"/>
        </w:rPr>
        <w:t>16.</w:t>
      </w:r>
      <w:r>
        <w:rPr>
          <w:rStyle w:val="26"/>
          <w:rFonts w:hint="eastAsia" w:ascii="宋体" w:hAnsi="宋体" w:cs="宋体"/>
          <w:snapToGrid w:val="0"/>
          <w:shd w:val="clear" w:color="auto" w:fill="FFFFFF"/>
        </w:rPr>
        <w:t>确定成交供应商：</w:t>
      </w:r>
    </w:p>
    <w:p w14:paraId="314C072B">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16.1</w:t>
      </w:r>
      <w:r>
        <w:rPr>
          <w:rFonts w:hint="eastAsia" w:ascii="宋体" w:hAnsi="宋体" w:cs="宋体"/>
          <w:snapToGrid w:val="0"/>
          <w:shd w:val="clear" w:color="auto" w:fill="FFFFFF"/>
        </w:rPr>
        <w:t>采购人委托代理机构组织竞争性磋商采购活动的，采购代理机构在评审结束后</w:t>
      </w:r>
      <w:r>
        <w:rPr>
          <w:rFonts w:ascii="宋体" w:hAnsi="宋体" w:cs="宋体"/>
          <w:snapToGrid w:val="0"/>
          <w:shd w:val="clear" w:color="auto" w:fill="FFFFFF"/>
        </w:rPr>
        <w:t>2</w:t>
      </w:r>
      <w:r>
        <w:rPr>
          <w:rFonts w:hint="eastAsia" w:ascii="宋体" w:hAnsi="宋体" w:cs="宋体"/>
          <w:snapToGrid w:val="0"/>
          <w:shd w:val="clear" w:color="auto" w:fill="FFFFFF"/>
        </w:rPr>
        <w:t>个工作日内将评审报告送采购人确认。</w:t>
      </w:r>
    </w:p>
    <w:p w14:paraId="4CBBC4A0">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16.2</w:t>
      </w:r>
      <w:r>
        <w:rPr>
          <w:rFonts w:hint="eastAsia" w:ascii="宋体" w:hAnsi="宋体" w:cs="宋体"/>
          <w:snapToGrid w:val="0"/>
          <w:shd w:val="clear" w:color="auto" w:fill="FFFFFF"/>
        </w:rPr>
        <w:t>采购人在收到评审报告后</w:t>
      </w:r>
      <w:r>
        <w:rPr>
          <w:rFonts w:ascii="宋体" w:hAnsi="宋体" w:cs="宋体"/>
          <w:snapToGrid w:val="0"/>
          <w:shd w:val="clear" w:color="auto" w:fill="FFFFFF"/>
        </w:rPr>
        <w:t>5</w:t>
      </w:r>
      <w:r>
        <w:rPr>
          <w:rFonts w:hint="eastAsia" w:ascii="宋体" w:hAnsi="宋体" w:cs="宋体"/>
          <w:snapToGrid w:val="0"/>
          <w:shd w:val="clear" w:color="auto" w:fill="FFFFFF"/>
        </w:rPr>
        <w:t>个工作日内，从评审报告提出的成交候选供应商中，按照综合评分得分排序由高到低的原则确定成交供应商，也可以书面授权磋商小组直接确定成交供应商。采购人逾期未确定成交供应商且不提出异议的，视为确定评审报告提出的排序第一的供应商为成交供应商。</w:t>
      </w:r>
    </w:p>
    <w:p w14:paraId="5A731D51">
      <w:pPr>
        <w:pStyle w:val="19"/>
        <w:widowControl/>
        <w:adjustRightInd w:val="0"/>
        <w:snapToGrid w:val="0"/>
        <w:spacing w:beforeAutospacing="0" w:afterAutospacing="0" w:line="440" w:lineRule="exact"/>
        <w:rPr>
          <w:rFonts w:hint="eastAsia" w:ascii="宋体" w:hAnsi="宋体" w:cs="宋体"/>
          <w:snapToGrid w:val="0"/>
        </w:rPr>
      </w:pPr>
      <w:r>
        <w:rPr>
          <w:rStyle w:val="26"/>
          <w:rFonts w:ascii="宋体" w:hAnsi="宋体" w:cs="宋体"/>
          <w:snapToGrid w:val="0"/>
          <w:shd w:val="clear" w:color="auto" w:fill="FFFFFF"/>
        </w:rPr>
        <w:t>17.</w:t>
      </w:r>
      <w:r>
        <w:rPr>
          <w:rStyle w:val="26"/>
          <w:rFonts w:hint="eastAsia" w:ascii="宋体" w:hAnsi="宋体" w:cs="宋体"/>
          <w:snapToGrid w:val="0"/>
          <w:shd w:val="clear" w:color="auto" w:fill="FFFFFF"/>
        </w:rPr>
        <w:t>成交通知</w:t>
      </w:r>
      <w:r>
        <w:rPr>
          <w:rStyle w:val="26"/>
          <w:rFonts w:ascii="宋体" w:hAnsi="宋体" w:cs="宋体"/>
          <w:snapToGrid w:val="0"/>
          <w:shd w:val="clear" w:color="auto" w:fill="FFFFFF"/>
        </w:rPr>
        <w:t>:</w:t>
      </w:r>
    </w:p>
    <w:p w14:paraId="0D389B8C">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17.1</w:t>
      </w:r>
      <w:r>
        <w:rPr>
          <w:rFonts w:hint="eastAsia" w:ascii="宋体" w:hAnsi="宋体" w:cs="宋体"/>
          <w:snapToGrid w:val="0"/>
          <w:shd w:val="clear" w:color="auto" w:fill="FFFFFF"/>
        </w:rPr>
        <w:t>采购人或者采购代理机构在成交供应商确定后</w:t>
      </w:r>
      <w:r>
        <w:rPr>
          <w:rFonts w:ascii="宋体" w:hAnsi="宋体" w:cs="宋体"/>
          <w:snapToGrid w:val="0"/>
          <w:shd w:val="clear" w:color="auto" w:fill="FFFFFF"/>
        </w:rPr>
        <w:t>2</w:t>
      </w:r>
      <w:r>
        <w:rPr>
          <w:rFonts w:hint="eastAsia" w:ascii="宋体" w:hAnsi="宋体" w:cs="宋体"/>
          <w:snapToGrid w:val="0"/>
          <w:shd w:val="clear" w:color="auto" w:fill="FFFFFF"/>
        </w:rPr>
        <w:t>个工作日内，公告成交结果，同时向成交供应商发出成交通知书。采用书面推荐供应商参加采购活动的，还将公告采购人和评审专家的推荐意见。</w:t>
      </w:r>
    </w:p>
    <w:p w14:paraId="4FB40BA5">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17.2</w:t>
      </w:r>
      <w:r>
        <w:rPr>
          <w:rFonts w:hint="eastAsia" w:ascii="宋体" w:hAnsi="宋体" w:cs="宋体"/>
          <w:snapToGrid w:val="0"/>
          <w:shd w:val="clear" w:color="auto" w:fill="FFFFFF"/>
        </w:rPr>
        <w:t>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应当自成交结果公告刊登之日起</w:t>
      </w:r>
      <w:r>
        <w:rPr>
          <w:rFonts w:ascii="宋体" w:hAnsi="宋体" w:cs="宋体"/>
          <w:snapToGrid w:val="0"/>
          <w:shd w:val="clear" w:color="auto" w:fill="FFFFFF"/>
        </w:rPr>
        <w:t>7</w:t>
      </w:r>
      <w:r>
        <w:rPr>
          <w:rFonts w:hint="eastAsia" w:ascii="宋体" w:hAnsi="宋体" w:cs="宋体"/>
          <w:snapToGrid w:val="0"/>
          <w:shd w:val="clear" w:color="auto" w:fill="FFFFFF"/>
        </w:rPr>
        <w:t>个工作日内，以书面形式向采购人或采购代理机构提出质疑，有关质疑、投诉的相关规定和要求，按照《中华人民共和国政府采购法》、《中华人民共和国政府采购法实施条例》、有关财政部规章等法律文件规定执行。</w:t>
      </w:r>
    </w:p>
    <w:p w14:paraId="492FA536">
      <w:pPr>
        <w:pStyle w:val="19"/>
        <w:widowControl/>
        <w:adjustRightInd w:val="0"/>
        <w:snapToGrid w:val="0"/>
        <w:spacing w:beforeAutospacing="0" w:afterAutospacing="0" w:line="440" w:lineRule="exact"/>
        <w:rPr>
          <w:rFonts w:hint="eastAsia" w:ascii="宋体" w:hAnsi="宋体" w:cs="宋体"/>
          <w:snapToGrid w:val="0"/>
        </w:rPr>
      </w:pPr>
      <w:r>
        <w:rPr>
          <w:rStyle w:val="26"/>
          <w:rFonts w:ascii="宋体" w:hAnsi="宋体" w:cs="宋体"/>
          <w:snapToGrid w:val="0"/>
          <w:shd w:val="clear" w:color="auto" w:fill="FFFFFF"/>
        </w:rPr>
        <w:t>18.</w:t>
      </w:r>
      <w:r>
        <w:rPr>
          <w:rStyle w:val="26"/>
          <w:rFonts w:hint="eastAsia" w:ascii="宋体" w:hAnsi="宋体" w:cs="宋体"/>
          <w:snapToGrid w:val="0"/>
          <w:shd w:val="clear" w:color="auto" w:fill="FFFFFF"/>
        </w:rPr>
        <w:t>签订合同：</w:t>
      </w:r>
    </w:p>
    <w:p w14:paraId="43E1F484">
      <w:pPr>
        <w:pStyle w:val="19"/>
        <w:widowControl/>
        <w:adjustRightInd w:val="0"/>
        <w:snapToGrid w:val="0"/>
        <w:spacing w:beforeAutospacing="0" w:afterAutospacing="0" w:line="440" w:lineRule="exact"/>
        <w:rPr>
          <w:rFonts w:hint="eastAsia" w:ascii="宋体" w:hAnsi="宋体" w:cs="宋体"/>
          <w:snapToGrid w:val="0"/>
          <w:shd w:val="clear" w:color="auto" w:fill="FFFFFF"/>
        </w:rPr>
      </w:pPr>
      <w:r>
        <w:rPr>
          <w:rFonts w:ascii="宋体" w:hAnsi="宋体" w:cs="宋体"/>
          <w:snapToGrid w:val="0"/>
          <w:shd w:val="clear" w:color="auto" w:fill="FFFFFF"/>
        </w:rPr>
        <w:t>  18.1</w:t>
      </w:r>
      <w:r>
        <w:rPr>
          <w:rFonts w:hint="eastAsia" w:ascii="宋体" w:hAnsi="宋体" w:cs="宋体"/>
          <w:snapToGrid w:val="0"/>
          <w:shd w:val="clear" w:color="auto" w:fill="FFFFFF"/>
        </w:rPr>
        <w:t>采购人与成交供应商应当在成交通知书发出之日起</w:t>
      </w:r>
      <w:r>
        <w:rPr>
          <w:rFonts w:ascii="宋体" w:hAnsi="宋体" w:cs="宋体"/>
          <w:snapToGrid w:val="0"/>
          <w:shd w:val="clear" w:color="auto" w:fill="FFFFFF"/>
        </w:rPr>
        <w:t>30</w:t>
      </w:r>
      <w:r>
        <w:rPr>
          <w:rFonts w:hint="eastAsia" w:ascii="宋体" w:hAnsi="宋体" w:cs="宋体"/>
          <w:snapToGrid w:val="0"/>
          <w:shd w:val="clear" w:color="auto" w:fill="FFFFFF"/>
        </w:rPr>
        <w:t>日内，按照采购文件确定的合同文本以及采购标的、规格型号、采购金额、采购数量、技术要求等事项签订采购合同。根据项目的特点和需要，采购人如果对签订合同的时间期限、地点有特别要求的，可以在成交通知书中进一步明确，成交供应商应当按照成交通知书的规定和要求，及时与采购人签订合同。</w:t>
      </w:r>
    </w:p>
    <w:p w14:paraId="4E6E3502">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18.2</w:t>
      </w:r>
      <w:r>
        <w:rPr>
          <w:rFonts w:hint="eastAsia" w:ascii="宋体" w:hAnsi="宋体" w:cs="宋体"/>
          <w:snapToGrid w:val="0"/>
          <w:shd w:val="clear" w:color="auto" w:fill="FFFFFF"/>
        </w:rPr>
        <w:t>竞争性磋商文件、成交供应商的响应文件及其有关澄清承诺文件等，均为签订采购合同的依据和组成部分。</w:t>
      </w:r>
    </w:p>
    <w:p w14:paraId="74F46B62">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18.3</w:t>
      </w:r>
      <w:r>
        <w:rPr>
          <w:rFonts w:hint="eastAsia" w:ascii="宋体" w:hAnsi="宋体" w:cs="宋体"/>
          <w:snapToGrid w:val="0"/>
          <w:shd w:val="clear" w:color="auto" w:fill="FFFFFF"/>
        </w:rPr>
        <w:t>采购人不得向成交供应商提出超出竞争性磋商文件以外的任何要求作为签订合同的条件，不得与成交供应商订立背离竞争性磋商文件确定的合同文本以及采购标的、规格型号、采购金额、采购数量、技术要求等实质性内容的协议。</w:t>
      </w:r>
    </w:p>
    <w:p w14:paraId="5FC890C0">
      <w:pPr>
        <w:pStyle w:val="19"/>
        <w:widowControl/>
        <w:adjustRightInd w:val="0"/>
        <w:snapToGrid w:val="0"/>
        <w:spacing w:beforeAutospacing="0" w:afterAutospacing="0" w:line="440" w:lineRule="exact"/>
        <w:jc w:val="center"/>
        <w:outlineLvl w:val="2"/>
        <w:rPr>
          <w:rStyle w:val="26"/>
          <w:rFonts w:hint="eastAsia" w:ascii="宋体" w:hAnsi="宋体" w:cs="宋体"/>
          <w:snapToGrid w:val="0"/>
          <w:shd w:val="clear" w:color="auto" w:fill="FFFFFF"/>
        </w:rPr>
      </w:pPr>
      <w:bookmarkStart w:id="30" w:name="_Toc224319419"/>
      <w:bookmarkStart w:id="31" w:name="_Toc6775"/>
      <w:r>
        <w:rPr>
          <w:rStyle w:val="26"/>
          <w:rFonts w:hint="eastAsia" w:ascii="宋体" w:hAnsi="宋体" w:cs="宋体"/>
          <w:snapToGrid w:val="0"/>
          <w:shd w:val="clear" w:color="auto" w:fill="FFFFFF"/>
        </w:rPr>
        <w:t>六、询问、质疑与投诉</w:t>
      </w:r>
      <w:bookmarkEnd w:id="30"/>
      <w:bookmarkEnd w:id="31"/>
    </w:p>
    <w:p w14:paraId="2C660339">
      <w:pPr>
        <w:pStyle w:val="19"/>
        <w:widowControl/>
        <w:adjustRightInd w:val="0"/>
        <w:snapToGrid w:val="0"/>
        <w:spacing w:beforeAutospacing="0" w:afterAutospacing="0" w:line="440" w:lineRule="exact"/>
        <w:rPr>
          <w:rFonts w:hint="eastAsia" w:ascii="宋体" w:hAnsi="宋体" w:cs="宋体"/>
          <w:snapToGrid w:val="0"/>
        </w:rPr>
      </w:pPr>
      <w:r>
        <w:rPr>
          <w:rStyle w:val="26"/>
          <w:rFonts w:ascii="宋体" w:hAnsi="宋体" w:cs="宋体"/>
          <w:snapToGrid w:val="0"/>
          <w:shd w:val="clear" w:color="auto" w:fill="FFFFFF"/>
        </w:rPr>
        <w:t>19.</w:t>
      </w:r>
      <w:r>
        <w:rPr>
          <w:rStyle w:val="26"/>
          <w:rFonts w:hint="eastAsia" w:ascii="宋体" w:hAnsi="宋体" w:cs="宋体"/>
          <w:snapToGrid w:val="0"/>
          <w:shd w:val="clear" w:color="auto" w:fill="FFFFFF"/>
        </w:rPr>
        <w:t>询问</w:t>
      </w:r>
    </w:p>
    <w:p w14:paraId="609663A4">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19.1</w:t>
      </w:r>
      <w:r>
        <w:rPr>
          <w:rFonts w:hint="eastAsia" w:ascii="宋体" w:hAnsi="宋体" w:cs="宋体"/>
          <w:snapToGrid w:val="0"/>
          <w:shd w:val="clear" w:color="auto" w:fill="FFFFFF"/>
        </w:rPr>
        <w:t>潜在供应商或供应商对本次采购活动的有关事项若有疑问，可向采购人或采购代理机构提出询问，采购人或采购代理机构将按照政府采购法及实施条例的有关规定进行答复。</w:t>
      </w:r>
    </w:p>
    <w:p w14:paraId="047984CA">
      <w:pPr>
        <w:pStyle w:val="19"/>
        <w:widowControl/>
        <w:adjustRightInd w:val="0"/>
        <w:snapToGrid w:val="0"/>
        <w:spacing w:beforeAutospacing="0" w:afterAutospacing="0" w:line="440" w:lineRule="exact"/>
        <w:rPr>
          <w:rFonts w:hint="eastAsia" w:ascii="宋体" w:hAnsi="宋体" w:cs="宋体"/>
          <w:snapToGrid w:val="0"/>
        </w:rPr>
      </w:pPr>
      <w:r>
        <w:rPr>
          <w:rStyle w:val="26"/>
          <w:rFonts w:ascii="宋体" w:hAnsi="宋体" w:cs="宋体"/>
          <w:snapToGrid w:val="0"/>
          <w:shd w:val="clear" w:color="auto" w:fill="FFFFFF"/>
        </w:rPr>
        <w:t>20.</w:t>
      </w:r>
      <w:r>
        <w:rPr>
          <w:rStyle w:val="26"/>
          <w:rFonts w:hint="eastAsia" w:ascii="宋体" w:hAnsi="宋体" w:cs="宋体"/>
          <w:snapToGrid w:val="0"/>
          <w:shd w:val="clear" w:color="auto" w:fill="FFFFFF"/>
        </w:rPr>
        <w:t>质疑</w:t>
      </w:r>
    </w:p>
    <w:p w14:paraId="44E7F6AD">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20.1</w:t>
      </w:r>
      <w:r>
        <w:rPr>
          <w:rFonts w:hint="eastAsia" w:ascii="宋体" w:hAnsi="宋体" w:cs="宋体"/>
          <w:snapToGrid w:val="0"/>
          <w:shd w:val="clear" w:color="auto" w:fill="FFFFFF"/>
        </w:rPr>
        <w:t>质疑应在政府采购法及实施条例规定的时效内提出，并符合下列条件：</w:t>
      </w:r>
    </w:p>
    <w:p w14:paraId="11EF14A8">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20.1.1</w:t>
      </w:r>
      <w:r>
        <w:rPr>
          <w:rFonts w:hint="eastAsia" w:ascii="宋体" w:hAnsi="宋体" w:cs="宋体"/>
          <w:snapToGrid w:val="0"/>
          <w:shd w:val="clear" w:color="auto" w:fill="FFFFFF"/>
        </w:rPr>
        <w:t>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1BF8214A">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20.1.2</w:t>
      </w:r>
      <w:r>
        <w:rPr>
          <w:rFonts w:hint="eastAsia" w:ascii="宋体" w:hAnsi="宋体" w:cs="宋体"/>
          <w:snapToGrid w:val="0"/>
          <w:shd w:val="clear" w:color="auto" w:fill="FFFFFF"/>
        </w:rPr>
        <w:t>质疑人应提交质疑函原件。</w:t>
      </w:r>
    </w:p>
    <w:p w14:paraId="1921C676">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20.1.3</w:t>
      </w:r>
      <w:r>
        <w:rPr>
          <w:rFonts w:hint="eastAsia" w:ascii="宋体" w:hAnsi="宋体" w:cs="宋体"/>
          <w:snapToGrid w:val="0"/>
          <w:shd w:val="clear" w:color="auto" w:fill="FFFFFF"/>
        </w:rPr>
        <w:t>质疑函应包括下列主要内容：</w:t>
      </w:r>
    </w:p>
    <w:p w14:paraId="3FC767A5">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xml:space="preserve">  </w:t>
      </w:r>
      <w:r>
        <w:rPr>
          <w:rFonts w:hint="eastAsia" w:ascii="宋体" w:hAnsi="宋体" w:cs="宋体"/>
          <w:snapToGrid w:val="0"/>
          <w:shd w:val="clear" w:color="auto" w:fill="FFFFFF"/>
        </w:rPr>
        <w:t>①质疑人的基本信息，至少包括：全称、地址、邮政编码、联系人及联系电话等；适合自然人参加磋商的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5FE0096B">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xml:space="preserve">  </w:t>
      </w:r>
      <w:r>
        <w:rPr>
          <w:rFonts w:hint="eastAsia" w:ascii="宋体" w:hAnsi="宋体" w:cs="宋体"/>
          <w:snapToGrid w:val="0"/>
          <w:shd w:val="clear" w:color="auto" w:fill="FFFFFF"/>
        </w:rPr>
        <w:t>②所质疑项目的基本信息，至少包括：项目编号、项目名称等；</w:t>
      </w:r>
    </w:p>
    <w:p w14:paraId="30D63DF7">
      <w:pPr>
        <w:pStyle w:val="19"/>
        <w:widowControl/>
        <w:adjustRightInd w:val="0"/>
        <w:snapToGrid w:val="0"/>
        <w:spacing w:beforeAutospacing="0" w:afterAutospacing="0" w:line="440" w:lineRule="exact"/>
        <w:rPr>
          <w:rFonts w:hint="eastAsia" w:ascii="宋体" w:hAnsi="宋体" w:cs="宋体"/>
          <w:snapToGrid w:val="0"/>
          <w:shd w:val="clear" w:color="auto" w:fill="FFFFFF"/>
        </w:rPr>
      </w:pPr>
      <w:r>
        <w:rPr>
          <w:rFonts w:ascii="宋体" w:hAnsi="宋体" w:cs="宋体"/>
          <w:snapToGrid w:val="0"/>
          <w:shd w:val="clear" w:color="auto" w:fill="FFFFFF"/>
        </w:rPr>
        <w:t xml:space="preserve">  </w:t>
      </w:r>
      <w:r>
        <w:rPr>
          <w:rFonts w:hint="eastAsia" w:ascii="宋体" w:hAnsi="宋体" w:cs="宋体"/>
          <w:snapToGrid w:val="0"/>
          <w:shd w:val="clear" w:color="auto" w:fill="FFFFFF"/>
        </w:rPr>
        <w:t>③所质疑的具体事项</w:t>
      </w:r>
      <w:r>
        <w:rPr>
          <w:rFonts w:ascii="宋体" w:hAnsi="宋体" w:cs="宋体"/>
          <w:snapToGrid w:val="0"/>
          <w:shd w:val="clear" w:color="auto" w:fill="FFFFFF"/>
        </w:rPr>
        <w:t>(</w:t>
      </w:r>
      <w:r>
        <w:rPr>
          <w:rFonts w:hint="eastAsia" w:ascii="宋体" w:hAnsi="宋体" w:cs="宋体"/>
          <w:snapToGrid w:val="0"/>
          <w:shd w:val="clear" w:color="auto" w:fill="FFFFFF"/>
        </w:rPr>
        <w:t>以下简称：“质疑事项”</w:t>
      </w:r>
      <w:r>
        <w:rPr>
          <w:rFonts w:ascii="宋体" w:hAnsi="宋体" w:cs="宋体"/>
          <w:snapToGrid w:val="0"/>
          <w:shd w:val="clear" w:color="auto" w:fill="FFFFFF"/>
        </w:rPr>
        <w:t>)</w:t>
      </w:r>
      <w:r>
        <w:rPr>
          <w:rFonts w:hint="eastAsia" w:ascii="宋体" w:hAnsi="宋体" w:cs="宋体"/>
          <w:snapToGrid w:val="0"/>
          <w:shd w:val="clear" w:color="auto" w:fill="FFFFFF"/>
        </w:rPr>
        <w:t>；</w:t>
      </w:r>
    </w:p>
    <w:p w14:paraId="2613FC62">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xml:space="preserve">  </w:t>
      </w:r>
      <w:r>
        <w:rPr>
          <w:rFonts w:hint="eastAsia" w:ascii="宋体" w:hAnsi="宋体" w:cs="宋体"/>
          <w:snapToGrid w:val="0"/>
          <w:shd w:val="clear" w:color="auto" w:fill="FFFFFF"/>
        </w:rPr>
        <w:t>④质疑人自身权益受到损害的事实依据和证明材料，至少包括：</w:t>
      </w:r>
    </w:p>
    <w:p w14:paraId="67C5F24C">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a1</w:t>
      </w:r>
      <w:r>
        <w:rPr>
          <w:rFonts w:hint="eastAsia" w:ascii="宋体" w:hAnsi="宋体" w:cs="宋体"/>
          <w:snapToGrid w:val="0"/>
          <w:shd w:val="clear" w:color="auto" w:fill="FFFFFF"/>
        </w:rPr>
        <w:t>所质疑的具体事项事实存在的证明材料；</w:t>
      </w:r>
    </w:p>
    <w:p w14:paraId="2FED3E61">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a2</w:t>
      </w:r>
      <w:r>
        <w:rPr>
          <w:rFonts w:hint="eastAsia" w:ascii="宋体" w:hAnsi="宋体" w:cs="宋体"/>
          <w:snapToGrid w:val="0"/>
          <w:shd w:val="clear" w:color="auto" w:fill="FFFFFF"/>
        </w:rPr>
        <w:t>所质疑的具体事项事实导致质疑人自身权益受到损害的证明材料，如：采购文件、采购过程或成交结果违法违规，损害自已合法权益等证明材料；</w:t>
      </w:r>
    </w:p>
    <w:p w14:paraId="3B7ED0E0">
      <w:pPr>
        <w:pStyle w:val="19"/>
        <w:widowControl/>
        <w:adjustRightInd w:val="0"/>
        <w:snapToGrid w:val="0"/>
        <w:spacing w:beforeAutospacing="0" w:afterAutospacing="0" w:line="440" w:lineRule="exact"/>
        <w:rPr>
          <w:rFonts w:hint="eastAsia" w:ascii="宋体" w:hAnsi="宋体" w:cs="宋体"/>
          <w:snapToGrid w:val="0"/>
          <w:shd w:val="clear" w:color="auto" w:fill="FFFFFF"/>
        </w:rPr>
      </w:pPr>
      <w:r>
        <w:rPr>
          <w:rFonts w:ascii="宋体" w:hAnsi="宋体" w:cs="宋体"/>
          <w:snapToGrid w:val="0"/>
          <w:shd w:val="clear" w:color="auto" w:fill="FFFFFF"/>
        </w:rPr>
        <w:t>   </w:t>
      </w:r>
      <w:r>
        <w:rPr>
          <w:rFonts w:hint="eastAsia" w:ascii="宋体" w:hAnsi="宋体" w:cs="宋体"/>
          <w:snapToGrid w:val="0"/>
          <w:shd w:val="clear" w:color="auto" w:fill="FFFFFF"/>
        </w:rPr>
        <w:t>备注：若质疑的具体事项按照有关法律、法规和规章规定处于应当保密阶段，则应提供信息或证明材料为合法或公开渠道获得的有效证据</w:t>
      </w:r>
      <w:r>
        <w:rPr>
          <w:rFonts w:ascii="宋体" w:hAnsi="宋体" w:cs="宋体"/>
          <w:snapToGrid w:val="0"/>
          <w:shd w:val="clear" w:color="auto" w:fill="FFFFFF"/>
        </w:rPr>
        <w:t>(</w:t>
      </w:r>
      <w:r>
        <w:rPr>
          <w:rFonts w:hint="eastAsia" w:ascii="宋体" w:hAnsi="宋体" w:cs="宋体"/>
          <w:snapToGrid w:val="0"/>
          <w:shd w:val="clear" w:color="auto" w:fill="FFFFFF"/>
        </w:rPr>
        <w:t>若证据无法有效表明信息或证明材料为合法或公开渠道获得，则前述信息或证明材料视为无效</w:t>
      </w:r>
      <w:r>
        <w:rPr>
          <w:rFonts w:ascii="宋体" w:hAnsi="宋体" w:cs="宋体"/>
          <w:snapToGrid w:val="0"/>
          <w:shd w:val="clear" w:color="auto" w:fill="FFFFFF"/>
        </w:rPr>
        <w:t>)</w:t>
      </w:r>
      <w:r>
        <w:rPr>
          <w:rFonts w:hint="eastAsia" w:ascii="宋体" w:hAnsi="宋体" w:cs="宋体"/>
          <w:snapToGrid w:val="0"/>
          <w:shd w:val="clear" w:color="auto" w:fill="FFFFFF"/>
        </w:rPr>
        <w:t>。</w:t>
      </w:r>
    </w:p>
    <w:p w14:paraId="0B1FFFB7">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xml:space="preserve">  </w:t>
      </w:r>
      <w:r>
        <w:rPr>
          <w:rFonts w:hint="eastAsia" w:ascii="宋体" w:hAnsi="宋体" w:cs="宋体"/>
          <w:snapToGrid w:val="0"/>
          <w:shd w:val="clear" w:color="auto" w:fill="FFFFFF"/>
        </w:rPr>
        <w:t>⑤针对质疑事项提出的明确请求和法律依据，</w:t>
      </w:r>
    </w:p>
    <w:p w14:paraId="65A1B6E4">
      <w:pPr>
        <w:pStyle w:val="19"/>
        <w:widowControl/>
        <w:adjustRightInd w:val="0"/>
        <w:snapToGrid w:val="0"/>
        <w:spacing w:beforeAutospacing="0" w:afterAutospacing="0" w:line="440" w:lineRule="exact"/>
        <w:ind w:firstLine="480"/>
        <w:rPr>
          <w:rFonts w:hint="eastAsia" w:ascii="宋体" w:hAnsi="宋体" w:cs="宋体"/>
          <w:snapToGrid w:val="0"/>
        </w:rPr>
      </w:pPr>
      <w:r>
        <w:rPr>
          <w:rFonts w:hint="eastAsia" w:ascii="宋体" w:hAnsi="宋体" w:cs="宋体"/>
          <w:snapToGrid w:val="0"/>
          <w:shd w:val="clear" w:color="auto" w:fill="FFFFFF"/>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07F23780">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xml:space="preserve">  </w:t>
      </w:r>
      <w:r>
        <w:rPr>
          <w:rFonts w:hint="eastAsia" w:ascii="宋体" w:hAnsi="宋体" w:cs="宋体"/>
          <w:snapToGrid w:val="0"/>
          <w:shd w:val="clear" w:color="auto" w:fill="FFFFFF"/>
        </w:rPr>
        <w:t>⑥提出质疑的日期以及质疑人代表联系方式，至少包括：姓名、手机、电子信箱、邮寄地址等。</w:t>
      </w:r>
    </w:p>
    <w:p w14:paraId="7247E7D6">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20.2</w:t>
      </w:r>
      <w:r>
        <w:rPr>
          <w:rFonts w:hint="eastAsia" w:ascii="宋体" w:hAnsi="宋体" w:cs="宋体"/>
          <w:snapToGrid w:val="0"/>
          <w:shd w:val="clear" w:color="auto" w:fill="FFFFFF"/>
        </w:rPr>
        <w:t>对不符合前文第</w:t>
      </w:r>
      <w:r>
        <w:rPr>
          <w:rFonts w:ascii="宋体" w:hAnsi="宋体" w:cs="宋体"/>
          <w:snapToGrid w:val="0"/>
          <w:shd w:val="clear" w:color="auto" w:fill="FFFFFF"/>
        </w:rPr>
        <w:t>20.1</w:t>
      </w:r>
      <w:r>
        <w:rPr>
          <w:rFonts w:hint="eastAsia" w:ascii="宋体" w:hAnsi="宋体" w:cs="宋体"/>
          <w:snapToGrid w:val="0"/>
          <w:shd w:val="clear" w:color="auto" w:fill="FFFFFF"/>
        </w:rPr>
        <w:t>条规定的质疑，采购人或采购代理机构将按照下列规定进行处理：</w:t>
      </w:r>
    </w:p>
    <w:p w14:paraId="4B9601BD">
      <w:pPr>
        <w:pStyle w:val="19"/>
        <w:widowControl/>
        <w:adjustRightInd w:val="0"/>
        <w:snapToGrid w:val="0"/>
        <w:spacing w:beforeAutospacing="0" w:afterAutospacing="0" w:line="440" w:lineRule="exact"/>
        <w:rPr>
          <w:rFonts w:hint="eastAsia" w:ascii="宋体" w:hAnsi="宋体" w:cs="宋体"/>
          <w:snapToGrid w:val="0"/>
          <w:shd w:val="clear" w:color="auto" w:fill="FFFFFF"/>
        </w:rPr>
      </w:pPr>
      <w:r>
        <w:rPr>
          <w:rFonts w:ascii="宋体" w:hAnsi="宋体" w:cs="宋体"/>
          <w:snapToGrid w:val="0"/>
          <w:shd w:val="clear" w:color="auto" w:fill="FFFFFF"/>
        </w:rPr>
        <w:t>  20.2.1</w:t>
      </w:r>
      <w:r>
        <w:rPr>
          <w:rFonts w:hint="eastAsia" w:ascii="宋体" w:hAnsi="宋体" w:cs="宋体"/>
          <w:snapToGrid w:val="0"/>
          <w:shd w:val="clear" w:color="auto" w:fill="FFFFFF"/>
        </w:rPr>
        <w:t>超过质疑时效提交的或者质疑人不是直接参与所质疑项目采购活动的供应商，书面告知质疑人其质疑不成立的原因和理由。</w:t>
      </w:r>
    </w:p>
    <w:p w14:paraId="54CD9962">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20.2.2</w:t>
      </w:r>
      <w:r>
        <w:rPr>
          <w:rFonts w:hint="eastAsia" w:ascii="宋体" w:hAnsi="宋体" w:cs="宋体"/>
          <w:snapToGrid w:val="0"/>
          <w:shd w:val="clear" w:color="auto" w:fill="FFFFFF"/>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6E8229C1">
      <w:pPr>
        <w:pStyle w:val="19"/>
        <w:widowControl/>
        <w:adjustRightInd w:val="0"/>
        <w:snapToGrid w:val="0"/>
        <w:spacing w:beforeAutospacing="0" w:afterAutospacing="0" w:line="440" w:lineRule="exact"/>
        <w:ind w:firstLine="480"/>
        <w:rPr>
          <w:rFonts w:hint="eastAsia" w:ascii="宋体" w:hAnsi="宋体" w:cs="宋体"/>
          <w:snapToGrid w:val="0"/>
        </w:rPr>
      </w:pPr>
      <w:r>
        <w:rPr>
          <w:rFonts w:ascii="宋体" w:hAnsi="宋体" w:cs="宋体"/>
          <w:snapToGrid w:val="0"/>
          <w:shd w:val="clear" w:color="auto" w:fill="FFFFFF"/>
        </w:rPr>
        <w:t>20.2.3</w:t>
      </w:r>
      <w:r>
        <w:rPr>
          <w:rFonts w:hint="eastAsia" w:ascii="宋体" w:hAnsi="宋体" w:cs="宋体"/>
          <w:snapToGrid w:val="0"/>
          <w:shd w:val="clear" w:color="auto" w:fill="FFFFFF"/>
        </w:rPr>
        <w:t>质疑人修改、补充质疑函超过质疑时效提交的按</w:t>
      </w:r>
      <w:r>
        <w:rPr>
          <w:rFonts w:ascii="宋体" w:hAnsi="宋体" w:cs="宋体"/>
          <w:snapToGrid w:val="0"/>
          <w:shd w:val="clear" w:color="auto" w:fill="FFFFFF"/>
        </w:rPr>
        <w:t>20.2.1</w:t>
      </w:r>
      <w:r>
        <w:rPr>
          <w:rFonts w:hint="eastAsia" w:ascii="宋体" w:hAnsi="宋体" w:cs="宋体"/>
          <w:snapToGrid w:val="0"/>
          <w:shd w:val="clear" w:color="auto" w:fill="FFFFFF"/>
        </w:rPr>
        <w:t>款处理。供应商提交质疑函时，要认真阅读本章第</w:t>
      </w:r>
      <w:r>
        <w:rPr>
          <w:rFonts w:ascii="宋体" w:hAnsi="宋体" w:cs="宋体"/>
          <w:snapToGrid w:val="0"/>
          <w:shd w:val="clear" w:color="auto" w:fill="FFFFFF"/>
        </w:rPr>
        <w:t>20</w:t>
      </w:r>
      <w:r>
        <w:rPr>
          <w:rFonts w:hint="eastAsia" w:ascii="宋体" w:hAnsi="宋体" w:cs="宋体"/>
          <w:snapToGrid w:val="0"/>
          <w:shd w:val="clear" w:color="auto" w:fill="FFFFFF"/>
        </w:rPr>
        <w:t>条关于质疑的相关规定，以免内容或资料不齐，需要修改补充而延误时间。</w:t>
      </w:r>
    </w:p>
    <w:p w14:paraId="1288B333">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20.3</w:t>
      </w:r>
      <w:r>
        <w:rPr>
          <w:rFonts w:hint="eastAsia" w:ascii="宋体" w:hAnsi="宋体" w:cs="宋体"/>
          <w:snapToGrid w:val="0"/>
          <w:shd w:val="clear" w:color="auto" w:fill="FFFFFF"/>
        </w:rPr>
        <w:t>对符合前文第</w:t>
      </w:r>
      <w:r>
        <w:rPr>
          <w:rFonts w:ascii="宋体" w:hAnsi="宋体" w:cs="宋体"/>
          <w:snapToGrid w:val="0"/>
          <w:shd w:val="clear" w:color="auto" w:fill="FFFFFF"/>
        </w:rPr>
        <w:t>20.1</w:t>
      </w:r>
      <w:r>
        <w:rPr>
          <w:rFonts w:hint="eastAsia" w:ascii="宋体" w:hAnsi="宋体" w:cs="宋体"/>
          <w:snapToGrid w:val="0"/>
          <w:shd w:val="clear" w:color="auto" w:fill="FFFFFF"/>
        </w:rPr>
        <w:t>条规定的质疑，采购人或采购代理机构将按照政府采购法及实施条例的有关规定进行答复。</w:t>
      </w:r>
    </w:p>
    <w:p w14:paraId="214F562A">
      <w:pPr>
        <w:pStyle w:val="19"/>
        <w:widowControl/>
        <w:adjustRightInd w:val="0"/>
        <w:snapToGrid w:val="0"/>
        <w:spacing w:beforeAutospacing="0" w:afterAutospacing="0" w:line="440" w:lineRule="exact"/>
        <w:rPr>
          <w:rFonts w:hint="eastAsia" w:ascii="宋体" w:hAnsi="宋体" w:cs="宋体"/>
          <w:snapToGrid w:val="0"/>
        </w:rPr>
      </w:pPr>
      <w:r>
        <w:rPr>
          <w:rStyle w:val="26"/>
          <w:rFonts w:ascii="宋体" w:hAnsi="宋体" w:cs="宋体"/>
          <w:snapToGrid w:val="0"/>
          <w:shd w:val="clear" w:color="auto" w:fill="FFFFFF"/>
        </w:rPr>
        <w:t>21.</w:t>
      </w:r>
      <w:r>
        <w:rPr>
          <w:rStyle w:val="26"/>
          <w:rFonts w:hint="eastAsia" w:ascii="宋体" w:hAnsi="宋体" w:cs="宋体"/>
          <w:snapToGrid w:val="0"/>
          <w:shd w:val="clear" w:color="auto" w:fill="FFFFFF"/>
        </w:rPr>
        <w:t>投诉</w:t>
      </w:r>
    </w:p>
    <w:p w14:paraId="7BA94A4B">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21.1</w:t>
      </w:r>
      <w:r>
        <w:rPr>
          <w:rFonts w:hint="eastAsia" w:ascii="宋体" w:hAnsi="宋体" w:cs="宋体"/>
          <w:snapToGrid w:val="0"/>
          <w:shd w:val="clear" w:color="auto" w:fill="FFFFFF"/>
        </w:rPr>
        <w:t>若对质疑答复不满意或质疑答复未在答复期限内作出，质疑人可在答复期限届满之日起</w:t>
      </w:r>
      <w:r>
        <w:rPr>
          <w:rFonts w:ascii="宋体" w:hAnsi="宋体" w:cs="宋体"/>
          <w:snapToGrid w:val="0"/>
          <w:shd w:val="clear" w:color="auto" w:fill="FFFFFF"/>
        </w:rPr>
        <w:t>15</w:t>
      </w:r>
      <w:r>
        <w:rPr>
          <w:rFonts w:hint="eastAsia" w:ascii="宋体" w:hAnsi="宋体" w:cs="宋体"/>
          <w:snapToGrid w:val="0"/>
          <w:shd w:val="clear" w:color="auto" w:fill="FFFFFF"/>
        </w:rPr>
        <w:t>个工作日内向磋商文件中载明的监督管理部门投诉。</w:t>
      </w:r>
    </w:p>
    <w:p w14:paraId="28941290">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21.2</w:t>
      </w:r>
      <w:r>
        <w:rPr>
          <w:rFonts w:hint="eastAsia" w:ascii="宋体" w:hAnsi="宋体" w:cs="宋体"/>
          <w:snapToGrid w:val="0"/>
          <w:shd w:val="clear" w:color="auto" w:fill="FFFFFF"/>
        </w:rPr>
        <w:t>投诉应有明确的请求和必要的证明材料，投诉的事项不得超出已质疑事项的范围。</w:t>
      </w:r>
    </w:p>
    <w:p w14:paraId="5398E6C4">
      <w:pPr>
        <w:pStyle w:val="19"/>
        <w:widowControl/>
        <w:adjustRightInd w:val="0"/>
        <w:snapToGrid w:val="0"/>
        <w:spacing w:beforeAutospacing="0" w:afterAutospacing="0" w:line="440" w:lineRule="exact"/>
        <w:jc w:val="center"/>
        <w:outlineLvl w:val="2"/>
        <w:rPr>
          <w:rStyle w:val="26"/>
          <w:rFonts w:hint="eastAsia" w:ascii="宋体" w:hAnsi="宋体" w:cs="宋体"/>
          <w:snapToGrid w:val="0"/>
          <w:shd w:val="clear" w:color="auto" w:fill="FFFFFF"/>
        </w:rPr>
      </w:pPr>
      <w:bookmarkStart w:id="32" w:name="_Toc224319420"/>
      <w:bookmarkStart w:id="33" w:name="_Toc18770"/>
      <w:r>
        <w:rPr>
          <w:rStyle w:val="26"/>
          <w:rFonts w:hint="eastAsia" w:ascii="宋体" w:hAnsi="宋体" w:cs="宋体"/>
          <w:snapToGrid w:val="0"/>
          <w:shd w:val="clear" w:color="auto" w:fill="FFFFFF"/>
        </w:rPr>
        <w:t>七、有关信息公告和监督部门</w:t>
      </w:r>
      <w:bookmarkEnd w:id="32"/>
      <w:bookmarkEnd w:id="33"/>
    </w:p>
    <w:p w14:paraId="2BD9DFD8">
      <w:pPr>
        <w:pStyle w:val="19"/>
        <w:widowControl/>
        <w:adjustRightInd w:val="0"/>
        <w:snapToGrid w:val="0"/>
        <w:spacing w:beforeAutospacing="0" w:afterAutospacing="0" w:line="440" w:lineRule="exact"/>
        <w:rPr>
          <w:rFonts w:hint="eastAsia" w:ascii="宋体" w:hAnsi="宋体" w:cs="宋体"/>
          <w:snapToGrid w:val="0"/>
        </w:rPr>
      </w:pPr>
      <w:r>
        <w:rPr>
          <w:rStyle w:val="26"/>
          <w:rFonts w:ascii="宋体" w:hAnsi="宋体" w:cs="宋体"/>
          <w:snapToGrid w:val="0"/>
          <w:shd w:val="clear" w:color="auto" w:fill="FFFFFF"/>
        </w:rPr>
        <w:t>22.</w:t>
      </w:r>
      <w:r>
        <w:rPr>
          <w:rStyle w:val="26"/>
          <w:rFonts w:hint="eastAsia" w:ascii="宋体" w:hAnsi="宋体" w:cs="宋体"/>
          <w:snapToGrid w:val="0"/>
          <w:shd w:val="clear" w:color="auto" w:fill="FFFFFF"/>
        </w:rPr>
        <w:t>信息公告媒体</w:t>
      </w:r>
    </w:p>
    <w:p w14:paraId="606D37DC">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22.1</w:t>
      </w:r>
      <w:r>
        <w:rPr>
          <w:rFonts w:hint="eastAsia" w:ascii="宋体" w:hAnsi="宋体" w:cs="宋体"/>
          <w:snapToGrid w:val="0"/>
          <w:shd w:val="clear" w:color="auto" w:fill="FFFFFF"/>
        </w:rPr>
        <w:t>本项目的有关信息，包括但不限于采购公告、更正公告</w:t>
      </w:r>
      <w:r>
        <w:rPr>
          <w:rFonts w:ascii="宋体" w:hAnsi="宋体" w:cs="宋体"/>
          <w:snapToGrid w:val="0"/>
          <w:shd w:val="clear" w:color="auto" w:fill="FFFFFF"/>
        </w:rPr>
        <w:t>(</w:t>
      </w:r>
      <w:r>
        <w:rPr>
          <w:rFonts w:hint="eastAsia" w:ascii="宋体" w:hAnsi="宋体" w:cs="宋体"/>
          <w:snapToGrid w:val="0"/>
          <w:shd w:val="clear" w:color="auto" w:fill="FFFFFF"/>
        </w:rPr>
        <w:t>若有</w:t>
      </w:r>
      <w:r>
        <w:rPr>
          <w:rFonts w:ascii="宋体" w:hAnsi="宋体" w:cs="宋体"/>
          <w:snapToGrid w:val="0"/>
          <w:shd w:val="clear" w:color="auto" w:fill="FFFFFF"/>
        </w:rPr>
        <w:t>)</w:t>
      </w:r>
      <w:r>
        <w:rPr>
          <w:rFonts w:hint="eastAsia" w:ascii="宋体" w:hAnsi="宋体" w:cs="宋体"/>
          <w:snapToGrid w:val="0"/>
          <w:shd w:val="clear" w:color="auto" w:fill="FFFFFF"/>
        </w:rPr>
        <w:t>、磋商文件、磋商文件的澄清或修改</w:t>
      </w:r>
      <w:r>
        <w:rPr>
          <w:rFonts w:ascii="宋体" w:hAnsi="宋体" w:cs="宋体"/>
          <w:snapToGrid w:val="0"/>
          <w:shd w:val="clear" w:color="auto" w:fill="FFFFFF"/>
        </w:rPr>
        <w:t>(</w:t>
      </w:r>
      <w:r>
        <w:rPr>
          <w:rFonts w:hint="eastAsia" w:ascii="宋体" w:hAnsi="宋体" w:cs="宋体"/>
          <w:snapToGrid w:val="0"/>
          <w:shd w:val="clear" w:color="auto" w:fill="FFFFFF"/>
        </w:rPr>
        <w:t>若有</w:t>
      </w:r>
      <w:r>
        <w:rPr>
          <w:rFonts w:ascii="宋体" w:hAnsi="宋体" w:cs="宋体"/>
          <w:snapToGrid w:val="0"/>
          <w:shd w:val="clear" w:color="auto" w:fill="FFFFFF"/>
        </w:rPr>
        <w:t>)</w:t>
      </w:r>
      <w:r>
        <w:rPr>
          <w:rFonts w:hint="eastAsia" w:ascii="宋体" w:hAnsi="宋体" w:cs="宋体"/>
          <w:snapToGrid w:val="0"/>
          <w:shd w:val="clear" w:color="auto" w:fill="FFFFFF"/>
        </w:rPr>
        <w:t>、成交公告、终止公告</w:t>
      </w:r>
      <w:r>
        <w:rPr>
          <w:rFonts w:ascii="宋体" w:hAnsi="宋体" w:cs="宋体"/>
          <w:snapToGrid w:val="0"/>
          <w:shd w:val="clear" w:color="auto" w:fill="FFFFFF"/>
        </w:rPr>
        <w:t>(</w:t>
      </w:r>
      <w:r>
        <w:rPr>
          <w:rFonts w:hint="eastAsia" w:ascii="宋体" w:hAnsi="宋体" w:cs="宋体"/>
          <w:snapToGrid w:val="0"/>
          <w:shd w:val="clear" w:color="auto" w:fill="FFFFFF"/>
        </w:rPr>
        <w:t>若有</w:t>
      </w:r>
      <w:r>
        <w:rPr>
          <w:rFonts w:ascii="宋体" w:hAnsi="宋体" w:cs="宋体"/>
          <w:snapToGrid w:val="0"/>
          <w:shd w:val="clear" w:color="auto" w:fill="FFFFFF"/>
        </w:rPr>
        <w:t>)</w:t>
      </w:r>
      <w:r>
        <w:rPr>
          <w:rFonts w:hint="eastAsia" w:ascii="宋体" w:hAnsi="宋体" w:cs="宋体"/>
          <w:snapToGrid w:val="0"/>
          <w:shd w:val="clear" w:color="auto" w:fill="FFFFFF"/>
        </w:rPr>
        <w:t>、废标公告</w:t>
      </w:r>
      <w:r>
        <w:rPr>
          <w:rFonts w:ascii="宋体" w:hAnsi="宋体" w:cs="宋体"/>
          <w:snapToGrid w:val="0"/>
          <w:shd w:val="clear" w:color="auto" w:fill="FFFFFF"/>
        </w:rPr>
        <w:t>(</w:t>
      </w:r>
      <w:r>
        <w:rPr>
          <w:rFonts w:hint="eastAsia" w:ascii="宋体" w:hAnsi="宋体" w:cs="宋体"/>
          <w:snapToGrid w:val="0"/>
          <w:shd w:val="clear" w:color="auto" w:fill="FFFFFF"/>
        </w:rPr>
        <w:t>若有</w:t>
      </w:r>
      <w:r>
        <w:rPr>
          <w:rFonts w:ascii="宋体" w:hAnsi="宋体" w:cs="宋体"/>
          <w:snapToGrid w:val="0"/>
          <w:shd w:val="clear" w:color="auto" w:fill="FFFFFF"/>
        </w:rPr>
        <w:t>)</w:t>
      </w:r>
      <w:r>
        <w:rPr>
          <w:rFonts w:hint="eastAsia" w:ascii="宋体" w:hAnsi="宋体" w:cs="宋体"/>
          <w:snapToGrid w:val="0"/>
          <w:shd w:val="clear" w:color="auto" w:fill="FFFFFF"/>
        </w:rPr>
        <w:t>等都将在磋商文件载明的指定媒体发布。潜在供应商或供应商务必随时关注，以免遗漏。</w:t>
      </w:r>
    </w:p>
    <w:p w14:paraId="5904DD52">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22.2</w:t>
      </w:r>
      <w:r>
        <w:rPr>
          <w:rFonts w:hint="eastAsia" w:ascii="宋体" w:hAnsi="宋体" w:cs="宋体"/>
          <w:snapToGrid w:val="0"/>
          <w:shd w:val="clear" w:color="auto" w:fill="FFFFFF"/>
        </w:rPr>
        <w:t>信息公告指定媒体：详见竞争性磋商须知前附表第</w:t>
      </w:r>
      <w:r>
        <w:rPr>
          <w:rFonts w:ascii="宋体" w:hAnsi="宋体" w:cs="宋体"/>
          <w:snapToGrid w:val="0"/>
          <w:u w:val="single"/>
          <w:shd w:val="clear" w:color="auto" w:fill="FFFFFF"/>
        </w:rPr>
        <w:t>11</w:t>
      </w:r>
      <w:r>
        <w:rPr>
          <w:rFonts w:hint="eastAsia" w:ascii="宋体" w:hAnsi="宋体" w:cs="宋体"/>
          <w:snapToGrid w:val="0"/>
          <w:shd w:val="clear" w:color="auto" w:fill="FFFFFF"/>
        </w:rPr>
        <w:t>项。</w:t>
      </w:r>
    </w:p>
    <w:p w14:paraId="2AAB69EF">
      <w:pPr>
        <w:pStyle w:val="19"/>
        <w:widowControl/>
        <w:adjustRightInd w:val="0"/>
        <w:snapToGrid w:val="0"/>
        <w:spacing w:beforeAutospacing="0" w:afterAutospacing="0" w:line="440" w:lineRule="exact"/>
        <w:rPr>
          <w:rFonts w:hint="eastAsia" w:ascii="宋体" w:hAnsi="宋体" w:cs="宋体"/>
          <w:snapToGrid w:val="0"/>
        </w:rPr>
      </w:pPr>
      <w:r>
        <w:rPr>
          <w:rStyle w:val="26"/>
          <w:rFonts w:ascii="宋体" w:hAnsi="宋体" w:cs="宋体"/>
          <w:snapToGrid w:val="0"/>
          <w:shd w:val="clear" w:color="auto" w:fill="FFFFFF"/>
        </w:rPr>
        <w:t>23.</w:t>
      </w:r>
      <w:r>
        <w:rPr>
          <w:rStyle w:val="26"/>
          <w:rFonts w:hint="eastAsia" w:ascii="宋体" w:hAnsi="宋体" w:cs="宋体"/>
          <w:snapToGrid w:val="0"/>
          <w:shd w:val="clear" w:color="auto" w:fill="FFFFFF"/>
        </w:rPr>
        <w:t>监督管理部门</w:t>
      </w:r>
    </w:p>
    <w:p w14:paraId="0D0BB2D2">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23.1</w:t>
      </w:r>
      <w:r>
        <w:rPr>
          <w:rFonts w:hint="eastAsia" w:ascii="宋体" w:hAnsi="宋体" w:cs="宋体"/>
          <w:snapToGrid w:val="0"/>
          <w:shd w:val="clear" w:color="auto" w:fill="FFFFFF"/>
        </w:rPr>
        <w:t>磋商采购活动的监督管理部门详见竞争性磋商须知前附表第</w:t>
      </w:r>
      <w:r>
        <w:rPr>
          <w:rFonts w:ascii="宋体" w:hAnsi="宋体" w:cs="宋体"/>
          <w:snapToGrid w:val="0"/>
          <w:u w:val="single"/>
          <w:shd w:val="clear" w:color="auto" w:fill="FFFFFF"/>
        </w:rPr>
        <w:t>12</w:t>
      </w:r>
      <w:r>
        <w:rPr>
          <w:rFonts w:hint="eastAsia" w:ascii="宋体" w:hAnsi="宋体" w:cs="宋体"/>
          <w:snapToGrid w:val="0"/>
          <w:shd w:val="clear" w:color="auto" w:fill="FFFFFF"/>
        </w:rPr>
        <w:t>项。</w:t>
      </w:r>
    </w:p>
    <w:p w14:paraId="14D7D039">
      <w:pPr>
        <w:pStyle w:val="19"/>
        <w:widowControl/>
        <w:adjustRightInd w:val="0"/>
        <w:snapToGrid w:val="0"/>
        <w:spacing w:beforeAutospacing="0" w:afterAutospacing="0" w:line="440" w:lineRule="exact"/>
        <w:jc w:val="center"/>
        <w:outlineLvl w:val="2"/>
        <w:rPr>
          <w:rStyle w:val="26"/>
          <w:rFonts w:hint="eastAsia" w:ascii="宋体" w:hAnsi="宋体" w:cs="宋体"/>
          <w:snapToGrid w:val="0"/>
          <w:shd w:val="clear" w:color="auto" w:fill="FFFFFF"/>
        </w:rPr>
      </w:pPr>
      <w:bookmarkStart w:id="34" w:name="_Toc224319421"/>
      <w:bookmarkStart w:id="35" w:name="_Toc1272"/>
      <w:r>
        <w:rPr>
          <w:rStyle w:val="26"/>
          <w:rFonts w:hint="eastAsia" w:ascii="宋体" w:hAnsi="宋体" w:cs="宋体"/>
          <w:snapToGrid w:val="0"/>
          <w:shd w:val="clear" w:color="auto" w:fill="FFFFFF"/>
        </w:rPr>
        <w:t>八、根据采购项目特点或政策需要补充的其他内容</w:t>
      </w:r>
      <w:bookmarkEnd w:id="34"/>
      <w:bookmarkEnd w:id="35"/>
    </w:p>
    <w:p w14:paraId="365BDB72">
      <w:pPr>
        <w:pStyle w:val="19"/>
        <w:widowControl/>
        <w:adjustRightInd w:val="0"/>
        <w:snapToGrid w:val="0"/>
        <w:spacing w:beforeAutospacing="0" w:afterAutospacing="0" w:line="440" w:lineRule="exact"/>
        <w:rPr>
          <w:rFonts w:hint="eastAsia" w:ascii="宋体" w:hAnsi="宋体" w:cs="宋体"/>
          <w:snapToGrid w:val="0"/>
        </w:rPr>
      </w:pPr>
      <w:r>
        <w:rPr>
          <w:rStyle w:val="26"/>
          <w:rFonts w:ascii="宋体" w:hAnsi="宋体" w:cs="宋体"/>
          <w:snapToGrid w:val="0"/>
          <w:shd w:val="clear" w:color="auto" w:fill="FFFFFF"/>
        </w:rPr>
        <w:t>24.</w:t>
      </w:r>
      <w:r>
        <w:rPr>
          <w:rStyle w:val="26"/>
          <w:rFonts w:hint="eastAsia" w:ascii="宋体" w:hAnsi="宋体" w:cs="宋体"/>
          <w:snapToGrid w:val="0"/>
          <w:shd w:val="clear" w:color="auto" w:fill="FFFFFF"/>
        </w:rPr>
        <w:t>履约保证金</w:t>
      </w:r>
    </w:p>
    <w:p w14:paraId="7CFE7BDA">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24.1</w:t>
      </w:r>
      <w:r>
        <w:rPr>
          <w:rFonts w:hint="eastAsia" w:ascii="宋体" w:hAnsi="宋体" w:cs="宋体"/>
          <w:snapToGrid w:val="0"/>
          <w:shd w:val="clear" w:color="auto" w:fill="FFFFFF"/>
        </w:rPr>
        <w:t>采购人可以根据项目特点和需要，确定是否要求成交供应商在合同签订前，按照磋商文件规定的时间、形式、金额提交履约保证金，履约保证金的数额不超过成交合同金额的</w:t>
      </w:r>
      <w:r>
        <w:rPr>
          <w:rFonts w:ascii="宋体" w:hAnsi="宋体" w:cs="宋体"/>
          <w:snapToGrid w:val="0"/>
          <w:shd w:val="clear" w:color="auto" w:fill="FFFFFF"/>
        </w:rPr>
        <w:t>10%</w:t>
      </w:r>
      <w:r>
        <w:rPr>
          <w:rFonts w:hint="eastAsia" w:ascii="宋体" w:hAnsi="宋体" w:cs="宋体"/>
          <w:snapToGrid w:val="0"/>
          <w:shd w:val="clear" w:color="auto" w:fill="FFFFFF"/>
        </w:rPr>
        <w:t>，具体详见磋商须知前附表第</w:t>
      </w:r>
      <w:r>
        <w:rPr>
          <w:rFonts w:ascii="宋体" w:hAnsi="宋体" w:cs="宋体"/>
          <w:snapToGrid w:val="0"/>
          <w:u w:val="single"/>
          <w:shd w:val="clear" w:color="auto" w:fill="FFFFFF"/>
        </w:rPr>
        <w:t>13</w:t>
      </w:r>
      <w:r>
        <w:rPr>
          <w:rFonts w:hint="eastAsia" w:ascii="宋体" w:hAnsi="宋体" w:cs="宋体"/>
          <w:snapToGrid w:val="0"/>
          <w:shd w:val="clear" w:color="auto" w:fill="FFFFFF"/>
        </w:rPr>
        <w:t>项规定。</w:t>
      </w:r>
    </w:p>
    <w:p w14:paraId="49E2596C">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24.2</w:t>
      </w:r>
      <w:r>
        <w:rPr>
          <w:rFonts w:hint="eastAsia" w:ascii="宋体" w:hAnsi="宋体" w:cs="宋体"/>
          <w:snapToGrid w:val="0"/>
          <w:shd w:val="clear" w:color="auto" w:fill="FFFFFF"/>
        </w:rPr>
        <w:t>磋商文件要求在合同签订前提交履约保证金，如果成交供应商无故拖延或者拒不提交履约保证金的，则视为成交供应商拒绝与采购人签订合同，该成交供应商将承担违法行为的法律责任。</w:t>
      </w:r>
    </w:p>
    <w:p w14:paraId="0B8D6E90">
      <w:pPr>
        <w:pStyle w:val="19"/>
        <w:widowControl/>
        <w:adjustRightInd w:val="0"/>
        <w:snapToGrid w:val="0"/>
        <w:spacing w:beforeAutospacing="0" w:afterAutospacing="0" w:line="440" w:lineRule="exact"/>
        <w:rPr>
          <w:rFonts w:hint="eastAsia" w:ascii="宋体" w:hAnsi="宋体" w:cs="宋体"/>
          <w:snapToGrid w:val="0"/>
        </w:rPr>
      </w:pPr>
      <w:r>
        <w:rPr>
          <w:rStyle w:val="26"/>
          <w:rFonts w:ascii="宋体" w:hAnsi="宋体" w:cs="宋体"/>
          <w:snapToGrid w:val="0"/>
          <w:shd w:val="clear" w:color="auto" w:fill="FFFFFF"/>
        </w:rPr>
        <w:t>25.</w:t>
      </w:r>
      <w:r>
        <w:rPr>
          <w:rStyle w:val="26"/>
          <w:rFonts w:hint="eastAsia" w:ascii="宋体" w:hAnsi="宋体" w:cs="宋体"/>
          <w:snapToGrid w:val="0"/>
          <w:shd w:val="clear" w:color="auto" w:fill="FFFFFF"/>
        </w:rPr>
        <w:t>其他新增内容：</w:t>
      </w:r>
    </w:p>
    <w:p w14:paraId="4BD7341F">
      <w:pPr>
        <w:pStyle w:val="19"/>
        <w:widowControl/>
        <w:adjustRightInd w:val="0"/>
        <w:snapToGrid w:val="0"/>
        <w:spacing w:beforeAutospacing="0" w:afterAutospacing="0" w:line="440" w:lineRule="exact"/>
        <w:rPr>
          <w:rFonts w:hint="eastAsia" w:ascii="宋体" w:hAnsi="宋体" w:cs="宋体"/>
          <w:snapToGrid w:val="0"/>
        </w:rPr>
      </w:pPr>
      <w:r>
        <w:rPr>
          <w:rFonts w:ascii="宋体" w:hAnsi="宋体" w:cs="宋体"/>
          <w:snapToGrid w:val="0"/>
          <w:shd w:val="clear" w:color="auto" w:fill="FFFFFF"/>
        </w:rPr>
        <w:t>  </w:t>
      </w:r>
      <w:r>
        <w:rPr>
          <w:rFonts w:hint="eastAsia" w:ascii="宋体" w:hAnsi="宋体" w:cs="宋体"/>
          <w:snapToGrid w:val="0"/>
          <w:shd w:val="clear" w:color="auto" w:fill="FFFFFF"/>
        </w:rPr>
        <w:t>根据采购项目特点或政策需要补充的其他新增内容详见竞争性磋商须知前附表第</w:t>
      </w:r>
      <w:r>
        <w:rPr>
          <w:rFonts w:ascii="宋体" w:hAnsi="宋体" w:cs="宋体"/>
          <w:snapToGrid w:val="0"/>
          <w:u w:val="single"/>
          <w:shd w:val="clear" w:color="auto" w:fill="FFFFFF"/>
        </w:rPr>
        <w:t>14</w:t>
      </w:r>
      <w:r>
        <w:rPr>
          <w:rFonts w:hint="eastAsia" w:ascii="宋体" w:hAnsi="宋体" w:cs="宋体"/>
          <w:snapToGrid w:val="0"/>
          <w:shd w:val="clear" w:color="auto" w:fill="FFFFFF"/>
        </w:rPr>
        <w:t>项。</w:t>
      </w:r>
    </w:p>
    <w:p w14:paraId="19F770BE">
      <w:pPr>
        <w:adjustRightInd w:val="0"/>
        <w:snapToGrid w:val="0"/>
        <w:spacing w:line="440" w:lineRule="exact"/>
        <w:jc w:val="center"/>
        <w:outlineLvl w:val="0"/>
        <w:rPr>
          <w:rFonts w:hint="eastAsia" w:ascii="宋体" w:hAnsi="宋体"/>
          <w:snapToGrid w:val="0"/>
          <w:kern w:val="0"/>
        </w:rPr>
      </w:pPr>
      <w:r>
        <w:rPr>
          <w:rStyle w:val="26"/>
          <w:rFonts w:ascii="宋体" w:hAnsi="宋体" w:cs="宋体"/>
          <w:snapToGrid w:val="0"/>
          <w:kern w:val="0"/>
          <w:shd w:val="clear" w:color="auto" w:fill="FFFFFF"/>
        </w:rPr>
        <w:br w:type="page"/>
      </w:r>
      <w:bookmarkStart w:id="36" w:name="_Toc29526"/>
      <w:bookmarkStart w:id="37" w:name="_Toc224319422"/>
      <w:r>
        <w:rPr>
          <w:rFonts w:hint="eastAsia" w:ascii="宋体" w:hAnsi="宋体"/>
          <w:b/>
          <w:bCs/>
          <w:sz w:val="36"/>
          <w:szCs w:val="36"/>
        </w:rPr>
        <w:t>第三章  采购内容及要求</w:t>
      </w:r>
      <w:bookmarkEnd w:id="36"/>
      <w:bookmarkEnd w:id="37"/>
    </w:p>
    <w:p w14:paraId="44ACD694">
      <w:pPr>
        <w:pStyle w:val="19"/>
        <w:widowControl/>
        <w:adjustRightInd w:val="0"/>
        <w:snapToGrid w:val="0"/>
        <w:spacing w:beforeAutospacing="0" w:afterAutospacing="0" w:line="440" w:lineRule="exact"/>
        <w:ind w:left="-363" w:right="-363" w:firstLine="361" w:firstLineChars="150"/>
        <w:jc w:val="both"/>
        <w:outlineLvl w:val="1"/>
        <w:rPr>
          <w:rFonts w:hint="eastAsia" w:ascii="宋体" w:hAnsi="宋体" w:cs="宋体"/>
          <w:b/>
          <w:bCs/>
          <w:snapToGrid w:val="0"/>
          <w:shd w:val="clear" w:color="auto" w:fill="FFFFFF"/>
        </w:rPr>
      </w:pPr>
      <w:bookmarkStart w:id="38" w:name="_Toc5759"/>
      <w:bookmarkStart w:id="39" w:name="_Toc224319423"/>
      <w:r>
        <w:rPr>
          <w:rFonts w:hint="eastAsia" w:ascii="宋体" w:hAnsi="宋体" w:cs="宋体"/>
          <w:b/>
          <w:bCs/>
          <w:snapToGrid w:val="0"/>
          <w:shd w:val="clear" w:color="auto" w:fill="FFFFFF"/>
        </w:rPr>
        <w:t>一、项目概况</w:t>
      </w:r>
      <w:bookmarkEnd w:id="38"/>
      <w:bookmarkEnd w:id="39"/>
    </w:p>
    <w:p w14:paraId="35B0D664">
      <w:pPr>
        <w:pStyle w:val="51"/>
        <w:adjustRightInd w:val="0"/>
        <w:snapToGrid w:val="0"/>
        <w:spacing w:line="440" w:lineRule="exact"/>
        <w:jc w:val="both"/>
        <w:rPr>
          <w:rFonts w:ascii="宋体" w:hAnsi="宋体" w:cs="宋体"/>
          <w:snapToGrid w:val="0"/>
          <w:sz w:val="24"/>
          <w:szCs w:val="24"/>
          <w:lang w:eastAsia="zh-CN"/>
        </w:rPr>
      </w:pPr>
      <w:r>
        <w:rPr>
          <w:rFonts w:ascii="宋体" w:hAnsi="宋体" w:cs="宋体"/>
          <w:snapToGrid w:val="0"/>
          <w:sz w:val="24"/>
          <w:szCs w:val="24"/>
        </w:rPr>
        <w:t>1、本次采购项目为</w:t>
      </w:r>
      <w:r>
        <w:rPr>
          <w:rFonts w:ascii="宋体" w:hAnsi="宋体" w:cs="宋体"/>
          <w:snapToGrid w:val="0"/>
          <w:sz w:val="24"/>
          <w:szCs w:val="24"/>
          <w:lang w:eastAsia="zh-CN"/>
        </w:rPr>
        <w:t>宁德汽车基地项目铁路专用线扩建工程监理。该工程</w:t>
      </w:r>
      <w:r>
        <w:rPr>
          <w:rFonts w:ascii="宋体" w:hAnsi="宋体" w:cs="宋体"/>
          <w:snapToGrid w:val="0"/>
          <w:sz w:val="24"/>
          <w:szCs w:val="24"/>
        </w:rPr>
        <w:t>项目是在宁德汽车基地铁路专用线（一期）的基础上进行改扩建，于既有一期铁路专用线北侧增加3条装卸线，装卸线尾端配置单、双侧汽车装卸站台各1座，于预留场地新建汽车存放场，配套建设电力、给排水、电气化、房屋建筑等相关工程</w:t>
      </w:r>
      <w:r>
        <w:rPr>
          <w:rFonts w:ascii="宋体" w:hAnsi="宋体" w:cs="宋体"/>
          <w:snapToGrid w:val="0"/>
          <w:sz w:val="24"/>
          <w:szCs w:val="24"/>
          <w:lang w:eastAsia="zh-CN"/>
        </w:rPr>
        <w:t>。</w:t>
      </w:r>
      <w:r>
        <w:rPr>
          <w:rFonts w:ascii="宋体" w:hAnsi="宋体" w:cs="宋体"/>
          <w:snapToGrid w:val="0"/>
          <w:sz w:val="24"/>
          <w:szCs w:val="24"/>
        </w:rPr>
        <w:t>供应商须按</w:t>
      </w:r>
      <w:r>
        <w:rPr>
          <w:rFonts w:ascii="宋体" w:hAnsi="宋体" w:cs="宋体"/>
          <w:snapToGrid w:val="0"/>
          <w:sz w:val="24"/>
          <w:szCs w:val="24"/>
          <w:lang w:eastAsia="zh-CN"/>
        </w:rPr>
        <w:t>竞争性磋商文件</w:t>
      </w:r>
      <w:r>
        <w:rPr>
          <w:rFonts w:ascii="宋体" w:hAnsi="宋体" w:cs="宋体"/>
          <w:snapToGrid w:val="0"/>
          <w:sz w:val="24"/>
          <w:szCs w:val="24"/>
        </w:rPr>
        <w:t>要求及规范和有关法律法规规定执行。</w:t>
      </w:r>
    </w:p>
    <w:p w14:paraId="72C4CA14">
      <w:pPr>
        <w:pStyle w:val="51"/>
        <w:adjustRightInd w:val="0"/>
        <w:snapToGrid w:val="0"/>
        <w:spacing w:line="440" w:lineRule="exact"/>
        <w:jc w:val="both"/>
        <w:rPr>
          <w:rFonts w:ascii="宋体" w:hAnsi="宋体" w:cs="宋体"/>
          <w:snapToGrid w:val="0"/>
          <w:sz w:val="24"/>
          <w:szCs w:val="24"/>
        </w:rPr>
      </w:pPr>
      <w:r>
        <w:rPr>
          <w:rFonts w:ascii="宋体" w:hAnsi="宋体" w:cs="宋体"/>
          <w:snapToGrid w:val="0"/>
          <w:sz w:val="24"/>
          <w:szCs w:val="24"/>
        </w:rPr>
        <w:t>2、除磋商文件另有规定外，若出现有关法律、法规和规章有强制性规定但磋商文件未列明的情形，则供应商应按照有关法律、法规和规章强制性规定执行。</w:t>
      </w:r>
    </w:p>
    <w:p w14:paraId="5C78B43D">
      <w:pPr>
        <w:pStyle w:val="51"/>
        <w:spacing w:line="360" w:lineRule="auto"/>
        <w:ind w:firstLine="0" w:firstLineChars="0"/>
        <w:rPr>
          <w:rFonts w:ascii="宋体" w:hAnsi="宋体" w:cs="宋体"/>
          <w:sz w:val="24"/>
          <w:szCs w:val="24"/>
          <w:highlight w:val="yellow"/>
        </w:rPr>
      </w:pPr>
      <w:r>
        <w:rPr>
          <w:rFonts w:hint="eastAsia" w:ascii="宋体" w:hAnsi="宋体" w:cs="宋体"/>
          <w:snapToGrid w:val="0"/>
          <w:sz w:val="24"/>
          <w:szCs w:val="24"/>
          <w:lang w:val="en-US" w:eastAsia="zh-CN"/>
        </w:rPr>
        <w:t>3、</w:t>
      </w:r>
      <w:r>
        <w:rPr>
          <w:rFonts w:ascii="宋体" w:hAnsi="宋体" w:cs="宋体"/>
          <w:sz w:val="24"/>
          <w:szCs w:val="24"/>
          <w:highlight w:val="none"/>
          <w:lang w:eastAsia="zh-CN"/>
        </w:rPr>
        <w:t>合同价格形式：固定总价合同。供应商的报价应包含</w:t>
      </w:r>
      <w:r>
        <w:rPr>
          <w:rFonts w:ascii="宋体" w:hAnsi="宋体" w:cs="宋体"/>
          <w:sz w:val="24"/>
          <w:szCs w:val="24"/>
          <w:highlight w:val="none"/>
        </w:rPr>
        <w:t>不限于完成</w:t>
      </w:r>
      <w:r>
        <w:rPr>
          <w:rFonts w:ascii="宋体" w:hAnsi="宋体" w:cs="宋体"/>
          <w:sz w:val="24"/>
          <w:szCs w:val="24"/>
          <w:highlight w:val="none"/>
          <w:lang w:eastAsia="zh-CN"/>
        </w:rPr>
        <w:t>磋商</w:t>
      </w:r>
      <w:r>
        <w:rPr>
          <w:rFonts w:ascii="宋体" w:hAnsi="宋体" w:cs="宋体"/>
          <w:sz w:val="24"/>
          <w:szCs w:val="24"/>
          <w:highlight w:val="none"/>
        </w:rPr>
        <w:t>文件中明确的全部工作所需的费用，包括但不限于：团队的服务费用、</w:t>
      </w:r>
      <w:r>
        <w:rPr>
          <w:rFonts w:hint="eastAsia" w:ascii="宋体" w:hAnsi="宋体" w:cs="宋体"/>
          <w:sz w:val="24"/>
          <w:szCs w:val="24"/>
          <w:highlight w:val="none"/>
          <w:lang w:val="en-US" w:eastAsia="zh-CN"/>
        </w:rPr>
        <w:t>人员工资福利、设备费、验收</w:t>
      </w:r>
      <w:r>
        <w:rPr>
          <w:rFonts w:ascii="宋体" w:hAnsi="宋体" w:cs="宋体"/>
          <w:sz w:val="24"/>
          <w:szCs w:val="24"/>
          <w:highlight w:val="none"/>
        </w:rPr>
        <w:t>费用、协助</w:t>
      </w:r>
      <w:r>
        <w:rPr>
          <w:rFonts w:ascii="宋体" w:hAnsi="宋体" w:cs="宋体"/>
          <w:sz w:val="24"/>
          <w:szCs w:val="24"/>
          <w:highlight w:val="none"/>
          <w:lang w:eastAsia="zh-CN"/>
        </w:rPr>
        <w:t>采购人</w:t>
      </w:r>
      <w:r>
        <w:rPr>
          <w:rFonts w:ascii="宋体" w:hAnsi="宋体" w:cs="宋体"/>
          <w:sz w:val="24"/>
          <w:szCs w:val="24"/>
          <w:highlight w:val="none"/>
        </w:rPr>
        <w:t>完成</w:t>
      </w:r>
      <w:r>
        <w:rPr>
          <w:rFonts w:hint="eastAsia" w:ascii="宋体" w:hAnsi="宋体" w:cs="宋体"/>
          <w:sz w:val="24"/>
          <w:szCs w:val="24"/>
          <w:highlight w:val="none"/>
          <w:lang w:val="en-US" w:eastAsia="zh-CN"/>
        </w:rPr>
        <w:t>项目监理</w:t>
      </w:r>
      <w:r>
        <w:rPr>
          <w:rFonts w:ascii="宋体" w:hAnsi="宋体" w:cs="宋体"/>
          <w:sz w:val="24"/>
          <w:szCs w:val="24"/>
          <w:highlight w:val="none"/>
        </w:rPr>
        <w:t>所需的一切费用；政策性文件规定的相关费用以及</w:t>
      </w:r>
      <w:r>
        <w:rPr>
          <w:rFonts w:ascii="宋体" w:hAnsi="宋体" w:cs="宋体"/>
          <w:sz w:val="24"/>
          <w:szCs w:val="24"/>
          <w:highlight w:val="none"/>
          <w:lang w:eastAsia="zh-CN"/>
        </w:rPr>
        <w:t>供应商</w:t>
      </w:r>
      <w:r>
        <w:rPr>
          <w:rFonts w:ascii="宋体" w:hAnsi="宋体" w:cs="宋体"/>
          <w:sz w:val="24"/>
          <w:szCs w:val="24"/>
          <w:highlight w:val="none"/>
        </w:rPr>
        <w:t>认为需要的一切费用</w:t>
      </w:r>
      <w:r>
        <w:rPr>
          <w:rFonts w:ascii="宋体" w:hAnsi="宋体" w:cs="宋体"/>
          <w:sz w:val="24"/>
          <w:szCs w:val="24"/>
          <w:highlight w:val="none"/>
          <w:lang w:eastAsia="zh-CN"/>
        </w:rPr>
        <w:t>及税金</w:t>
      </w:r>
      <w:r>
        <w:rPr>
          <w:rFonts w:ascii="宋体" w:hAnsi="宋体" w:cs="宋体"/>
          <w:sz w:val="24"/>
          <w:szCs w:val="24"/>
          <w:highlight w:val="none"/>
        </w:rPr>
        <w:t>。</w:t>
      </w:r>
    </w:p>
    <w:p w14:paraId="25CC2ADA">
      <w:pPr>
        <w:pStyle w:val="51"/>
        <w:adjustRightInd w:val="0"/>
        <w:snapToGrid w:val="0"/>
        <w:spacing w:line="440" w:lineRule="exact"/>
        <w:jc w:val="both"/>
        <w:rPr>
          <w:rFonts w:hint="eastAsia" w:ascii="宋体" w:hAnsi="宋体" w:eastAsia="宋体" w:cs="宋体"/>
          <w:snapToGrid w:val="0"/>
          <w:sz w:val="24"/>
          <w:szCs w:val="24"/>
          <w:lang w:val="en-US" w:eastAsia="zh-CN"/>
        </w:rPr>
      </w:pPr>
    </w:p>
    <w:p w14:paraId="02895D0D">
      <w:pPr>
        <w:pStyle w:val="19"/>
        <w:widowControl/>
        <w:adjustRightInd w:val="0"/>
        <w:snapToGrid w:val="0"/>
        <w:spacing w:beforeAutospacing="0" w:afterAutospacing="0" w:line="440" w:lineRule="exact"/>
        <w:ind w:left="-363" w:right="-363" w:firstLine="361" w:firstLineChars="150"/>
        <w:jc w:val="both"/>
        <w:outlineLvl w:val="1"/>
        <w:rPr>
          <w:rFonts w:hint="eastAsia" w:ascii="宋体" w:hAnsi="宋体" w:cs="宋体"/>
          <w:b/>
          <w:bCs/>
          <w:snapToGrid w:val="0"/>
          <w:shd w:val="clear" w:color="auto" w:fill="FFFFFF"/>
        </w:rPr>
      </w:pPr>
      <w:bookmarkStart w:id="40" w:name="_Toc11177"/>
      <w:bookmarkStart w:id="41" w:name="_Toc224319424"/>
      <w:r>
        <w:rPr>
          <w:rFonts w:hint="eastAsia" w:ascii="宋体" w:hAnsi="宋体" w:cs="宋体"/>
          <w:b/>
          <w:bCs/>
          <w:snapToGrid w:val="0"/>
          <w:shd w:val="clear" w:color="auto" w:fill="FFFFFF"/>
        </w:rPr>
        <w:t>二、技术要求（以“★”标示的内容为不允许负偏离的实质性要求）</w:t>
      </w:r>
      <w:bookmarkEnd w:id="40"/>
      <w:bookmarkEnd w:id="41"/>
    </w:p>
    <w:p w14:paraId="6AC371E5">
      <w:pPr>
        <w:pStyle w:val="51"/>
        <w:adjustRightInd w:val="0"/>
        <w:snapToGrid w:val="0"/>
        <w:spacing w:line="440" w:lineRule="exact"/>
        <w:jc w:val="both"/>
        <w:rPr>
          <w:rFonts w:ascii="宋体" w:hAnsi="宋体" w:cs="宋体"/>
          <w:snapToGrid w:val="0"/>
          <w:sz w:val="24"/>
          <w:szCs w:val="24"/>
        </w:rPr>
      </w:pPr>
      <w:r>
        <w:rPr>
          <w:rFonts w:ascii="宋体" w:hAnsi="宋体" w:cs="宋体"/>
          <w:b/>
          <w:snapToGrid w:val="0"/>
          <w:sz w:val="24"/>
          <w:szCs w:val="24"/>
        </w:rPr>
        <w:t>注：以“★”标示的内容为不允许负偏离的实质性要求。</w:t>
      </w:r>
    </w:p>
    <w:p w14:paraId="43773726">
      <w:pPr>
        <w:adjustRightInd w:val="0"/>
        <w:snapToGrid w:val="0"/>
        <w:spacing w:line="440" w:lineRule="exact"/>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★1、总工期要求：施工阶段和保修阶段监理服务</w:t>
      </w:r>
      <w:r>
        <w:rPr>
          <w:rFonts w:hint="eastAsia" w:ascii="宋体" w:hAnsi="宋体" w:cs="宋体"/>
          <w:snapToGrid w:val="0"/>
          <w:kern w:val="0"/>
          <w:sz w:val="24"/>
          <w:highlight w:val="none"/>
          <w:shd w:val="clear" w:color="auto" w:fill="FFFFFF"/>
        </w:rPr>
        <w:t>期：施工阶段的服务期为</w:t>
      </w:r>
      <w:r>
        <w:rPr>
          <w:rFonts w:hint="eastAsia" w:ascii="宋体" w:hAnsi="宋体" w:cs="宋体"/>
          <w:snapToGrid w:val="0"/>
          <w:kern w:val="0"/>
          <w:sz w:val="24"/>
          <w:highlight w:val="none"/>
          <w:shd w:val="clear" w:color="auto" w:fill="FFFFFF"/>
          <w:lang w:val="en-US" w:eastAsia="zh-CN"/>
        </w:rPr>
        <w:t>180个日历日</w:t>
      </w:r>
      <w:r>
        <w:rPr>
          <w:rFonts w:hint="eastAsia" w:ascii="宋体" w:hAnsi="宋体" w:cs="宋体"/>
          <w:snapToGrid w:val="0"/>
          <w:kern w:val="0"/>
          <w:sz w:val="24"/>
          <w:highlight w:val="none"/>
          <w:shd w:val="clear" w:color="auto" w:fill="FFFFFF"/>
        </w:rPr>
        <w:t>，且</w:t>
      </w:r>
      <w:r>
        <w:rPr>
          <w:rFonts w:hint="eastAsia" w:ascii="宋体" w:hAnsi="宋体" w:cs="宋体"/>
          <w:snapToGrid w:val="0"/>
          <w:kern w:val="0"/>
          <w:sz w:val="24"/>
          <w:highlight w:val="none"/>
          <w:shd w:val="clear" w:color="auto" w:fill="FFFFFF"/>
          <w:lang w:val="en-US" w:eastAsia="zh-CN"/>
        </w:rPr>
        <w:t>应与</w:t>
      </w:r>
      <w:r>
        <w:rPr>
          <w:rFonts w:hint="eastAsia" w:ascii="宋体" w:hAnsi="宋体" w:cs="宋体"/>
          <w:snapToGrid w:val="0"/>
          <w:kern w:val="0"/>
          <w:sz w:val="24"/>
          <w:highlight w:val="none"/>
          <w:shd w:val="clear" w:color="auto" w:fill="FFFFFF"/>
        </w:rPr>
        <w:t>施工</w:t>
      </w:r>
      <w:r>
        <w:rPr>
          <w:rFonts w:hint="eastAsia" w:ascii="宋体" w:hAnsi="宋体" w:cs="宋体"/>
          <w:snapToGrid w:val="0"/>
          <w:kern w:val="0"/>
          <w:sz w:val="24"/>
          <w:highlight w:val="none"/>
          <w:shd w:val="clear" w:color="auto" w:fill="FFFFFF"/>
          <w:lang w:val="en-US" w:eastAsia="zh-CN"/>
        </w:rPr>
        <w:t>实际</w:t>
      </w:r>
      <w:r>
        <w:rPr>
          <w:rFonts w:hint="eastAsia" w:ascii="宋体" w:hAnsi="宋体" w:cs="宋体"/>
          <w:snapToGrid w:val="0"/>
          <w:kern w:val="0"/>
          <w:sz w:val="24"/>
          <w:highlight w:val="none"/>
          <w:shd w:val="clear" w:color="auto" w:fill="FFFFFF"/>
        </w:rPr>
        <w:t>工期</w:t>
      </w:r>
      <w:r>
        <w:rPr>
          <w:rFonts w:hint="eastAsia" w:ascii="宋体" w:hAnsi="宋体" w:cs="宋体"/>
          <w:snapToGrid w:val="0"/>
          <w:kern w:val="0"/>
          <w:sz w:val="24"/>
          <w:highlight w:val="none"/>
          <w:shd w:val="clear" w:color="auto" w:fill="FFFFFF"/>
          <w:lang w:val="en-US" w:eastAsia="zh-CN"/>
        </w:rPr>
        <w:t>一致</w:t>
      </w:r>
      <w:r>
        <w:rPr>
          <w:rFonts w:hint="eastAsia" w:ascii="宋体" w:hAnsi="宋体" w:cs="宋体"/>
          <w:snapToGrid w:val="0"/>
          <w:kern w:val="0"/>
          <w:sz w:val="24"/>
          <w:highlight w:val="none"/>
          <w:shd w:val="clear" w:color="auto" w:fill="FFFFFF"/>
        </w:rPr>
        <w:t>；</w:t>
      </w:r>
      <w:r>
        <w:rPr>
          <w:rFonts w:hint="eastAsia" w:ascii="宋体" w:hAnsi="宋体" w:cs="宋体"/>
          <w:snapToGrid w:val="0"/>
          <w:sz w:val="24"/>
          <w:szCs w:val="24"/>
          <w:highlight w:val="none"/>
          <w:lang w:val="en-US" w:eastAsia="zh-CN"/>
        </w:rPr>
        <w:t>缺陷责任期</w:t>
      </w:r>
      <w:r>
        <w:rPr>
          <w:rFonts w:hint="eastAsia" w:ascii="宋体" w:hAnsi="宋体" w:cs="宋体"/>
          <w:snapToGrid w:val="0"/>
          <w:kern w:val="0"/>
          <w:sz w:val="24"/>
          <w:highlight w:val="none"/>
          <w:shd w:val="clear" w:color="auto" w:fill="FFFFFF"/>
        </w:rPr>
        <w:t xml:space="preserve">的服务期为 </w:t>
      </w:r>
      <w:r>
        <w:rPr>
          <w:rFonts w:hint="eastAsia" w:ascii="宋体" w:hAnsi="宋体" w:cs="宋体"/>
          <w:snapToGrid w:val="0"/>
          <w:kern w:val="0"/>
          <w:sz w:val="24"/>
          <w:highlight w:val="none"/>
          <w:shd w:val="clear" w:color="auto" w:fill="FFFFFF"/>
          <w:lang w:val="en-US" w:eastAsia="zh-CN"/>
        </w:rPr>
        <w:t>24个月</w:t>
      </w:r>
      <w:r>
        <w:rPr>
          <w:rFonts w:hint="eastAsia" w:ascii="宋体" w:hAnsi="宋体" w:cs="宋体"/>
          <w:snapToGrid w:val="0"/>
          <w:kern w:val="0"/>
          <w:sz w:val="24"/>
          <w:highlight w:val="none"/>
          <w:shd w:val="clear" w:color="auto" w:fill="FFFFFF"/>
        </w:rPr>
        <w:t>（自工程验收合格之</w:t>
      </w:r>
      <w:r>
        <w:rPr>
          <w:rFonts w:hint="eastAsia" w:ascii="宋体" w:hAnsi="宋体" w:cs="宋体"/>
          <w:snapToGrid w:val="0"/>
          <w:kern w:val="0"/>
          <w:sz w:val="24"/>
          <w:shd w:val="clear" w:color="auto" w:fill="FFFFFF"/>
        </w:rPr>
        <w:t>日起算）。</w:t>
      </w:r>
    </w:p>
    <w:p w14:paraId="4F8B7CD4">
      <w:pPr>
        <w:adjustRightInd w:val="0"/>
        <w:snapToGrid w:val="0"/>
        <w:spacing w:line="440" w:lineRule="exact"/>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★2、质量控制</w:t>
      </w:r>
    </w:p>
    <w:p w14:paraId="6F3B6910">
      <w:pPr>
        <w:adjustRightInd w:val="0"/>
        <w:snapToGrid w:val="0"/>
        <w:spacing w:line="440" w:lineRule="exact"/>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依据磋商文件、响应文件、合同和设计单位制定的工程技术规范，审查、监督、控制工程建设质量；采取事前预防、事中控制、事后纠正的监理方式，依据国家法律、法规、标准以及项目合同、设计方案、监理规划、监理实施细则</w:t>
      </w:r>
      <w:r>
        <w:rPr>
          <w:rFonts w:hint="eastAsia" w:ascii="宋体" w:hAnsi="宋体" w:cs="宋体"/>
          <w:snapToGrid w:val="0"/>
          <w:kern w:val="0"/>
          <w:sz w:val="24"/>
          <w:highlight w:val="none"/>
          <w:shd w:val="clear" w:color="auto" w:fill="FFFFFF"/>
        </w:rPr>
        <w:t>等文件</w:t>
      </w:r>
      <w:r>
        <w:rPr>
          <w:rFonts w:hint="eastAsia" w:ascii="宋体" w:hAnsi="宋体" w:cs="宋体"/>
          <w:snapToGrid w:val="0"/>
          <w:kern w:val="0"/>
          <w:sz w:val="24"/>
          <w:highlight w:val="none"/>
          <w:shd w:val="clear" w:color="auto" w:fill="FFFFFF"/>
          <w:lang w:val="en-US" w:eastAsia="zh-CN"/>
        </w:rPr>
        <w:t>进行监理服务</w:t>
      </w:r>
      <w:r>
        <w:rPr>
          <w:rFonts w:hint="eastAsia" w:ascii="宋体" w:hAnsi="宋体" w:cs="宋体"/>
          <w:snapToGrid w:val="0"/>
          <w:kern w:val="0"/>
          <w:sz w:val="24"/>
          <w:highlight w:val="none"/>
          <w:shd w:val="clear" w:color="auto" w:fill="FFFFFF"/>
        </w:rPr>
        <w:t>；组</w:t>
      </w:r>
      <w:r>
        <w:rPr>
          <w:rFonts w:hint="eastAsia" w:ascii="宋体" w:hAnsi="宋体" w:cs="宋体"/>
          <w:snapToGrid w:val="0"/>
          <w:kern w:val="0"/>
          <w:sz w:val="24"/>
          <w:shd w:val="clear" w:color="auto" w:fill="FFFFFF"/>
        </w:rPr>
        <w:t>织质量事故的原因调查、问题分析、问题评估、事故处理；组织工程质量检查和验收；参与工程竣工验收和交接。</w:t>
      </w:r>
    </w:p>
    <w:p w14:paraId="553A8B04">
      <w:pPr>
        <w:adjustRightInd w:val="0"/>
        <w:snapToGrid w:val="0"/>
        <w:spacing w:line="440" w:lineRule="exact"/>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★3、人员要求：</w:t>
      </w:r>
    </w:p>
    <w:p w14:paraId="4A89594D">
      <w:pPr>
        <w:adjustRightInd w:val="0"/>
        <w:snapToGrid w:val="0"/>
        <w:spacing w:line="440" w:lineRule="exact"/>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本项目监理实行总监理工程师负责制，监理公司应成立项目监理团队。供应商拟成立项目监理团队</w:t>
      </w:r>
      <w:r>
        <w:rPr>
          <w:rFonts w:hint="eastAsia" w:ascii="宋体" w:hAnsi="宋体" w:cs="宋体"/>
          <w:snapToGrid w:val="0"/>
          <w:kern w:val="0"/>
          <w:sz w:val="24"/>
          <w:shd w:val="clear" w:color="auto" w:fill="FFFFFF"/>
          <w:lang w:val="en-US" w:eastAsia="zh-CN"/>
        </w:rPr>
        <w:t>,团队中</w:t>
      </w:r>
      <w:r>
        <w:rPr>
          <w:rFonts w:ascii="宋体" w:hAnsi="宋体"/>
          <w:sz w:val="24"/>
        </w:rPr>
        <w:t>总监理工程师</w:t>
      </w:r>
      <w:r>
        <w:rPr>
          <w:rFonts w:hint="eastAsia" w:ascii="宋体" w:hAnsi="宋体" w:cs="宋体"/>
          <w:snapToGrid w:val="0"/>
          <w:kern w:val="0"/>
          <w:sz w:val="24"/>
          <w:shd w:val="clear" w:color="auto" w:fill="FFFFFF"/>
        </w:rPr>
        <w:t>应符合下列表要求：</w:t>
      </w:r>
    </w:p>
    <w:tbl>
      <w:tblPr>
        <w:tblStyle w:val="23"/>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980"/>
        <w:gridCol w:w="1701"/>
        <w:gridCol w:w="5764"/>
      </w:tblGrid>
      <w:tr w14:paraId="19A7D9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98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2AA3E63">
            <w:pPr>
              <w:spacing w:line="440" w:lineRule="exact"/>
              <w:jc w:val="center"/>
              <w:rPr>
                <w:rFonts w:hint="eastAsia" w:ascii="宋体" w:hAnsi="宋体"/>
                <w:sz w:val="24"/>
              </w:rPr>
            </w:pPr>
            <w:r>
              <w:rPr>
                <w:rFonts w:ascii="宋体" w:hAnsi="宋体"/>
                <w:sz w:val="24"/>
              </w:rPr>
              <w:t>岗位</w:t>
            </w:r>
          </w:p>
        </w:tc>
        <w:tc>
          <w:tcPr>
            <w:tcW w:w="170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8284504">
            <w:pPr>
              <w:spacing w:line="440" w:lineRule="exact"/>
              <w:jc w:val="center"/>
              <w:rPr>
                <w:rFonts w:hint="eastAsia" w:ascii="宋体" w:hAnsi="宋体"/>
                <w:sz w:val="24"/>
              </w:rPr>
            </w:pPr>
            <w:r>
              <w:rPr>
                <w:rFonts w:ascii="宋体" w:hAnsi="宋体"/>
                <w:sz w:val="24"/>
              </w:rPr>
              <w:t>人员要求</w:t>
            </w:r>
          </w:p>
        </w:tc>
        <w:tc>
          <w:tcPr>
            <w:tcW w:w="57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BEC7741">
            <w:pPr>
              <w:spacing w:line="440" w:lineRule="exact"/>
              <w:jc w:val="center"/>
              <w:rPr>
                <w:rFonts w:hint="eastAsia" w:ascii="宋体" w:hAnsi="宋体"/>
                <w:sz w:val="24"/>
              </w:rPr>
            </w:pPr>
            <w:r>
              <w:rPr>
                <w:rFonts w:ascii="宋体" w:hAnsi="宋体"/>
                <w:sz w:val="24"/>
              </w:rPr>
              <w:t>持证上岗要求</w:t>
            </w:r>
          </w:p>
        </w:tc>
      </w:tr>
      <w:tr w14:paraId="68F208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9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74CD1C9">
            <w:pPr>
              <w:spacing w:line="440" w:lineRule="exact"/>
              <w:jc w:val="center"/>
              <w:rPr>
                <w:rFonts w:hint="eastAsia" w:ascii="宋体" w:hAnsi="宋体"/>
                <w:sz w:val="24"/>
              </w:rPr>
            </w:pPr>
            <w:r>
              <w:rPr>
                <w:rFonts w:ascii="宋体" w:hAnsi="宋体"/>
                <w:sz w:val="24"/>
              </w:rPr>
              <w:t>总监理工程师</w:t>
            </w:r>
          </w:p>
        </w:tc>
        <w:tc>
          <w:tcPr>
            <w:tcW w:w="17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918E5C9">
            <w:pPr>
              <w:spacing w:line="440" w:lineRule="exact"/>
              <w:jc w:val="center"/>
              <w:rPr>
                <w:rFonts w:hint="eastAsia" w:ascii="宋体" w:hAnsi="宋体"/>
                <w:sz w:val="24"/>
              </w:rPr>
            </w:pPr>
            <w:r>
              <w:rPr>
                <w:rFonts w:ascii="宋体" w:hAnsi="宋体"/>
                <w:sz w:val="24"/>
              </w:rPr>
              <w:t>1名</w:t>
            </w:r>
          </w:p>
        </w:tc>
        <w:tc>
          <w:tcPr>
            <w:tcW w:w="57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B341ABA">
            <w:pPr>
              <w:spacing w:line="440" w:lineRule="exact"/>
              <w:rPr>
                <w:rFonts w:hint="default" w:ascii="宋体" w:hAnsi="宋体"/>
                <w:sz w:val="24"/>
                <w:lang w:val="en-US"/>
              </w:rPr>
            </w:pPr>
            <w:r>
              <w:rPr>
                <w:rFonts w:hint="eastAsia" w:ascii="宋体" w:hAnsi="宋体"/>
                <w:b/>
                <w:bCs/>
                <w:sz w:val="24"/>
              </w:rPr>
              <w:t>拟派总监理工程师须具备建设行政主管部门核发的合格有效的中华人民共和国注册监理工程师注册执业证书，注册专业要求为铁路工程。拟派总监理工程师必须为投标人的本企业在岗人员，以注册监理工程师注册执业</w:t>
            </w:r>
            <w:r>
              <w:rPr>
                <w:rFonts w:hint="eastAsia" w:ascii="宋体" w:hAnsi="宋体"/>
                <w:b/>
                <w:bCs/>
                <w:sz w:val="24"/>
                <w:highlight w:val="none"/>
              </w:rPr>
              <w:t>证书上的注册单位为准</w:t>
            </w:r>
            <w:r>
              <w:rPr>
                <w:rFonts w:hint="eastAsia" w:ascii="宋体" w:hAnsi="宋体" w:eastAsia="宋体" w:cs="宋体"/>
                <w:b/>
                <w:bCs/>
                <w:color w:val="000000"/>
                <w:kern w:val="0"/>
                <w:sz w:val="24"/>
                <w:szCs w:val="24"/>
                <w:highlight w:val="none"/>
                <w:lang w:val="en-US" w:eastAsia="zh-CN"/>
              </w:rPr>
              <w:t>或首次响应文件递交截止时间前六个月内任一个月供应商为其缴纳的社保的证明材料复印件。</w:t>
            </w:r>
            <w:r>
              <w:rPr>
                <w:rFonts w:hint="eastAsia" w:ascii="宋体" w:hAnsi="宋体" w:cs="宋体"/>
                <w:b/>
                <w:bCs/>
                <w:color w:val="000000"/>
                <w:kern w:val="0"/>
                <w:sz w:val="24"/>
                <w:szCs w:val="24"/>
                <w:highlight w:val="none"/>
                <w:lang w:val="en-US" w:eastAsia="zh-CN"/>
              </w:rPr>
              <w:t>供应商在响应文件中须提供相关证明材料，否则按无效报价处理。</w:t>
            </w:r>
          </w:p>
        </w:tc>
      </w:tr>
    </w:tbl>
    <w:p w14:paraId="27E3D6C2">
      <w:pPr>
        <w:adjustRightInd w:val="0"/>
        <w:snapToGrid w:val="0"/>
        <w:spacing w:line="440" w:lineRule="exact"/>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w:t>
      </w:r>
      <w:r>
        <w:rPr>
          <w:rFonts w:hint="eastAsia" w:ascii="宋体" w:hAnsi="宋体" w:cs="宋体"/>
          <w:b/>
          <w:bCs/>
          <w:snapToGrid w:val="0"/>
          <w:kern w:val="0"/>
          <w:sz w:val="24"/>
          <w:shd w:val="clear" w:color="auto" w:fill="FFFFFF"/>
        </w:rPr>
        <w:t>评审指标项1</w:t>
      </w:r>
      <w:r>
        <w:rPr>
          <w:rFonts w:hint="eastAsia" w:ascii="宋体" w:hAnsi="宋体" w:cs="宋体"/>
          <w:snapToGrid w:val="0"/>
          <w:kern w:val="0"/>
          <w:sz w:val="24"/>
          <w:shd w:val="clear" w:color="auto" w:fill="FFFFFF"/>
        </w:rPr>
        <w:t>】：</w:t>
      </w:r>
    </w:p>
    <w:p w14:paraId="11FD2186">
      <w:pPr>
        <w:adjustRightInd w:val="0"/>
        <w:snapToGrid w:val="0"/>
        <w:spacing w:line="440" w:lineRule="exact"/>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4、编制监理规划、监理实施细则，提交给采购人审核。根据相关项目的工作范围的要求，制定出详细的项目管理实施计划，主要内容包括项目计划管理、变更与风险管理、安全管理、知识产权管理、评估与验收管理、</w:t>
      </w:r>
      <w:r>
        <w:rPr>
          <w:rFonts w:hint="eastAsia" w:ascii="宋体" w:hAnsi="宋体" w:cs="宋体"/>
          <w:snapToGrid w:val="0"/>
          <w:kern w:val="0"/>
          <w:sz w:val="24"/>
          <w:shd w:val="clear" w:color="auto" w:fill="FFFFFF"/>
          <w:lang w:val="en-US" w:eastAsia="zh-CN"/>
        </w:rPr>
        <w:t>项目管理办法、</w:t>
      </w:r>
      <w:r>
        <w:rPr>
          <w:rFonts w:hint="eastAsia" w:ascii="宋体" w:hAnsi="宋体" w:cs="宋体"/>
          <w:snapToGrid w:val="0"/>
          <w:kern w:val="0"/>
          <w:sz w:val="24"/>
          <w:shd w:val="clear" w:color="auto" w:fill="FFFFFF"/>
        </w:rPr>
        <w:t>承建单位管理办法等，提交给采购人审核，并依此进行相关的过程管理。</w:t>
      </w:r>
    </w:p>
    <w:p w14:paraId="006DB35D">
      <w:pPr>
        <w:adjustRightInd w:val="0"/>
        <w:snapToGrid w:val="0"/>
        <w:spacing w:line="440" w:lineRule="exact"/>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w:t>
      </w:r>
      <w:r>
        <w:rPr>
          <w:rFonts w:hint="eastAsia" w:ascii="宋体" w:hAnsi="宋体" w:cs="宋体"/>
          <w:b/>
          <w:bCs/>
          <w:snapToGrid w:val="0"/>
          <w:kern w:val="0"/>
          <w:sz w:val="24"/>
          <w:shd w:val="clear" w:color="auto" w:fill="FFFFFF"/>
        </w:rPr>
        <w:t>评审指标项2</w:t>
      </w:r>
      <w:r>
        <w:rPr>
          <w:rFonts w:hint="eastAsia" w:ascii="宋体" w:hAnsi="宋体" w:cs="宋体"/>
          <w:snapToGrid w:val="0"/>
          <w:kern w:val="0"/>
          <w:sz w:val="24"/>
          <w:shd w:val="clear" w:color="auto" w:fill="FFFFFF"/>
        </w:rPr>
        <w:t>】：</w:t>
      </w:r>
    </w:p>
    <w:p w14:paraId="2B752729">
      <w:pPr>
        <w:adjustRightInd w:val="0"/>
        <w:snapToGrid w:val="0"/>
        <w:spacing w:line="440" w:lineRule="exact"/>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5、根据工程的总体规划，与采购人联合对承建单位制定的工程总体实施方案、深化设计方案、实施策略、实施规范等进行审核评估，并提交审核意见及相关问题处理方案和措施，以及监督方案和措施的执行。</w:t>
      </w:r>
    </w:p>
    <w:p w14:paraId="6557165D">
      <w:pPr>
        <w:adjustRightInd w:val="0"/>
        <w:snapToGrid w:val="0"/>
        <w:spacing w:line="440" w:lineRule="exact"/>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w:t>
      </w:r>
      <w:r>
        <w:rPr>
          <w:rFonts w:hint="eastAsia" w:ascii="宋体" w:hAnsi="宋体" w:cs="宋体"/>
          <w:b/>
          <w:bCs/>
          <w:snapToGrid w:val="0"/>
          <w:kern w:val="0"/>
          <w:sz w:val="24"/>
          <w:shd w:val="clear" w:color="auto" w:fill="FFFFFF"/>
        </w:rPr>
        <w:t>评审指标项3</w:t>
      </w:r>
      <w:r>
        <w:rPr>
          <w:rFonts w:hint="eastAsia" w:ascii="宋体" w:hAnsi="宋体" w:cs="宋体"/>
          <w:snapToGrid w:val="0"/>
          <w:kern w:val="0"/>
          <w:sz w:val="24"/>
          <w:shd w:val="clear" w:color="auto" w:fill="FFFFFF"/>
        </w:rPr>
        <w:t>】：</w:t>
      </w:r>
    </w:p>
    <w:p w14:paraId="1D5CAD6B">
      <w:pPr>
        <w:adjustRightInd w:val="0"/>
        <w:snapToGrid w:val="0"/>
        <w:spacing w:line="440" w:lineRule="exact"/>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6、对承建单位的实施工作准备情况进行监督；对承建单位的施工进度计划进行评估和审查；审核工程实施人员安排情况，确认承建单位提交的工程实施人员与实际工作人员的一致性。</w:t>
      </w:r>
    </w:p>
    <w:p w14:paraId="16AD7C8F">
      <w:pPr>
        <w:adjustRightInd w:val="0"/>
        <w:snapToGrid w:val="0"/>
        <w:spacing w:line="440" w:lineRule="exact"/>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w:t>
      </w:r>
      <w:r>
        <w:rPr>
          <w:rFonts w:hint="eastAsia" w:ascii="宋体" w:hAnsi="宋体" w:cs="宋体"/>
          <w:b/>
          <w:bCs/>
          <w:snapToGrid w:val="0"/>
          <w:kern w:val="0"/>
          <w:sz w:val="24"/>
          <w:shd w:val="clear" w:color="auto" w:fill="FFFFFF"/>
        </w:rPr>
        <w:t>评审指标项4</w:t>
      </w:r>
      <w:r>
        <w:rPr>
          <w:rFonts w:hint="eastAsia" w:ascii="宋体" w:hAnsi="宋体" w:cs="宋体"/>
          <w:snapToGrid w:val="0"/>
          <w:kern w:val="0"/>
          <w:sz w:val="24"/>
          <w:shd w:val="clear" w:color="auto" w:fill="FFFFFF"/>
        </w:rPr>
        <w:t>】：</w:t>
      </w:r>
    </w:p>
    <w:p w14:paraId="08A836DB">
      <w:pPr>
        <w:adjustRightInd w:val="0"/>
        <w:snapToGrid w:val="0"/>
        <w:spacing w:line="440" w:lineRule="exact"/>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7、检查工程采用硬件、系统软件是否符合采购文件或技术方案所确定的品牌、型号、规格和质量标准，提交相关验收清单和验收方法；负责工程材料、硬件设备、系统软件的进场、开箱和检验，保证所有硬件、系统软件都符合合同要求。</w:t>
      </w:r>
    </w:p>
    <w:p w14:paraId="78B7C545">
      <w:pPr>
        <w:adjustRightInd w:val="0"/>
        <w:snapToGrid w:val="0"/>
        <w:spacing w:line="440" w:lineRule="exact"/>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w:t>
      </w:r>
      <w:r>
        <w:rPr>
          <w:rFonts w:hint="eastAsia" w:ascii="宋体" w:hAnsi="宋体" w:cs="宋体"/>
          <w:b/>
          <w:bCs/>
          <w:snapToGrid w:val="0"/>
          <w:kern w:val="0"/>
          <w:sz w:val="24"/>
          <w:shd w:val="clear" w:color="auto" w:fill="FFFFFF"/>
        </w:rPr>
        <w:t>评审指标项5</w:t>
      </w:r>
      <w:r>
        <w:rPr>
          <w:rFonts w:hint="eastAsia" w:ascii="宋体" w:hAnsi="宋体" w:cs="宋体"/>
          <w:snapToGrid w:val="0"/>
          <w:kern w:val="0"/>
          <w:sz w:val="24"/>
          <w:shd w:val="clear" w:color="auto" w:fill="FFFFFF"/>
        </w:rPr>
        <w:t>】：</w:t>
      </w:r>
    </w:p>
    <w:p w14:paraId="28D62734">
      <w:pPr>
        <w:adjustRightInd w:val="0"/>
        <w:snapToGrid w:val="0"/>
        <w:spacing w:line="440" w:lineRule="exact"/>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8、督促承建单位严格执行项目开发合同、国家相关技术标准、规范，对违反要求的及时向采购人报告，并提出处理方案。对工程中的难点、重点进行特别检查，做好分项验收工作。</w:t>
      </w:r>
    </w:p>
    <w:p w14:paraId="5CA0702F">
      <w:pPr>
        <w:adjustRightInd w:val="0"/>
        <w:snapToGrid w:val="0"/>
        <w:spacing w:line="440" w:lineRule="exact"/>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w:t>
      </w:r>
      <w:r>
        <w:rPr>
          <w:rFonts w:hint="eastAsia" w:ascii="宋体" w:hAnsi="宋体" w:cs="宋体"/>
          <w:b/>
          <w:bCs/>
          <w:snapToGrid w:val="0"/>
          <w:kern w:val="0"/>
          <w:sz w:val="24"/>
          <w:shd w:val="clear" w:color="auto" w:fill="FFFFFF"/>
        </w:rPr>
        <w:t>评审指标项6</w:t>
      </w:r>
      <w:r>
        <w:rPr>
          <w:rFonts w:hint="eastAsia" w:ascii="宋体" w:hAnsi="宋体" w:cs="宋体"/>
          <w:snapToGrid w:val="0"/>
          <w:kern w:val="0"/>
          <w:sz w:val="24"/>
          <w:shd w:val="clear" w:color="auto" w:fill="FFFFFF"/>
        </w:rPr>
        <w:t>】：</w:t>
      </w:r>
    </w:p>
    <w:p w14:paraId="17693848">
      <w:pPr>
        <w:adjustRightInd w:val="0"/>
        <w:snapToGrid w:val="0"/>
        <w:spacing w:line="440" w:lineRule="exact"/>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9、对工程施工各个阶段的安装工艺进行检查，对工程中各项目以及工程整体的进展状况进行评审及监控，定期检查汇报工程实际进度情况，审核承建单位的进度报告，对工程实施过程中各个阶段的实施成果进行评审和管理，并提交审核意见及相关问题处理方案和措施，以及监督方案和措施的执行。根据工程进度情况，对阶段测试方案进行评审，并根据测试方案对已完成部分进行测试，就发现的问题提出处理方案和措施，以及监督方案和措施的执行。</w:t>
      </w:r>
    </w:p>
    <w:p w14:paraId="13338979">
      <w:pPr>
        <w:adjustRightInd w:val="0"/>
        <w:snapToGrid w:val="0"/>
        <w:spacing w:line="440" w:lineRule="exact"/>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w:t>
      </w:r>
      <w:r>
        <w:rPr>
          <w:rFonts w:hint="eastAsia" w:ascii="宋体" w:hAnsi="宋体" w:cs="宋体"/>
          <w:b/>
          <w:bCs/>
          <w:snapToGrid w:val="0"/>
          <w:kern w:val="0"/>
          <w:sz w:val="24"/>
          <w:shd w:val="clear" w:color="auto" w:fill="FFFFFF"/>
        </w:rPr>
        <w:t>评审指标项7</w:t>
      </w:r>
      <w:r>
        <w:rPr>
          <w:rFonts w:hint="eastAsia" w:ascii="宋体" w:hAnsi="宋体" w:cs="宋体"/>
          <w:snapToGrid w:val="0"/>
          <w:kern w:val="0"/>
          <w:sz w:val="24"/>
          <w:shd w:val="clear" w:color="auto" w:fill="FFFFFF"/>
        </w:rPr>
        <w:t>】：</w:t>
      </w:r>
    </w:p>
    <w:p w14:paraId="729D427C">
      <w:pPr>
        <w:numPr>
          <w:ilvl w:val="0"/>
          <w:numId w:val="6"/>
        </w:numPr>
        <w:adjustRightInd w:val="0"/>
        <w:snapToGrid w:val="0"/>
        <w:spacing w:line="440" w:lineRule="exact"/>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管理项目的时间进度，监控项目计划的制定和执行，帮助预测、识别项目中出现的主要问题和面临的主要风险因素，并跟踪、解决各种项目问题和风险。对工程的重大变更进行审核和有效控制，提出相关变更处理方案及措施，以及监督方案和措施的执行，处理好各种变更及索赔事宜。</w:t>
      </w:r>
    </w:p>
    <w:p w14:paraId="7AA4158F">
      <w:pPr>
        <w:numPr>
          <w:ilvl w:val="-1"/>
          <w:numId w:val="0"/>
        </w:numPr>
        <w:adjustRightInd w:val="0"/>
        <w:snapToGrid w:val="0"/>
        <w:spacing w:line="440" w:lineRule="exact"/>
        <w:ind w:firstLine="480" w:firstLineChars="200"/>
        <w:rPr>
          <w:rFonts w:ascii="宋体" w:hAnsi="宋体" w:cs="宋体"/>
          <w:snapToGrid w:val="0"/>
          <w:kern w:val="0"/>
          <w:sz w:val="24"/>
          <w:shd w:val="clear" w:color="auto" w:fill="FFFFFF"/>
        </w:rPr>
      </w:pPr>
      <w:r>
        <w:rPr>
          <w:rFonts w:hint="eastAsia" w:ascii="宋体" w:hAnsi="宋体" w:cs="宋体"/>
          <w:snapToGrid w:val="0"/>
          <w:kern w:val="0"/>
          <w:sz w:val="24"/>
          <w:shd w:val="clear" w:color="auto" w:fill="FFFFFF"/>
        </w:rPr>
        <w:t>【</w:t>
      </w:r>
      <w:r>
        <w:rPr>
          <w:rFonts w:hint="eastAsia" w:ascii="宋体" w:hAnsi="宋体" w:cs="宋体"/>
          <w:b/>
          <w:bCs/>
          <w:snapToGrid w:val="0"/>
          <w:kern w:val="0"/>
          <w:sz w:val="24"/>
          <w:shd w:val="clear" w:color="auto" w:fill="FFFFFF"/>
        </w:rPr>
        <w:t>评审指标项8</w:t>
      </w:r>
      <w:r>
        <w:rPr>
          <w:rFonts w:hint="eastAsia" w:ascii="宋体" w:hAnsi="宋体" w:cs="宋体"/>
          <w:snapToGrid w:val="0"/>
          <w:kern w:val="0"/>
          <w:sz w:val="24"/>
          <w:shd w:val="clear" w:color="auto" w:fill="FFFFFF"/>
        </w:rPr>
        <w:t>】：</w:t>
      </w:r>
    </w:p>
    <w:p w14:paraId="04C91EDB">
      <w:pPr>
        <w:adjustRightInd w:val="0"/>
        <w:snapToGrid w:val="0"/>
        <w:spacing w:line="440" w:lineRule="exact"/>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11、每周编制监理周报向采购人综合报告和评价本月的质量和进度、合同执行情况、发生的重大事件、下周工作的计划、需要配合的事宜以及发生变化的可能性与应对措施。根据有关规定，如《建筑装饰工程施工及验收规范》《建筑工程质量检验评定标准》等对该工程的原材料质量、施工质量、材料质量、施工工期、工程质量、竣工验收各环节起到监督的作用。</w:t>
      </w:r>
    </w:p>
    <w:p w14:paraId="2EC310F1">
      <w:pPr>
        <w:adjustRightInd w:val="0"/>
        <w:snapToGrid w:val="0"/>
        <w:spacing w:line="440" w:lineRule="exact"/>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w:t>
      </w:r>
      <w:r>
        <w:rPr>
          <w:rFonts w:hint="eastAsia" w:ascii="宋体" w:hAnsi="宋体" w:cs="宋体"/>
          <w:b/>
          <w:bCs/>
          <w:snapToGrid w:val="0"/>
          <w:kern w:val="0"/>
          <w:sz w:val="24"/>
          <w:shd w:val="clear" w:color="auto" w:fill="FFFFFF"/>
        </w:rPr>
        <w:t>评审指标项9</w:t>
      </w:r>
      <w:r>
        <w:rPr>
          <w:rFonts w:hint="eastAsia" w:ascii="宋体" w:hAnsi="宋体" w:cs="宋体"/>
          <w:snapToGrid w:val="0"/>
          <w:kern w:val="0"/>
          <w:sz w:val="24"/>
          <w:shd w:val="clear" w:color="auto" w:fill="FFFFFF"/>
        </w:rPr>
        <w:t>】</w:t>
      </w:r>
    </w:p>
    <w:p w14:paraId="276D104D">
      <w:pPr>
        <w:adjustRightInd w:val="0"/>
        <w:snapToGrid w:val="0"/>
        <w:spacing w:line="440" w:lineRule="exact"/>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12、监理工程师应该认真阅读施工图，参加图纸会审，掌握设计要求，并熟悉有关施工规范及验收标准。</w:t>
      </w:r>
    </w:p>
    <w:p w14:paraId="3930697C">
      <w:pPr>
        <w:adjustRightInd w:val="0"/>
        <w:snapToGrid w:val="0"/>
        <w:spacing w:line="440" w:lineRule="exact"/>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w:t>
      </w:r>
      <w:r>
        <w:rPr>
          <w:rFonts w:hint="eastAsia" w:ascii="宋体" w:hAnsi="宋体" w:cs="宋体"/>
          <w:b/>
          <w:bCs/>
          <w:snapToGrid w:val="0"/>
          <w:kern w:val="0"/>
          <w:sz w:val="24"/>
          <w:shd w:val="clear" w:color="auto" w:fill="FFFFFF"/>
        </w:rPr>
        <w:t>评审指标项10</w:t>
      </w:r>
      <w:r>
        <w:rPr>
          <w:rFonts w:hint="eastAsia" w:ascii="宋体" w:hAnsi="宋体" w:cs="宋体"/>
          <w:snapToGrid w:val="0"/>
          <w:kern w:val="0"/>
          <w:sz w:val="24"/>
          <w:shd w:val="clear" w:color="auto" w:fill="FFFFFF"/>
        </w:rPr>
        <w:t>】：</w:t>
      </w:r>
    </w:p>
    <w:p w14:paraId="251A49BD">
      <w:pPr>
        <w:adjustRightInd w:val="0"/>
        <w:snapToGrid w:val="0"/>
        <w:spacing w:line="440" w:lineRule="exact"/>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13、工程开工前监理工程师应认真做好以下工作：对施工组织设计(施工方案)进行认真审查并提出审批意见；查验有关材料、半成品及其配件的合格证或质保书，查验供应商按规定进行的材料质量检验资料，监理工程师应进行抽查和复验；核定供应商进场的施工机械设备，查验专业技术人员和管理人员的上岗资质；熟悉已完成工程量的情况，特别是对强弱电桥架、空洞、消防管道等已完成的隐蔽工程进行复查，及时发现不符合图纸及规范要求的地方，督促施工单位整改到位。监理工程师应熟悉工程承包合同以及工程造价有关计量支付及决算的条款，以对工程实施有效的控制、管理。</w:t>
      </w:r>
    </w:p>
    <w:p w14:paraId="454A96A5">
      <w:pPr>
        <w:adjustRightInd w:val="0"/>
        <w:snapToGrid w:val="0"/>
        <w:spacing w:line="440" w:lineRule="exact"/>
        <w:ind w:firstLine="480" w:firstLineChars="200"/>
        <w:rPr>
          <w:rFonts w:ascii="宋体" w:hAnsi="宋体" w:cs="宋体"/>
          <w:snapToGrid w:val="0"/>
          <w:kern w:val="0"/>
          <w:sz w:val="24"/>
          <w:shd w:val="clear" w:color="auto" w:fill="FFFFFF"/>
        </w:rPr>
      </w:pPr>
      <w:r>
        <w:rPr>
          <w:rFonts w:hint="eastAsia" w:ascii="宋体" w:hAnsi="宋体" w:cs="宋体"/>
          <w:snapToGrid w:val="0"/>
          <w:kern w:val="0"/>
          <w:sz w:val="24"/>
          <w:shd w:val="clear" w:color="auto" w:fill="FFFFFF"/>
        </w:rPr>
        <w:t>【</w:t>
      </w:r>
      <w:r>
        <w:rPr>
          <w:rFonts w:hint="eastAsia" w:ascii="宋体" w:hAnsi="宋体" w:cs="宋体"/>
          <w:b/>
          <w:bCs/>
          <w:snapToGrid w:val="0"/>
          <w:kern w:val="0"/>
          <w:sz w:val="24"/>
          <w:shd w:val="clear" w:color="auto" w:fill="FFFFFF"/>
        </w:rPr>
        <w:t>评审指标项11</w:t>
      </w:r>
      <w:r>
        <w:rPr>
          <w:rFonts w:hint="eastAsia" w:ascii="宋体" w:hAnsi="宋体" w:cs="宋体"/>
          <w:snapToGrid w:val="0"/>
          <w:kern w:val="0"/>
          <w:sz w:val="24"/>
          <w:shd w:val="clear" w:color="auto" w:fill="FFFFFF"/>
        </w:rPr>
        <w:t>】：</w:t>
      </w:r>
    </w:p>
    <w:p w14:paraId="2E45FD81">
      <w:pPr>
        <w:adjustRightInd w:val="0"/>
        <w:snapToGrid w:val="0"/>
        <w:spacing w:line="440" w:lineRule="exact"/>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14、验收过程中的监理：①审核承建单位测试方案，对测试过程进行全程监控，确保交付质量。②协助采购人审批承建单位的验收申请，并制订工程验收计划。③协助采购人进行工程初验、试运行和终验工作，并负责督促和检查承建单位的整改工作。④项目完工后根据相关合同督促承建单位将完整的原始实施技术资料移交给采购人，同时负责检查移交的文档，确保真实和完整。⑤复核确认或否决承建单位编制的工程结算、决算。⑥工程验收通过后，与采购人、承建单位三方共同签署验收报告。⑦出具监理总结报告。项目验收完毕进入质保阶段的审核与签发移交证书。其他需要监理的事项。当出现质量问题时，鉴定质量问题的责任。对质量问题的处理结果进行跟踪、评审，直至解决为止。</w:t>
      </w:r>
    </w:p>
    <w:p w14:paraId="2B31D2A5">
      <w:pPr>
        <w:adjustRightInd w:val="0"/>
        <w:snapToGrid w:val="0"/>
        <w:spacing w:line="440" w:lineRule="exact"/>
        <w:ind w:firstLine="480" w:firstLineChars="200"/>
        <w:rPr>
          <w:rFonts w:ascii="宋体" w:hAnsi="宋体" w:cs="宋体"/>
          <w:snapToGrid w:val="0"/>
          <w:kern w:val="0"/>
          <w:sz w:val="24"/>
          <w:shd w:val="clear" w:color="auto" w:fill="FFFFFF"/>
        </w:rPr>
      </w:pPr>
      <w:r>
        <w:rPr>
          <w:rFonts w:hint="eastAsia" w:ascii="宋体" w:hAnsi="宋体" w:cs="宋体"/>
          <w:snapToGrid w:val="0"/>
          <w:kern w:val="0"/>
          <w:sz w:val="24"/>
          <w:shd w:val="clear" w:color="auto" w:fill="FFFFFF"/>
        </w:rPr>
        <w:t>【</w:t>
      </w:r>
      <w:r>
        <w:rPr>
          <w:rFonts w:hint="eastAsia" w:ascii="宋体" w:hAnsi="宋体" w:cs="宋体"/>
          <w:b/>
          <w:bCs/>
          <w:snapToGrid w:val="0"/>
          <w:kern w:val="0"/>
          <w:sz w:val="24"/>
          <w:shd w:val="clear" w:color="auto" w:fill="FFFFFF"/>
        </w:rPr>
        <w:t>评审指标项12</w:t>
      </w:r>
      <w:r>
        <w:rPr>
          <w:rFonts w:hint="eastAsia" w:ascii="宋体" w:hAnsi="宋体" w:cs="宋体"/>
          <w:snapToGrid w:val="0"/>
          <w:kern w:val="0"/>
          <w:sz w:val="24"/>
          <w:shd w:val="clear" w:color="auto" w:fill="FFFFFF"/>
        </w:rPr>
        <w:t>】：</w:t>
      </w:r>
    </w:p>
    <w:p w14:paraId="2B01B66D">
      <w:pPr>
        <w:numPr>
          <w:ilvl w:val="0"/>
          <w:numId w:val="7"/>
        </w:numPr>
        <w:adjustRightInd w:val="0"/>
        <w:snapToGrid w:val="0"/>
        <w:spacing w:line="440" w:lineRule="exact"/>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监理服务</w:t>
      </w:r>
      <w:r>
        <w:rPr>
          <w:rFonts w:hint="eastAsia" w:ascii="宋体" w:hAnsi="宋体" w:cs="宋体"/>
          <w:snapToGrid w:val="0"/>
          <w:kern w:val="0"/>
          <w:sz w:val="24"/>
          <w:shd w:val="clear" w:color="auto" w:fill="FFFFFF"/>
          <w:lang w:val="en-US" w:eastAsia="zh-CN"/>
        </w:rPr>
        <w:t>应遵循</w:t>
      </w:r>
      <w:r>
        <w:rPr>
          <w:rFonts w:hint="eastAsia" w:ascii="宋体" w:hAnsi="宋体" w:cs="宋体"/>
          <w:snapToGrid w:val="0"/>
          <w:kern w:val="0"/>
          <w:sz w:val="24"/>
          <w:shd w:val="clear" w:color="auto" w:fill="FFFFFF"/>
        </w:rPr>
        <w:t>：①执行有关项目建设的法律、法规、规范、标准和制度，履行监理合同规定的义务和职责。②不收受被投标供应商的任何礼金。③不泄露所监理项目各方认为需要保密的事项。④遵守国家的法律和政府的有关条例、规定和办法等。⑤坚持公正的立场，独立、公正地处理有关各方的争议。⑥坚持科学的态度和实事求是的原则。⑦在坚持按监理合同的规定向建设单位提供技术服务的同时，帮助被监理者完成起负担的建设任务。⑧不泄露所监理的项目需保密的事项。</w:t>
      </w:r>
    </w:p>
    <w:p w14:paraId="04FE0458">
      <w:pPr>
        <w:numPr>
          <w:ilvl w:val="-1"/>
          <w:numId w:val="0"/>
        </w:numPr>
        <w:adjustRightInd w:val="0"/>
        <w:snapToGrid w:val="0"/>
        <w:spacing w:line="440" w:lineRule="exact"/>
        <w:ind w:firstLine="480" w:firstLineChars="200"/>
        <w:rPr>
          <w:rFonts w:ascii="宋体" w:hAnsi="宋体" w:cs="宋体"/>
          <w:snapToGrid w:val="0"/>
          <w:kern w:val="0"/>
          <w:sz w:val="24"/>
          <w:shd w:val="clear" w:color="auto" w:fill="FFFFFF"/>
        </w:rPr>
      </w:pPr>
      <w:r>
        <w:rPr>
          <w:rFonts w:hint="eastAsia" w:ascii="宋体" w:hAnsi="宋体" w:cs="宋体"/>
          <w:snapToGrid w:val="0"/>
          <w:kern w:val="0"/>
          <w:sz w:val="24"/>
          <w:shd w:val="clear" w:color="auto" w:fill="FFFFFF"/>
        </w:rPr>
        <w:t>【</w:t>
      </w:r>
      <w:r>
        <w:rPr>
          <w:rFonts w:hint="eastAsia" w:ascii="宋体" w:hAnsi="宋体" w:cs="宋体"/>
          <w:b/>
          <w:bCs/>
          <w:snapToGrid w:val="0"/>
          <w:kern w:val="0"/>
          <w:sz w:val="24"/>
          <w:shd w:val="clear" w:color="auto" w:fill="FFFFFF"/>
        </w:rPr>
        <w:t>评审指标项13</w:t>
      </w:r>
      <w:r>
        <w:rPr>
          <w:rFonts w:hint="eastAsia" w:ascii="宋体" w:hAnsi="宋体" w:cs="宋体"/>
          <w:snapToGrid w:val="0"/>
          <w:kern w:val="0"/>
          <w:sz w:val="24"/>
          <w:shd w:val="clear" w:color="auto" w:fill="FFFFFF"/>
        </w:rPr>
        <w:t>】：</w:t>
      </w:r>
    </w:p>
    <w:p w14:paraId="04278BF3">
      <w:pPr>
        <w:numPr>
          <w:ilvl w:val="0"/>
          <w:numId w:val="7"/>
        </w:numPr>
        <w:adjustRightInd w:val="0"/>
        <w:snapToGrid w:val="0"/>
        <w:spacing w:line="440" w:lineRule="exact"/>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根据建设工程安全生产法律、法规、规章，实行安全监理。审查施工组织设计中的安全技术措施或者专项施工方案是否符合工程建设强制性标准，发现存在安全事故隐患的，应当要求施工单位整改，情况严重的应当要求施工单位暂时停止施工，并及时报告采购人。施工单位拒不整改或者不停止施工的，供应商应当及时向有关主管部门报告。供应商和监理工程师应当按照法律、法规和工程建设强制性标准实施监理，并对建设工程安全生产承担监理责任。</w:t>
      </w:r>
    </w:p>
    <w:p w14:paraId="3367CD24">
      <w:pPr>
        <w:numPr>
          <w:ilvl w:val="-1"/>
          <w:numId w:val="0"/>
        </w:numPr>
        <w:adjustRightInd w:val="0"/>
        <w:snapToGrid w:val="0"/>
        <w:spacing w:line="440" w:lineRule="exact"/>
        <w:ind w:firstLine="480" w:firstLineChars="200"/>
        <w:rPr>
          <w:rFonts w:ascii="宋体" w:hAnsi="宋体" w:cs="宋体"/>
          <w:snapToGrid w:val="0"/>
          <w:kern w:val="0"/>
          <w:sz w:val="24"/>
          <w:shd w:val="clear" w:color="auto" w:fill="FFFFFF"/>
        </w:rPr>
      </w:pPr>
      <w:r>
        <w:rPr>
          <w:rFonts w:hint="eastAsia" w:ascii="宋体" w:hAnsi="宋体" w:cs="宋体"/>
          <w:snapToGrid w:val="0"/>
          <w:kern w:val="0"/>
          <w:sz w:val="24"/>
          <w:shd w:val="clear" w:color="auto" w:fill="FFFFFF"/>
        </w:rPr>
        <w:t>【</w:t>
      </w:r>
      <w:r>
        <w:rPr>
          <w:rFonts w:hint="eastAsia" w:ascii="宋体" w:hAnsi="宋体" w:cs="宋体"/>
          <w:b/>
          <w:bCs/>
          <w:snapToGrid w:val="0"/>
          <w:kern w:val="0"/>
          <w:sz w:val="24"/>
          <w:shd w:val="clear" w:color="auto" w:fill="FFFFFF"/>
        </w:rPr>
        <w:t>评审指标项14</w:t>
      </w:r>
      <w:r>
        <w:rPr>
          <w:rFonts w:hint="eastAsia" w:ascii="宋体" w:hAnsi="宋体" w:cs="宋体"/>
          <w:snapToGrid w:val="0"/>
          <w:kern w:val="0"/>
          <w:sz w:val="24"/>
          <w:shd w:val="clear" w:color="auto" w:fill="FFFFFF"/>
        </w:rPr>
        <w:t>】：</w:t>
      </w:r>
    </w:p>
    <w:p w14:paraId="56A44C3B">
      <w:pPr>
        <w:adjustRightInd w:val="0"/>
        <w:snapToGrid w:val="0"/>
        <w:spacing w:line="440" w:lineRule="exact"/>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17、供应商应按照公认的监理职业准则、施工合同条款、《建设工程监理规范》和本项目工程监理的有关要求承担全部监理工作。供应商在合同签订后进场前需对所监理工程的设计图纸做出详细的图纸自审书面意见。</w:t>
      </w:r>
    </w:p>
    <w:p w14:paraId="25039328">
      <w:pPr>
        <w:adjustRightInd w:val="0"/>
        <w:snapToGrid w:val="0"/>
        <w:spacing w:line="440" w:lineRule="exact"/>
        <w:ind w:firstLine="480" w:firstLineChars="200"/>
        <w:rPr>
          <w:rFonts w:ascii="宋体" w:hAnsi="宋体" w:cs="宋体"/>
          <w:snapToGrid w:val="0"/>
          <w:kern w:val="0"/>
          <w:sz w:val="24"/>
          <w:shd w:val="clear" w:color="auto" w:fill="FFFFFF"/>
        </w:rPr>
      </w:pPr>
      <w:r>
        <w:rPr>
          <w:rFonts w:hint="eastAsia" w:ascii="宋体" w:hAnsi="宋体" w:cs="宋体"/>
          <w:snapToGrid w:val="0"/>
          <w:kern w:val="0"/>
          <w:sz w:val="24"/>
          <w:shd w:val="clear" w:color="auto" w:fill="FFFFFF"/>
        </w:rPr>
        <w:t>【</w:t>
      </w:r>
      <w:r>
        <w:rPr>
          <w:rFonts w:hint="eastAsia" w:ascii="宋体" w:hAnsi="宋体" w:cs="宋体"/>
          <w:b/>
          <w:bCs/>
          <w:snapToGrid w:val="0"/>
          <w:kern w:val="0"/>
          <w:sz w:val="24"/>
          <w:shd w:val="clear" w:color="auto" w:fill="FFFFFF"/>
        </w:rPr>
        <w:t>评审指标项15</w:t>
      </w:r>
      <w:r>
        <w:rPr>
          <w:rFonts w:hint="eastAsia" w:ascii="宋体" w:hAnsi="宋体" w:cs="宋体"/>
          <w:snapToGrid w:val="0"/>
          <w:kern w:val="0"/>
          <w:sz w:val="24"/>
          <w:shd w:val="clear" w:color="auto" w:fill="FFFFFF"/>
        </w:rPr>
        <w:t>】：</w:t>
      </w:r>
    </w:p>
    <w:p w14:paraId="269766A8">
      <w:pPr>
        <w:adjustRightInd w:val="0"/>
        <w:snapToGrid w:val="0"/>
        <w:spacing w:line="440" w:lineRule="exact"/>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18、需要取得采购人批准才能行使的职权：①工程量及造价调整的签认；②工程款(进度款)的审核；③费用的增加；④工期签证；⑤发布变更指令；⑥批准设计变更；⑦发布开工令、停工令、复工令；⑧更换主要材料或设备以及审批承包人更换项目经理、技术负责人及其它施工班子主要成员；⑨索赔的认可及支付。</w:t>
      </w:r>
    </w:p>
    <w:p w14:paraId="7D22E6CE">
      <w:pPr>
        <w:adjustRightInd w:val="0"/>
        <w:snapToGrid w:val="0"/>
        <w:spacing w:line="440" w:lineRule="exact"/>
        <w:ind w:firstLine="480" w:firstLineChars="200"/>
        <w:rPr>
          <w:rFonts w:ascii="宋体" w:hAnsi="宋体" w:cs="宋体"/>
          <w:snapToGrid w:val="0"/>
          <w:kern w:val="0"/>
          <w:sz w:val="24"/>
          <w:shd w:val="clear" w:color="auto" w:fill="FFFFFF"/>
        </w:rPr>
      </w:pPr>
      <w:r>
        <w:rPr>
          <w:rFonts w:hint="eastAsia" w:ascii="宋体" w:hAnsi="宋体" w:cs="宋体"/>
          <w:snapToGrid w:val="0"/>
          <w:kern w:val="0"/>
          <w:sz w:val="24"/>
          <w:shd w:val="clear" w:color="auto" w:fill="FFFFFF"/>
        </w:rPr>
        <w:t>【</w:t>
      </w:r>
      <w:r>
        <w:rPr>
          <w:rFonts w:hint="eastAsia" w:ascii="宋体" w:hAnsi="宋体" w:cs="宋体"/>
          <w:b/>
          <w:bCs/>
          <w:snapToGrid w:val="0"/>
          <w:kern w:val="0"/>
          <w:sz w:val="24"/>
          <w:shd w:val="clear" w:color="auto" w:fill="FFFFFF"/>
        </w:rPr>
        <w:t>评审指标项16</w:t>
      </w:r>
      <w:r>
        <w:rPr>
          <w:rFonts w:hint="eastAsia" w:ascii="宋体" w:hAnsi="宋体" w:cs="宋体"/>
          <w:snapToGrid w:val="0"/>
          <w:kern w:val="0"/>
          <w:sz w:val="24"/>
          <w:shd w:val="clear" w:color="auto" w:fill="FFFFFF"/>
        </w:rPr>
        <w:t>】：</w:t>
      </w:r>
    </w:p>
    <w:p w14:paraId="3923CA25">
      <w:pPr>
        <w:adjustRightInd w:val="0"/>
        <w:snapToGrid w:val="0"/>
        <w:spacing w:line="440" w:lineRule="exact"/>
        <w:ind w:firstLine="480" w:firstLineChars="200"/>
        <w:rPr>
          <w:rFonts w:hint="eastAsia" w:ascii="宋体" w:hAnsi="宋体" w:cs="宋体"/>
          <w:snapToGrid w:val="0"/>
          <w:kern w:val="0"/>
          <w:sz w:val="24"/>
          <w:shd w:val="clear" w:color="auto" w:fill="FFFFFF"/>
        </w:rPr>
      </w:pPr>
      <w:r>
        <w:rPr>
          <w:rFonts w:hint="eastAsia" w:ascii="宋体" w:hAnsi="宋体" w:cs="宋体"/>
          <w:snapToGrid w:val="0"/>
          <w:kern w:val="0"/>
          <w:sz w:val="24"/>
          <w:shd w:val="clear" w:color="auto" w:fill="FFFFFF"/>
        </w:rPr>
        <w:t>19、工程保修阶段：①协助委托人签订本项目的保修合同。②建设单位或委托人在保修期内房屋使用过程中发现问题后，应通知监理人的有关人员，监理人必须在收到通知后48小时内到现场协调解决问题。③监理工程师有责任在保修期内通知承包商及时到现场维修，并鉴定存在质量问题，提出维修措施，组织承包商进行维修。经建设单位或委托人同意后，监理人有权请第三方进行维修，并审核维修费用，报建设单位或委托人批准。④监理人应对每一维修项目建立详细的维修档案。⑤理人负责保修期内工程保修结算及保修期内发生的雇请第三方维修费用的认可及责任方的确认。⑥对于使用单位提出的质量缺陷，经建设单位或委托人同意后，监理人应组织权威机构进行鉴定，并将鉴定结果报建设单位或委托人。⑦监理人在保修期限结束后，应提供保修工作总结及质量问题分析。</w:t>
      </w:r>
    </w:p>
    <w:p w14:paraId="70331CB7">
      <w:pPr>
        <w:adjustRightInd w:val="0"/>
        <w:snapToGrid w:val="0"/>
        <w:spacing w:line="440" w:lineRule="exact"/>
        <w:ind w:firstLine="480" w:firstLineChars="200"/>
        <w:rPr>
          <w:rFonts w:ascii="宋体" w:hAnsi="宋体" w:cs="宋体"/>
          <w:snapToGrid w:val="0"/>
          <w:kern w:val="0"/>
          <w:sz w:val="24"/>
          <w:shd w:val="clear" w:color="auto" w:fill="FFFFFF"/>
        </w:rPr>
      </w:pPr>
      <w:r>
        <w:rPr>
          <w:rFonts w:hint="eastAsia" w:ascii="宋体" w:hAnsi="宋体" w:cs="宋体"/>
          <w:snapToGrid w:val="0"/>
          <w:kern w:val="0"/>
          <w:sz w:val="24"/>
          <w:shd w:val="clear" w:color="auto" w:fill="FFFFFF"/>
        </w:rPr>
        <w:t>【</w:t>
      </w:r>
      <w:r>
        <w:rPr>
          <w:rFonts w:hint="eastAsia" w:ascii="宋体" w:hAnsi="宋体" w:cs="宋体"/>
          <w:b/>
          <w:bCs/>
          <w:snapToGrid w:val="0"/>
          <w:kern w:val="0"/>
          <w:sz w:val="24"/>
          <w:shd w:val="clear" w:color="auto" w:fill="FFFFFF"/>
        </w:rPr>
        <w:t>评审指标项17</w:t>
      </w:r>
      <w:r>
        <w:rPr>
          <w:rFonts w:hint="eastAsia" w:ascii="宋体" w:hAnsi="宋体" w:cs="宋体"/>
          <w:snapToGrid w:val="0"/>
          <w:kern w:val="0"/>
          <w:sz w:val="24"/>
          <w:shd w:val="clear" w:color="auto" w:fill="FFFFFF"/>
        </w:rPr>
        <w:t>】：</w:t>
      </w:r>
    </w:p>
    <w:p w14:paraId="06D0DDE2">
      <w:pPr>
        <w:pStyle w:val="19"/>
        <w:widowControl/>
        <w:adjustRightInd w:val="0"/>
        <w:snapToGrid w:val="0"/>
        <w:spacing w:beforeAutospacing="0" w:afterAutospacing="0" w:line="440" w:lineRule="exact"/>
        <w:ind w:left="-363" w:right="-363" w:firstLine="600" w:firstLineChars="250"/>
        <w:jc w:val="both"/>
        <w:outlineLvl w:val="1"/>
        <w:rPr>
          <w:rFonts w:hint="eastAsia" w:ascii="宋体" w:hAnsi="宋体" w:cs="宋体"/>
          <w:b/>
          <w:bCs/>
          <w:snapToGrid w:val="0"/>
          <w:shd w:val="clear" w:color="auto" w:fill="FFFFFF"/>
        </w:rPr>
      </w:pPr>
      <w:r>
        <w:rPr>
          <w:rFonts w:hint="eastAsia" w:ascii="宋体" w:hAnsi="宋体" w:cs="宋体"/>
          <w:snapToGrid w:val="0"/>
          <w:kern w:val="0"/>
          <w:sz w:val="24"/>
          <w:shd w:val="clear" w:color="auto" w:fill="FFFFFF"/>
        </w:rPr>
        <w:t>20、监理方应承担因监理人员监理不到位（或其他人为因素）而发生事故的全部责任，涉嫌刑事犯罪的依法追究监理人员的刑事责任。</w:t>
      </w:r>
      <w:bookmarkStart w:id="42" w:name="_Toc224319425"/>
      <w:bookmarkStart w:id="43" w:name="_Toc21484"/>
    </w:p>
    <w:p w14:paraId="608EE20D">
      <w:pPr>
        <w:pStyle w:val="19"/>
        <w:widowControl/>
        <w:adjustRightInd w:val="0"/>
        <w:snapToGrid w:val="0"/>
        <w:spacing w:beforeAutospacing="0" w:afterAutospacing="0" w:line="440" w:lineRule="exact"/>
        <w:ind w:left="-363" w:right="-363" w:firstLine="361" w:firstLineChars="150"/>
        <w:jc w:val="both"/>
        <w:outlineLvl w:val="1"/>
        <w:rPr>
          <w:rFonts w:hint="eastAsia" w:ascii="宋体" w:hAnsi="宋体" w:cs="宋体"/>
          <w:b/>
          <w:bCs/>
          <w:snapToGrid w:val="0"/>
          <w:shd w:val="clear" w:color="auto" w:fill="FFFFFF"/>
        </w:rPr>
      </w:pPr>
      <w:r>
        <w:rPr>
          <w:rFonts w:hint="eastAsia" w:ascii="宋体" w:hAnsi="宋体" w:cs="宋体"/>
          <w:b/>
          <w:bCs/>
          <w:snapToGrid w:val="0"/>
          <w:shd w:val="clear" w:color="auto" w:fill="FFFFFF"/>
        </w:rPr>
        <w:t>三、商务条件（以“★”标示的内容为不允许负偏离的实质性要求）</w:t>
      </w:r>
      <w:bookmarkEnd w:id="42"/>
      <w:bookmarkEnd w:id="43"/>
    </w:p>
    <w:p w14:paraId="6482F219">
      <w:pPr>
        <w:pStyle w:val="19"/>
        <w:widowControl/>
        <w:adjustRightInd w:val="0"/>
        <w:snapToGrid w:val="0"/>
        <w:spacing w:beforeAutospacing="0" w:afterAutospacing="0" w:line="440" w:lineRule="exact"/>
        <w:jc w:val="both"/>
        <w:rPr>
          <w:rStyle w:val="26"/>
          <w:rFonts w:hint="eastAsia" w:ascii="宋体" w:hAnsi="宋体" w:cs="宋体"/>
          <w:bCs/>
          <w:snapToGrid w:val="0"/>
        </w:rPr>
      </w:pPr>
      <w:r>
        <w:rPr>
          <w:rStyle w:val="26"/>
          <w:rFonts w:hint="eastAsia" w:ascii="宋体" w:hAnsi="宋体" w:cs="宋体"/>
          <w:bCs/>
          <w:snapToGrid w:val="0"/>
        </w:rPr>
        <w:t>包：1</w:t>
      </w:r>
    </w:p>
    <w:tbl>
      <w:tblPr>
        <w:tblStyle w:val="2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8"/>
        <w:gridCol w:w="1190"/>
        <w:gridCol w:w="1195"/>
        <w:gridCol w:w="6553"/>
      </w:tblGrid>
      <w:tr w14:paraId="5F416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vAlign w:val="center"/>
          </w:tcPr>
          <w:p w14:paraId="0E8EA012">
            <w:pPr>
              <w:pStyle w:val="51"/>
              <w:adjustRightInd w:val="0"/>
              <w:snapToGrid w:val="0"/>
              <w:spacing w:line="440" w:lineRule="exact"/>
              <w:jc w:val="center"/>
              <w:rPr>
                <w:rFonts w:ascii="宋体" w:hAnsi="宋体" w:cs="宋体"/>
                <w:snapToGrid w:val="0"/>
                <w:sz w:val="24"/>
                <w:szCs w:val="24"/>
              </w:rPr>
            </w:pPr>
            <w:r>
              <w:rPr>
                <w:rFonts w:ascii="宋体" w:hAnsi="宋体" w:cs="宋体"/>
                <w:snapToGrid w:val="0"/>
                <w:sz w:val="24"/>
                <w:szCs w:val="24"/>
              </w:rPr>
              <w:t>序号</w:t>
            </w:r>
          </w:p>
        </w:tc>
        <w:tc>
          <w:tcPr>
            <w:tcW w:w="1190" w:type="dxa"/>
            <w:vAlign w:val="center"/>
          </w:tcPr>
          <w:p w14:paraId="109F971A">
            <w:pPr>
              <w:pStyle w:val="51"/>
              <w:adjustRightInd w:val="0"/>
              <w:snapToGrid w:val="0"/>
              <w:spacing w:line="440" w:lineRule="exact"/>
              <w:jc w:val="center"/>
              <w:rPr>
                <w:rFonts w:ascii="宋体" w:hAnsi="宋体" w:cs="宋体"/>
                <w:snapToGrid w:val="0"/>
                <w:sz w:val="24"/>
                <w:szCs w:val="24"/>
              </w:rPr>
            </w:pPr>
            <w:r>
              <w:rPr>
                <w:rFonts w:ascii="宋体" w:hAnsi="宋体" w:cs="宋体"/>
                <w:snapToGrid w:val="0"/>
                <w:sz w:val="24"/>
                <w:szCs w:val="24"/>
              </w:rPr>
              <w:t>参数性质</w:t>
            </w:r>
          </w:p>
        </w:tc>
        <w:tc>
          <w:tcPr>
            <w:tcW w:w="1195" w:type="dxa"/>
            <w:vAlign w:val="center"/>
          </w:tcPr>
          <w:p w14:paraId="55747BA3">
            <w:pPr>
              <w:pStyle w:val="51"/>
              <w:adjustRightInd w:val="0"/>
              <w:snapToGrid w:val="0"/>
              <w:spacing w:line="440" w:lineRule="exact"/>
              <w:jc w:val="center"/>
              <w:rPr>
                <w:rFonts w:ascii="宋体" w:hAnsi="宋体" w:cs="宋体"/>
                <w:snapToGrid w:val="0"/>
                <w:sz w:val="24"/>
                <w:szCs w:val="24"/>
              </w:rPr>
            </w:pPr>
            <w:r>
              <w:rPr>
                <w:rFonts w:ascii="宋体" w:hAnsi="宋体" w:cs="宋体"/>
                <w:snapToGrid w:val="0"/>
                <w:sz w:val="24"/>
                <w:szCs w:val="24"/>
              </w:rPr>
              <w:t>类型</w:t>
            </w:r>
          </w:p>
        </w:tc>
        <w:tc>
          <w:tcPr>
            <w:tcW w:w="6553" w:type="dxa"/>
            <w:vAlign w:val="center"/>
          </w:tcPr>
          <w:p w14:paraId="70B80915">
            <w:pPr>
              <w:pStyle w:val="51"/>
              <w:adjustRightInd w:val="0"/>
              <w:snapToGrid w:val="0"/>
              <w:spacing w:line="440" w:lineRule="exact"/>
              <w:jc w:val="center"/>
              <w:rPr>
                <w:rFonts w:ascii="宋体" w:hAnsi="宋体" w:cs="宋体"/>
                <w:snapToGrid w:val="0"/>
                <w:sz w:val="24"/>
                <w:szCs w:val="24"/>
              </w:rPr>
            </w:pPr>
            <w:r>
              <w:rPr>
                <w:rFonts w:ascii="宋体" w:hAnsi="宋体" w:cs="宋体"/>
                <w:snapToGrid w:val="0"/>
                <w:sz w:val="24"/>
                <w:szCs w:val="24"/>
              </w:rPr>
              <w:t>要求</w:t>
            </w:r>
          </w:p>
        </w:tc>
      </w:tr>
      <w:tr w14:paraId="1E21C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vAlign w:val="center"/>
          </w:tcPr>
          <w:p w14:paraId="6B3C2418">
            <w:pPr>
              <w:pStyle w:val="51"/>
              <w:adjustRightInd w:val="0"/>
              <w:snapToGrid w:val="0"/>
              <w:spacing w:line="440" w:lineRule="exact"/>
              <w:jc w:val="center"/>
              <w:rPr>
                <w:rFonts w:ascii="宋体" w:hAnsi="宋体" w:cs="宋体"/>
                <w:snapToGrid w:val="0"/>
                <w:sz w:val="24"/>
                <w:szCs w:val="24"/>
              </w:rPr>
            </w:pPr>
            <w:r>
              <w:rPr>
                <w:rFonts w:ascii="宋体" w:hAnsi="宋体" w:cs="宋体"/>
                <w:snapToGrid w:val="0"/>
                <w:sz w:val="24"/>
                <w:szCs w:val="24"/>
              </w:rPr>
              <w:t>1</w:t>
            </w:r>
          </w:p>
        </w:tc>
        <w:tc>
          <w:tcPr>
            <w:tcW w:w="1190" w:type="dxa"/>
            <w:vAlign w:val="center"/>
          </w:tcPr>
          <w:p w14:paraId="7D418D5F">
            <w:pPr>
              <w:pStyle w:val="51"/>
              <w:adjustRightInd w:val="0"/>
              <w:snapToGrid w:val="0"/>
              <w:spacing w:line="440" w:lineRule="exact"/>
              <w:jc w:val="center"/>
              <w:rPr>
                <w:rFonts w:ascii="宋体" w:hAnsi="宋体" w:cs="宋体"/>
                <w:snapToGrid w:val="0"/>
                <w:sz w:val="24"/>
                <w:szCs w:val="24"/>
                <w:highlight w:val="none"/>
              </w:rPr>
            </w:pPr>
            <w:r>
              <w:rPr>
                <w:rFonts w:ascii="宋体" w:hAnsi="宋体" w:cs="宋体"/>
                <w:snapToGrid w:val="0"/>
                <w:sz w:val="24"/>
                <w:szCs w:val="24"/>
                <w:highlight w:val="none"/>
              </w:rPr>
              <w:t>★</w:t>
            </w:r>
          </w:p>
        </w:tc>
        <w:tc>
          <w:tcPr>
            <w:tcW w:w="1195" w:type="dxa"/>
            <w:vAlign w:val="center"/>
          </w:tcPr>
          <w:p w14:paraId="56D98200">
            <w:pPr>
              <w:pStyle w:val="51"/>
              <w:adjustRightInd w:val="0"/>
              <w:snapToGrid w:val="0"/>
              <w:spacing w:line="440" w:lineRule="exact"/>
              <w:jc w:val="center"/>
              <w:rPr>
                <w:rFonts w:ascii="宋体" w:hAnsi="宋体" w:cs="宋体"/>
                <w:snapToGrid w:val="0"/>
                <w:sz w:val="24"/>
                <w:szCs w:val="24"/>
                <w:highlight w:val="none"/>
                <w:lang w:eastAsia="zh-CN"/>
              </w:rPr>
            </w:pPr>
            <w:r>
              <w:rPr>
                <w:rFonts w:ascii="宋体" w:hAnsi="宋体" w:cs="宋体"/>
                <w:snapToGrid w:val="0"/>
                <w:sz w:val="24"/>
                <w:szCs w:val="24"/>
                <w:highlight w:val="none"/>
                <w:lang w:eastAsia="zh-CN"/>
              </w:rPr>
              <w:t>交付时间</w:t>
            </w:r>
          </w:p>
        </w:tc>
        <w:tc>
          <w:tcPr>
            <w:tcW w:w="6553" w:type="dxa"/>
            <w:vAlign w:val="center"/>
          </w:tcPr>
          <w:p w14:paraId="715D2A04">
            <w:pPr>
              <w:pStyle w:val="51"/>
              <w:adjustRightInd w:val="0"/>
              <w:snapToGrid w:val="0"/>
              <w:spacing w:line="440" w:lineRule="exact"/>
              <w:jc w:val="both"/>
              <w:rPr>
                <w:rFonts w:hint="eastAsia" w:ascii="宋体" w:hAnsi="宋体" w:eastAsia="宋体" w:cs="宋体"/>
                <w:snapToGrid w:val="0"/>
                <w:sz w:val="24"/>
                <w:szCs w:val="24"/>
                <w:highlight w:val="yellow"/>
                <w:lang w:eastAsia="zh-CN"/>
              </w:rPr>
            </w:pPr>
            <w:r>
              <w:rPr>
                <w:rFonts w:hint="eastAsia" w:ascii="宋体" w:hAnsi="宋体" w:cs="宋体"/>
                <w:snapToGrid w:val="0"/>
                <w:kern w:val="0"/>
                <w:sz w:val="24"/>
                <w:shd w:val="clear" w:color="auto" w:fill="FFFFFF"/>
              </w:rPr>
              <w:t>总工期要</w:t>
            </w:r>
            <w:r>
              <w:rPr>
                <w:rFonts w:hint="eastAsia" w:ascii="宋体" w:hAnsi="宋体" w:cs="宋体"/>
                <w:snapToGrid w:val="0"/>
                <w:kern w:val="0"/>
                <w:sz w:val="24"/>
                <w:highlight w:val="none"/>
                <w:shd w:val="clear" w:color="auto" w:fill="FFFFFF"/>
              </w:rPr>
              <w:t>求：施工阶段的服务期为</w:t>
            </w:r>
            <w:r>
              <w:rPr>
                <w:rFonts w:hint="eastAsia" w:ascii="宋体" w:hAnsi="宋体" w:cs="宋体"/>
                <w:snapToGrid w:val="0"/>
                <w:kern w:val="0"/>
                <w:sz w:val="24"/>
                <w:highlight w:val="none"/>
                <w:shd w:val="clear" w:color="auto" w:fill="FFFFFF"/>
                <w:lang w:val="en-US" w:eastAsia="zh-CN"/>
              </w:rPr>
              <w:t>180个日历日</w:t>
            </w:r>
            <w:r>
              <w:rPr>
                <w:rFonts w:hint="eastAsia" w:ascii="宋体" w:hAnsi="宋体" w:cs="宋体"/>
                <w:snapToGrid w:val="0"/>
                <w:kern w:val="0"/>
                <w:sz w:val="24"/>
                <w:highlight w:val="none"/>
                <w:shd w:val="clear" w:color="auto" w:fill="FFFFFF"/>
              </w:rPr>
              <w:t>，且</w:t>
            </w:r>
            <w:r>
              <w:rPr>
                <w:rFonts w:hint="eastAsia" w:ascii="宋体" w:hAnsi="宋体" w:cs="宋体"/>
                <w:snapToGrid w:val="0"/>
                <w:kern w:val="0"/>
                <w:sz w:val="24"/>
                <w:highlight w:val="none"/>
                <w:shd w:val="clear" w:color="auto" w:fill="FFFFFF"/>
                <w:lang w:val="en-US" w:eastAsia="zh-CN"/>
              </w:rPr>
              <w:t>应与</w:t>
            </w:r>
            <w:r>
              <w:rPr>
                <w:rFonts w:hint="eastAsia" w:ascii="宋体" w:hAnsi="宋体" w:cs="宋体"/>
                <w:snapToGrid w:val="0"/>
                <w:kern w:val="0"/>
                <w:sz w:val="24"/>
                <w:highlight w:val="none"/>
                <w:shd w:val="clear" w:color="auto" w:fill="FFFFFF"/>
              </w:rPr>
              <w:t>施工</w:t>
            </w:r>
            <w:r>
              <w:rPr>
                <w:rFonts w:hint="eastAsia" w:ascii="宋体" w:hAnsi="宋体" w:cs="宋体"/>
                <w:snapToGrid w:val="0"/>
                <w:kern w:val="0"/>
                <w:sz w:val="24"/>
                <w:highlight w:val="none"/>
                <w:shd w:val="clear" w:color="auto" w:fill="FFFFFF"/>
                <w:lang w:val="en-US" w:eastAsia="zh-CN"/>
              </w:rPr>
              <w:t>实际</w:t>
            </w:r>
            <w:r>
              <w:rPr>
                <w:rFonts w:hint="eastAsia" w:ascii="宋体" w:hAnsi="宋体" w:cs="宋体"/>
                <w:snapToGrid w:val="0"/>
                <w:kern w:val="0"/>
                <w:sz w:val="24"/>
                <w:highlight w:val="none"/>
                <w:shd w:val="clear" w:color="auto" w:fill="FFFFFF"/>
              </w:rPr>
              <w:t>工期</w:t>
            </w:r>
            <w:r>
              <w:rPr>
                <w:rFonts w:hint="eastAsia" w:ascii="宋体" w:hAnsi="宋体" w:cs="宋体"/>
                <w:snapToGrid w:val="0"/>
                <w:kern w:val="0"/>
                <w:sz w:val="24"/>
                <w:highlight w:val="none"/>
                <w:shd w:val="clear" w:color="auto" w:fill="FFFFFF"/>
                <w:lang w:val="en-US" w:eastAsia="zh-CN"/>
              </w:rPr>
              <w:t>一致</w:t>
            </w:r>
            <w:r>
              <w:rPr>
                <w:rFonts w:hint="eastAsia" w:ascii="宋体" w:hAnsi="宋体" w:cs="宋体"/>
                <w:snapToGrid w:val="0"/>
                <w:kern w:val="0"/>
                <w:sz w:val="24"/>
                <w:highlight w:val="none"/>
                <w:shd w:val="clear" w:color="auto" w:fill="FFFFFF"/>
              </w:rPr>
              <w:t>；</w:t>
            </w:r>
            <w:r>
              <w:rPr>
                <w:rFonts w:hint="eastAsia" w:ascii="宋体" w:hAnsi="宋体" w:cs="宋体"/>
                <w:snapToGrid w:val="0"/>
                <w:sz w:val="24"/>
                <w:szCs w:val="24"/>
                <w:highlight w:val="none"/>
                <w:lang w:val="en-US" w:eastAsia="zh-CN"/>
              </w:rPr>
              <w:t>缺陷责任期</w:t>
            </w:r>
            <w:r>
              <w:rPr>
                <w:rFonts w:hint="eastAsia" w:ascii="宋体" w:hAnsi="宋体" w:cs="宋体"/>
                <w:snapToGrid w:val="0"/>
                <w:kern w:val="0"/>
                <w:sz w:val="24"/>
                <w:highlight w:val="none"/>
                <w:shd w:val="clear" w:color="auto" w:fill="FFFFFF"/>
              </w:rPr>
              <w:t xml:space="preserve">的服务期为 24 </w:t>
            </w:r>
            <w:r>
              <w:rPr>
                <w:rFonts w:hint="eastAsia" w:ascii="宋体" w:hAnsi="宋体" w:cs="宋体"/>
                <w:snapToGrid w:val="0"/>
                <w:kern w:val="0"/>
                <w:sz w:val="24"/>
                <w:shd w:val="clear" w:color="auto" w:fill="FFFFFF"/>
              </w:rPr>
              <w:t>个月（自工程验收合格之日起算）。</w:t>
            </w:r>
          </w:p>
        </w:tc>
      </w:tr>
      <w:tr w14:paraId="5DFB9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2" w:hRule="atLeast"/>
        </w:trPr>
        <w:tc>
          <w:tcPr>
            <w:tcW w:w="738" w:type="dxa"/>
            <w:vAlign w:val="center"/>
          </w:tcPr>
          <w:p w14:paraId="11624B79">
            <w:pPr>
              <w:pStyle w:val="51"/>
              <w:adjustRightInd w:val="0"/>
              <w:snapToGrid w:val="0"/>
              <w:spacing w:line="440" w:lineRule="exact"/>
              <w:jc w:val="center"/>
              <w:rPr>
                <w:rFonts w:ascii="宋体" w:hAnsi="宋体" w:cs="宋体"/>
                <w:snapToGrid w:val="0"/>
                <w:sz w:val="24"/>
                <w:szCs w:val="24"/>
              </w:rPr>
            </w:pPr>
            <w:r>
              <w:rPr>
                <w:rFonts w:ascii="宋体" w:hAnsi="宋体" w:cs="宋体"/>
                <w:snapToGrid w:val="0"/>
                <w:sz w:val="24"/>
                <w:szCs w:val="24"/>
              </w:rPr>
              <w:t>2</w:t>
            </w:r>
          </w:p>
        </w:tc>
        <w:tc>
          <w:tcPr>
            <w:tcW w:w="1190" w:type="dxa"/>
            <w:vAlign w:val="center"/>
          </w:tcPr>
          <w:p w14:paraId="02F61290">
            <w:pPr>
              <w:pStyle w:val="51"/>
              <w:adjustRightInd w:val="0"/>
              <w:snapToGrid w:val="0"/>
              <w:spacing w:line="440" w:lineRule="exact"/>
              <w:jc w:val="center"/>
              <w:rPr>
                <w:rFonts w:ascii="宋体" w:hAnsi="宋体" w:cs="宋体"/>
                <w:snapToGrid w:val="0"/>
                <w:sz w:val="24"/>
                <w:szCs w:val="24"/>
              </w:rPr>
            </w:pPr>
            <w:r>
              <w:rPr>
                <w:rFonts w:ascii="宋体" w:hAnsi="宋体" w:cs="宋体"/>
                <w:snapToGrid w:val="0"/>
                <w:sz w:val="24"/>
                <w:szCs w:val="24"/>
              </w:rPr>
              <w:t>★</w:t>
            </w:r>
          </w:p>
        </w:tc>
        <w:tc>
          <w:tcPr>
            <w:tcW w:w="1195" w:type="dxa"/>
            <w:vAlign w:val="center"/>
          </w:tcPr>
          <w:p w14:paraId="3532DB3B">
            <w:pPr>
              <w:pStyle w:val="51"/>
              <w:adjustRightInd w:val="0"/>
              <w:snapToGrid w:val="0"/>
              <w:spacing w:line="440" w:lineRule="exact"/>
              <w:jc w:val="center"/>
              <w:rPr>
                <w:rFonts w:ascii="宋体" w:hAnsi="宋体" w:cs="宋体"/>
                <w:snapToGrid w:val="0"/>
                <w:sz w:val="24"/>
                <w:szCs w:val="24"/>
                <w:lang w:eastAsia="zh-CN"/>
              </w:rPr>
            </w:pPr>
            <w:r>
              <w:rPr>
                <w:rFonts w:ascii="宋体" w:hAnsi="宋体" w:cs="宋体"/>
                <w:snapToGrid w:val="0"/>
                <w:sz w:val="24"/>
                <w:szCs w:val="24"/>
                <w:lang w:eastAsia="zh-CN"/>
              </w:rPr>
              <w:t>交付地点</w:t>
            </w:r>
          </w:p>
        </w:tc>
        <w:tc>
          <w:tcPr>
            <w:tcW w:w="6553" w:type="dxa"/>
            <w:vAlign w:val="center"/>
          </w:tcPr>
          <w:p w14:paraId="7B1133C2">
            <w:pPr>
              <w:pStyle w:val="51"/>
              <w:adjustRightInd w:val="0"/>
              <w:snapToGrid w:val="0"/>
              <w:spacing w:line="440" w:lineRule="exact"/>
              <w:jc w:val="both"/>
              <w:rPr>
                <w:rFonts w:ascii="宋体" w:hAnsi="宋体" w:cs="宋体"/>
                <w:snapToGrid w:val="0"/>
                <w:sz w:val="24"/>
                <w:szCs w:val="24"/>
                <w:lang w:eastAsia="zh-CN"/>
              </w:rPr>
            </w:pPr>
            <w:r>
              <w:rPr>
                <w:rFonts w:ascii="宋体" w:hAnsi="宋体" w:cs="宋体"/>
                <w:snapToGrid w:val="0"/>
                <w:sz w:val="24"/>
                <w:szCs w:val="24"/>
                <w:lang w:eastAsia="zh-CN"/>
              </w:rPr>
              <w:t>宁德市交投物流产业园管理有限公司（采购人指定地点）</w:t>
            </w:r>
          </w:p>
        </w:tc>
      </w:tr>
      <w:tr w14:paraId="7673C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6" w:hRule="atLeast"/>
        </w:trPr>
        <w:tc>
          <w:tcPr>
            <w:tcW w:w="738" w:type="dxa"/>
            <w:vAlign w:val="center"/>
          </w:tcPr>
          <w:p w14:paraId="1891168B">
            <w:pPr>
              <w:pStyle w:val="51"/>
              <w:adjustRightInd w:val="0"/>
              <w:snapToGrid w:val="0"/>
              <w:spacing w:line="440" w:lineRule="exact"/>
              <w:jc w:val="center"/>
              <w:rPr>
                <w:rFonts w:ascii="宋体" w:hAnsi="宋体" w:cs="宋体"/>
                <w:snapToGrid w:val="0"/>
                <w:sz w:val="24"/>
                <w:szCs w:val="24"/>
              </w:rPr>
            </w:pPr>
            <w:r>
              <w:rPr>
                <w:rFonts w:ascii="宋体" w:hAnsi="宋体" w:cs="宋体"/>
                <w:snapToGrid w:val="0"/>
                <w:sz w:val="24"/>
                <w:szCs w:val="24"/>
              </w:rPr>
              <w:t>3</w:t>
            </w:r>
          </w:p>
        </w:tc>
        <w:tc>
          <w:tcPr>
            <w:tcW w:w="1190" w:type="dxa"/>
            <w:vAlign w:val="center"/>
          </w:tcPr>
          <w:p w14:paraId="111A9749">
            <w:pPr>
              <w:pStyle w:val="51"/>
              <w:adjustRightInd w:val="0"/>
              <w:snapToGrid w:val="0"/>
              <w:spacing w:line="440" w:lineRule="exact"/>
              <w:jc w:val="center"/>
              <w:rPr>
                <w:rFonts w:ascii="宋体" w:hAnsi="宋体" w:cs="宋体"/>
                <w:snapToGrid w:val="0"/>
                <w:sz w:val="24"/>
                <w:szCs w:val="24"/>
                <w:highlight w:val="none"/>
              </w:rPr>
            </w:pPr>
            <w:r>
              <w:rPr>
                <w:rFonts w:ascii="宋体" w:hAnsi="宋体" w:cs="宋体"/>
                <w:snapToGrid w:val="0"/>
                <w:sz w:val="24"/>
                <w:szCs w:val="24"/>
                <w:highlight w:val="none"/>
              </w:rPr>
              <w:t>★</w:t>
            </w:r>
          </w:p>
        </w:tc>
        <w:tc>
          <w:tcPr>
            <w:tcW w:w="1195" w:type="dxa"/>
            <w:vAlign w:val="center"/>
          </w:tcPr>
          <w:p w14:paraId="442A7541">
            <w:pPr>
              <w:pStyle w:val="51"/>
              <w:adjustRightInd w:val="0"/>
              <w:snapToGrid w:val="0"/>
              <w:spacing w:line="440" w:lineRule="exact"/>
              <w:jc w:val="center"/>
              <w:rPr>
                <w:rFonts w:ascii="宋体" w:hAnsi="宋体" w:cs="宋体"/>
                <w:snapToGrid w:val="0"/>
                <w:sz w:val="24"/>
                <w:szCs w:val="24"/>
                <w:highlight w:val="none"/>
                <w:lang w:eastAsia="zh-CN"/>
              </w:rPr>
            </w:pPr>
            <w:r>
              <w:rPr>
                <w:rFonts w:ascii="宋体" w:hAnsi="宋体" w:cs="宋体"/>
                <w:snapToGrid w:val="0"/>
                <w:sz w:val="24"/>
                <w:szCs w:val="24"/>
                <w:highlight w:val="none"/>
                <w:lang w:eastAsia="zh-CN"/>
              </w:rPr>
              <w:t>交付条件</w:t>
            </w:r>
          </w:p>
        </w:tc>
        <w:tc>
          <w:tcPr>
            <w:tcW w:w="6553" w:type="dxa"/>
            <w:vAlign w:val="center"/>
          </w:tcPr>
          <w:p w14:paraId="2BE11F1F">
            <w:pPr>
              <w:pStyle w:val="51"/>
              <w:adjustRightInd w:val="0"/>
              <w:snapToGrid w:val="0"/>
              <w:spacing w:line="440" w:lineRule="exact"/>
              <w:jc w:val="both"/>
              <w:rPr>
                <w:rFonts w:ascii="宋体" w:hAnsi="宋体" w:cs="宋体"/>
                <w:snapToGrid w:val="0"/>
                <w:sz w:val="24"/>
                <w:szCs w:val="24"/>
                <w:highlight w:val="none"/>
                <w:lang w:eastAsia="zh-CN"/>
              </w:rPr>
            </w:pPr>
            <w:r>
              <w:rPr>
                <w:rFonts w:ascii="宋体" w:hAnsi="宋体" w:cs="宋体"/>
                <w:snapToGrid w:val="0"/>
                <w:sz w:val="24"/>
                <w:szCs w:val="24"/>
                <w:highlight w:val="none"/>
                <w:lang w:eastAsia="zh-CN"/>
              </w:rPr>
              <w:t>完成</w:t>
            </w:r>
            <w:r>
              <w:rPr>
                <w:rFonts w:hint="eastAsia" w:ascii="宋体" w:hAnsi="宋体" w:cs="宋体"/>
                <w:snapToGrid w:val="0"/>
                <w:sz w:val="24"/>
                <w:szCs w:val="24"/>
                <w:highlight w:val="none"/>
                <w:lang w:val="en-US" w:eastAsia="zh-CN"/>
              </w:rPr>
              <w:t>竞争性磋商文件要求的</w:t>
            </w:r>
            <w:r>
              <w:rPr>
                <w:rFonts w:ascii="宋体" w:hAnsi="宋体" w:cs="宋体"/>
                <w:snapToGrid w:val="0"/>
                <w:sz w:val="24"/>
                <w:szCs w:val="24"/>
                <w:highlight w:val="none"/>
                <w:lang w:eastAsia="zh-CN"/>
              </w:rPr>
              <w:t>服务内容</w:t>
            </w:r>
          </w:p>
        </w:tc>
      </w:tr>
      <w:tr w14:paraId="4DC01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vAlign w:val="center"/>
          </w:tcPr>
          <w:p w14:paraId="51A53438">
            <w:pPr>
              <w:pStyle w:val="51"/>
              <w:adjustRightInd w:val="0"/>
              <w:snapToGrid w:val="0"/>
              <w:spacing w:line="440" w:lineRule="exact"/>
              <w:jc w:val="center"/>
              <w:rPr>
                <w:rFonts w:ascii="宋体" w:hAnsi="宋体" w:cs="宋体"/>
                <w:snapToGrid w:val="0"/>
                <w:sz w:val="24"/>
                <w:szCs w:val="24"/>
              </w:rPr>
            </w:pPr>
            <w:r>
              <w:rPr>
                <w:rFonts w:ascii="宋体" w:hAnsi="宋体" w:cs="宋体"/>
                <w:snapToGrid w:val="0"/>
                <w:sz w:val="24"/>
                <w:szCs w:val="24"/>
              </w:rPr>
              <w:t>4</w:t>
            </w:r>
          </w:p>
        </w:tc>
        <w:tc>
          <w:tcPr>
            <w:tcW w:w="1190" w:type="dxa"/>
            <w:vAlign w:val="center"/>
          </w:tcPr>
          <w:p w14:paraId="49D13810">
            <w:pPr>
              <w:pStyle w:val="51"/>
              <w:adjustRightInd w:val="0"/>
              <w:snapToGrid w:val="0"/>
              <w:spacing w:line="440" w:lineRule="exact"/>
              <w:jc w:val="center"/>
              <w:rPr>
                <w:rFonts w:ascii="宋体" w:hAnsi="宋体" w:cs="宋体"/>
                <w:snapToGrid w:val="0"/>
                <w:sz w:val="24"/>
                <w:szCs w:val="24"/>
              </w:rPr>
            </w:pPr>
            <w:r>
              <w:rPr>
                <w:rFonts w:ascii="宋体" w:hAnsi="宋体" w:cs="宋体"/>
                <w:snapToGrid w:val="0"/>
                <w:sz w:val="24"/>
                <w:szCs w:val="24"/>
              </w:rPr>
              <w:t>★</w:t>
            </w:r>
          </w:p>
        </w:tc>
        <w:tc>
          <w:tcPr>
            <w:tcW w:w="1195" w:type="dxa"/>
            <w:vAlign w:val="center"/>
          </w:tcPr>
          <w:p w14:paraId="7A6090FB">
            <w:pPr>
              <w:pStyle w:val="51"/>
              <w:adjustRightInd w:val="0"/>
              <w:snapToGrid w:val="0"/>
              <w:spacing w:line="440" w:lineRule="exact"/>
              <w:jc w:val="center"/>
              <w:rPr>
                <w:rFonts w:ascii="宋体" w:hAnsi="宋体" w:cs="宋体"/>
                <w:snapToGrid w:val="0"/>
                <w:sz w:val="24"/>
                <w:szCs w:val="24"/>
                <w:lang w:eastAsia="zh-CN"/>
              </w:rPr>
            </w:pPr>
            <w:r>
              <w:rPr>
                <w:rFonts w:ascii="宋体" w:hAnsi="宋体" w:cs="宋体"/>
                <w:snapToGrid w:val="0"/>
                <w:sz w:val="24"/>
                <w:szCs w:val="24"/>
                <w:lang w:eastAsia="zh-CN"/>
              </w:rPr>
              <w:t>是否邀请未成交供应商验收</w:t>
            </w:r>
          </w:p>
        </w:tc>
        <w:tc>
          <w:tcPr>
            <w:tcW w:w="6553" w:type="dxa"/>
            <w:vAlign w:val="center"/>
          </w:tcPr>
          <w:p w14:paraId="65A6DED9">
            <w:pPr>
              <w:pStyle w:val="51"/>
              <w:adjustRightInd w:val="0"/>
              <w:snapToGrid w:val="0"/>
              <w:spacing w:line="440" w:lineRule="exact"/>
              <w:jc w:val="both"/>
              <w:rPr>
                <w:rFonts w:ascii="宋体" w:hAnsi="宋体" w:cs="宋体"/>
                <w:snapToGrid w:val="0"/>
                <w:sz w:val="24"/>
                <w:szCs w:val="24"/>
                <w:lang w:eastAsia="zh-CN"/>
              </w:rPr>
            </w:pPr>
            <w:r>
              <w:rPr>
                <w:rFonts w:ascii="宋体" w:hAnsi="宋体" w:cs="宋体"/>
                <w:snapToGrid w:val="0"/>
                <w:sz w:val="24"/>
                <w:szCs w:val="24"/>
                <w:lang w:eastAsia="zh-CN"/>
              </w:rPr>
              <w:t>不邀请未成交供应商验收</w:t>
            </w:r>
          </w:p>
        </w:tc>
      </w:tr>
      <w:tr w14:paraId="75220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vAlign w:val="center"/>
          </w:tcPr>
          <w:p w14:paraId="5DAAA7AF">
            <w:pPr>
              <w:pStyle w:val="51"/>
              <w:adjustRightInd w:val="0"/>
              <w:snapToGrid w:val="0"/>
              <w:spacing w:line="440" w:lineRule="exact"/>
              <w:jc w:val="center"/>
              <w:rPr>
                <w:rFonts w:ascii="宋体" w:hAnsi="宋体" w:cs="宋体"/>
                <w:snapToGrid w:val="0"/>
                <w:sz w:val="24"/>
                <w:szCs w:val="24"/>
              </w:rPr>
            </w:pPr>
            <w:r>
              <w:rPr>
                <w:rFonts w:ascii="宋体" w:hAnsi="宋体" w:cs="宋体"/>
                <w:snapToGrid w:val="0"/>
                <w:sz w:val="24"/>
                <w:szCs w:val="24"/>
              </w:rPr>
              <w:t>5</w:t>
            </w:r>
          </w:p>
        </w:tc>
        <w:tc>
          <w:tcPr>
            <w:tcW w:w="1190" w:type="dxa"/>
            <w:vAlign w:val="center"/>
          </w:tcPr>
          <w:p w14:paraId="76EFD916">
            <w:pPr>
              <w:pStyle w:val="51"/>
              <w:adjustRightInd w:val="0"/>
              <w:snapToGrid w:val="0"/>
              <w:spacing w:line="440" w:lineRule="exact"/>
              <w:jc w:val="center"/>
              <w:rPr>
                <w:rFonts w:ascii="宋体" w:hAnsi="宋体" w:cs="宋体"/>
                <w:snapToGrid w:val="0"/>
                <w:sz w:val="24"/>
                <w:szCs w:val="24"/>
              </w:rPr>
            </w:pPr>
            <w:r>
              <w:rPr>
                <w:rFonts w:ascii="宋体" w:hAnsi="宋体" w:cs="宋体"/>
                <w:snapToGrid w:val="0"/>
                <w:sz w:val="24"/>
                <w:szCs w:val="24"/>
              </w:rPr>
              <w:t>★</w:t>
            </w:r>
          </w:p>
        </w:tc>
        <w:tc>
          <w:tcPr>
            <w:tcW w:w="1195" w:type="dxa"/>
            <w:vAlign w:val="center"/>
          </w:tcPr>
          <w:p w14:paraId="6A680C23">
            <w:pPr>
              <w:pStyle w:val="51"/>
              <w:adjustRightInd w:val="0"/>
              <w:snapToGrid w:val="0"/>
              <w:spacing w:line="440" w:lineRule="exact"/>
              <w:jc w:val="center"/>
              <w:rPr>
                <w:rFonts w:ascii="宋体" w:hAnsi="宋体" w:cs="宋体"/>
                <w:snapToGrid w:val="0"/>
                <w:sz w:val="24"/>
                <w:szCs w:val="24"/>
                <w:lang w:eastAsia="zh-CN"/>
              </w:rPr>
            </w:pPr>
            <w:r>
              <w:rPr>
                <w:rFonts w:ascii="宋体" w:hAnsi="宋体" w:cs="宋体"/>
                <w:snapToGrid w:val="0"/>
                <w:sz w:val="24"/>
                <w:szCs w:val="24"/>
                <w:lang w:eastAsia="zh-CN"/>
              </w:rPr>
              <w:t>履约验收方式</w:t>
            </w:r>
          </w:p>
        </w:tc>
        <w:tc>
          <w:tcPr>
            <w:tcW w:w="6553" w:type="dxa"/>
            <w:vAlign w:val="center"/>
          </w:tcPr>
          <w:p w14:paraId="34A69154">
            <w:pPr>
              <w:pStyle w:val="51"/>
              <w:adjustRightInd w:val="0"/>
              <w:snapToGrid w:val="0"/>
              <w:spacing w:line="440" w:lineRule="exact"/>
              <w:jc w:val="both"/>
              <w:rPr>
                <w:rFonts w:ascii="宋体" w:hAnsi="宋体" w:cs="宋体"/>
                <w:snapToGrid w:val="0"/>
                <w:sz w:val="24"/>
                <w:szCs w:val="24"/>
                <w:lang w:eastAsia="zh-CN"/>
              </w:rPr>
            </w:pPr>
            <w:r>
              <w:rPr>
                <w:rFonts w:ascii="宋体" w:hAnsi="宋体" w:cs="宋体"/>
                <w:snapToGrid w:val="0"/>
                <w:sz w:val="24"/>
                <w:szCs w:val="24"/>
                <w:lang w:eastAsia="zh-CN"/>
              </w:rPr>
              <w:t>1、期次1，说明：按照磋商文件、响应文件及国家、行业有关的标准规范规定为验收依据。</w:t>
            </w:r>
          </w:p>
        </w:tc>
      </w:tr>
      <w:tr w14:paraId="2CB3C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vAlign w:val="center"/>
          </w:tcPr>
          <w:p w14:paraId="3623BC62">
            <w:pPr>
              <w:pStyle w:val="51"/>
              <w:adjustRightInd w:val="0"/>
              <w:snapToGrid w:val="0"/>
              <w:spacing w:line="440" w:lineRule="exact"/>
              <w:jc w:val="center"/>
              <w:rPr>
                <w:rFonts w:ascii="宋体" w:hAnsi="宋体" w:cs="宋体"/>
                <w:snapToGrid w:val="0"/>
                <w:sz w:val="24"/>
                <w:szCs w:val="24"/>
              </w:rPr>
            </w:pPr>
            <w:r>
              <w:rPr>
                <w:rFonts w:ascii="宋体" w:hAnsi="宋体" w:cs="宋体"/>
                <w:snapToGrid w:val="0"/>
                <w:sz w:val="24"/>
                <w:szCs w:val="24"/>
              </w:rPr>
              <w:t>6</w:t>
            </w:r>
          </w:p>
        </w:tc>
        <w:tc>
          <w:tcPr>
            <w:tcW w:w="1190" w:type="dxa"/>
            <w:vAlign w:val="center"/>
          </w:tcPr>
          <w:p w14:paraId="13FEC050">
            <w:pPr>
              <w:pStyle w:val="51"/>
              <w:adjustRightInd w:val="0"/>
              <w:snapToGrid w:val="0"/>
              <w:spacing w:line="440" w:lineRule="exact"/>
              <w:jc w:val="center"/>
              <w:rPr>
                <w:rFonts w:ascii="宋体" w:hAnsi="宋体" w:cs="宋体"/>
                <w:snapToGrid w:val="0"/>
                <w:sz w:val="24"/>
                <w:szCs w:val="24"/>
              </w:rPr>
            </w:pPr>
            <w:r>
              <w:rPr>
                <w:rFonts w:ascii="宋体" w:hAnsi="宋体" w:cs="宋体"/>
                <w:snapToGrid w:val="0"/>
                <w:sz w:val="24"/>
                <w:szCs w:val="24"/>
              </w:rPr>
              <w:t>★</w:t>
            </w:r>
          </w:p>
        </w:tc>
        <w:tc>
          <w:tcPr>
            <w:tcW w:w="1195" w:type="dxa"/>
            <w:vAlign w:val="center"/>
          </w:tcPr>
          <w:p w14:paraId="2F248632">
            <w:pPr>
              <w:pStyle w:val="51"/>
              <w:adjustRightInd w:val="0"/>
              <w:snapToGrid w:val="0"/>
              <w:spacing w:line="440" w:lineRule="exact"/>
              <w:jc w:val="center"/>
              <w:rPr>
                <w:rFonts w:ascii="宋体" w:hAnsi="宋体" w:cs="宋体"/>
                <w:snapToGrid w:val="0"/>
                <w:sz w:val="24"/>
                <w:szCs w:val="24"/>
                <w:highlight w:val="none"/>
                <w:lang w:eastAsia="zh-CN"/>
              </w:rPr>
            </w:pPr>
            <w:r>
              <w:rPr>
                <w:rFonts w:ascii="宋体" w:hAnsi="宋体" w:cs="宋体"/>
                <w:snapToGrid w:val="0"/>
                <w:sz w:val="24"/>
                <w:szCs w:val="24"/>
                <w:highlight w:val="none"/>
                <w:lang w:eastAsia="zh-CN"/>
              </w:rPr>
              <w:t>合同支付方式</w:t>
            </w:r>
          </w:p>
        </w:tc>
        <w:tc>
          <w:tcPr>
            <w:tcW w:w="6553" w:type="dxa"/>
            <w:vAlign w:val="center"/>
          </w:tcPr>
          <w:p w14:paraId="6ACC5E62">
            <w:pPr>
              <w:pStyle w:val="51"/>
              <w:numPr>
                <w:ilvl w:val="-1"/>
                <w:numId w:val="0"/>
              </w:numPr>
              <w:adjustRightInd w:val="0"/>
              <w:snapToGrid w:val="0"/>
              <w:spacing w:line="440" w:lineRule="exact"/>
              <w:jc w:val="both"/>
              <w:rPr>
                <w:rFonts w:hint="eastAsia" w:ascii="宋体" w:hAnsi="宋体" w:cs="宋体"/>
                <w:snapToGrid w:val="0"/>
                <w:sz w:val="24"/>
                <w:szCs w:val="24"/>
                <w:highlight w:val="none"/>
                <w:lang w:val="en-US" w:eastAsia="zh-CN"/>
              </w:rPr>
            </w:pPr>
            <w:r>
              <w:rPr>
                <w:rFonts w:hint="eastAsia" w:ascii="宋体" w:hAnsi="宋体" w:cs="宋体"/>
                <w:snapToGrid w:val="0"/>
                <w:sz w:val="24"/>
                <w:szCs w:val="24"/>
                <w:highlight w:val="none"/>
                <w:lang w:val="en-US" w:eastAsia="zh-CN"/>
              </w:rPr>
              <w:t>1、、工程监理进度款按月支付，每月15日前支付上个月监理费；正常监理服务费用应从开工令确定的开工之日后，每个月作为一个计量周期，计量和支付一次;计量、支付计算方法为:当期应支付的正常监理服务费=监理合同价款总额*（当期合格完成的施工产值/工程施工合同总额）*85%;；</w:t>
            </w:r>
          </w:p>
          <w:p w14:paraId="48D36A18">
            <w:pPr>
              <w:pStyle w:val="51"/>
              <w:numPr>
                <w:ilvl w:val="-1"/>
                <w:numId w:val="0"/>
              </w:numPr>
              <w:adjustRightInd w:val="0"/>
              <w:snapToGrid w:val="0"/>
              <w:spacing w:line="440" w:lineRule="exact"/>
              <w:jc w:val="both"/>
              <w:rPr>
                <w:rFonts w:hint="eastAsia" w:ascii="宋体" w:hAnsi="宋体" w:cs="宋体"/>
                <w:snapToGrid w:val="0"/>
                <w:sz w:val="24"/>
                <w:szCs w:val="24"/>
                <w:highlight w:val="none"/>
                <w:lang w:val="en-US" w:eastAsia="zh-CN"/>
              </w:rPr>
            </w:pPr>
            <w:r>
              <w:rPr>
                <w:rFonts w:hint="eastAsia" w:ascii="宋体" w:hAnsi="宋体" w:cs="宋体"/>
                <w:snapToGrid w:val="0"/>
                <w:sz w:val="24"/>
                <w:szCs w:val="24"/>
                <w:highlight w:val="none"/>
                <w:lang w:val="en-US" w:eastAsia="zh-CN"/>
              </w:rPr>
              <w:t>2、待工程全部交工验收合格后10个工作日内支付至合同总价的90%；</w:t>
            </w:r>
          </w:p>
          <w:p w14:paraId="32BF98EE">
            <w:pPr>
              <w:pStyle w:val="51"/>
              <w:numPr>
                <w:ilvl w:val="-1"/>
                <w:numId w:val="0"/>
              </w:numPr>
              <w:adjustRightInd w:val="0"/>
              <w:snapToGrid w:val="0"/>
              <w:spacing w:line="440" w:lineRule="exact"/>
              <w:jc w:val="both"/>
              <w:rPr>
                <w:rFonts w:hint="eastAsia" w:ascii="宋体" w:hAnsi="宋体" w:cs="宋体"/>
                <w:snapToGrid w:val="0"/>
                <w:sz w:val="24"/>
                <w:szCs w:val="24"/>
                <w:highlight w:val="none"/>
                <w:lang w:val="en-US" w:eastAsia="zh-CN"/>
              </w:rPr>
            </w:pPr>
            <w:r>
              <w:rPr>
                <w:rFonts w:hint="eastAsia" w:ascii="宋体" w:hAnsi="宋体" w:cs="宋体"/>
                <w:snapToGrid w:val="0"/>
                <w:sz w:val="24"/>
                <w:szCs w:val="24"/>
                <w:highlight w:val="none"/>
                <w:lang w:val="en-US" w:eastAsia="zh-CN"/>
              </w:rPr>
              <w:t>3、完成工程结算审核后10个工作日内支付至合同价的97%;</w:t>
            </w:r>
          </w:p>
          <w:p w14:paraId="7C8A9931">
            <w:pPr>
              <w:pStyle w:val="51"/>
              <w:numPr>
                <w:ilvl w:val="-1"/>
                <w:numId w:val="0"/>
              </w:numPr>
              <w:adjustRightInd w:val="0"/>
              <w:snapToGrid w:val="0"/>
              <w:spacing w:line="440" w:lineRule="exact"/>
              <w:jc w:val="both"/>
              <w:rPr>
                <w:rFonts w:ascii="宋体" w:hAnsi="宋体" w:cs="宋体"/>
                <w:snapToGrid w:val="0"/>
                <w:sz w:val="24"/>
                <w:szCs w:val="24"/>
                <w:highlight w:val="none"/>
                <w:lang w:eastAsia="zh-CN"/>
              </w:rPr>
            </w:pPr>
            <w:r>
              <w:rPr>
                <w:rFonts w:hint="eastAsia" w:ascii="宋体" w:hAnsi="宋体" w:cs="宋体"/>
                <w:snapToGrid w:val="0"/>
                <w:sz w:val="24"/>
                <w:szCs w:val="24"/>
                <w:highlight w:val="none"/>
                <w:lang w:val="en-US" w:eastAsia="zh-CN"/>
              </w:rPr>
              <w:t>4、剩余3%待工程缺陷责任期满、完成项目结算审计后10个工作日内付清，尾款不计利息。</w:t>
            </w:r>
          </w:p>
          <w:p w14:paraId="66FA55A0">
            <w:pPr>
              <w:pStyle w:val="51"/>
              <w:adjustRightInd w:val="0"/>
              <w:snapToGrid w:val="0"/>
              <w:spacing w:line="440" w:lineRule="exact"/>
              <w:jc w:val="both"/>
              <w:rPr>
                <w:rFonts w:ascii="宋体" w:hAnsi="宋体" w:cs="宋体"/>
                <w:snapToGrid w:val="0"/>
                <w:sz w:val="24"/>
                <w:szCs w:val="24"/>
                <w:highlight w:val="none"/>
                <w:lang w:eastAsia="zh-CN"/>
              </w:rPr>
            </w:pPr>
            <w:r>
              <w:rPr>
                <w:rFonts w:hint="eastAsia" w:ascii="宋体" w:hAnsi="宋体" w:cs="宋体"/>
                <w:snapToGrid w:val="0"/>
                <w:sz w:val="24"/>
                <w:szCs w:val="24"/>
                <w:highlight w:val="none"/>
                <w:lang w:val="en-US" w:eastAsia="zh-CN"/>
              </w:rPr>
              <w:t>备注：成交供应商应于上述约定的每期应付款项日期7个工作日前向委托人开具并交付相应金额的合法有效的增值税发票，否则付款时间顺延，采购人不承担任何逾期责任。</w:t>
            </w:r>
          </w:p>
        </w:tc>
      </w:tr>
      <w:tr w14:paraId="29C36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vAlign w:val="center"/>
          </w:tcPr>
          <w:p w14:paraId="082ED701">
            <w:pPr>
              <w:pStyle w:val="51"/>
              <w:adjustRightInd w:val="0"/>
              <w:snapToGrid w:val="0"/>
              <w:spacing w:line="440" w:lineRule="exact"/>
              <w:jc w:val="center"/>
              <w:rPr>
                <w:rFonts w:ascii="宋体" w:hAnsi="宋体" w:cs="宋体"/>
                <w:snapToGrid w:val="0"/>
                <w:sz w:val="24"/>
                <w:szCs w:val="24"/>
              </w:rPr>
            </w:pPr>
            <w:r>
              <w:rPr>
                <w:rFonts w:ascii="宋体" w:hAnsi="宋体" w:cs="宋体"/>
                <w:snapToGrid w:val="0"/>
                <w:sz w:val="24"/>
                <w:szCs w:val="24"/>
              </w:rPr>
              <w:t>7</w:t>
            </w:r>
          </w:p>
        </w:tc>
        <w:tc>
          <w:tcPr>
            <w:tcW w:w="1190" w:type="dxa"/>
            <w:vAlign w:val="center"/>
          </w:tcPr>
          <w:p w14:paraId="07FB04BA">
            <w:pPr>
              <w:pStyle w:val="51"/>
              <w:adjustRightInd w:val="0"/>
              <w:snapToGrid w:val="0"/>
              <w:spacing w:line="440" w:lineRule="exact"/>
              <w:jc w:val="center"/>
              <w:rPr>
                <w:rFonts w:ascii="宋体" w:hAnsi="宋体" w:cs="宋体"/>
                <w:snapToGrid w:val="0"/>
                <w:sz w:val="24"/>
                <w:szCs w:val="24"/>
              </w:rPr>
            </w:pPr>
            <w:r>
              <w:rPr>
                <w:rFonts w:ascii="宋体" w:hAnsi="宋体" w:cs="宋体"/>
                <w:snapToGrid w:val="0"/>
                <w:sz w:val="24"/>
                <w:szCs w:val="24"/>
              </w:rPr>
              <w:t>★</w:t>
            </w:r>
          </w:p>
        </w:tc>
        <w:tc>
          <w:tcPr>
            <w:tcW w:w="1195" w:type="dxa"/>
            <w:vAlign w:val="center"/>
          </w:tcPr>
          <w:p w14:paraId="43F1125C">
            <w:pPr>
              <w:pStyle w:val="51"/>
              <w:adjustRightInd w:val="0"/>
              <w:snapToGrid w:val="0"/>
              <w:spacing w:line="440" w:lineRule="exact"/>
              <w:jc w:val="center"/>
              <w:rPr>
                <w:rFonts w:ascii="宋体" w:hAnsi="宋体" w:cs="宋体"/>
                <w:snapToGrid w:val="0"/>
                <w:sz w:val="24"/>
                <w:szCs w:val="24"/>
                <w:lang w:eastAsia="zh-CN"/>
              </w:rPr>
            </w:pPr>
            <w:r>
              <w:rPr>
                <w:rFonts w:ascii="宋体" w:hAnsi="宋体" w:cs="宋体"/>
                <w:snapToGrid w:val="0"/>
                <w:sz w:val="24"/>
                <w:szCs w:val="24"/>
                <w:lang w:eastAsia="zh-CN"/>
              </w:rPr>
              <w:t>履约保证金</w:t>
            </w:r>
          </w:p>
        </w:tc>
        <w:tc>
          <w:tcPr>
            <w:tcW w:w="6553" w:type="dxa"/>
            <w:vAlign w:val="center"/>
          </w:tcPr>
          <w:p w14:paraId="125A3582">
            <w:pPr>
              <w:pStyle w:val="51"/>
              <w:adjustRightInd w:val="0"/>
              <w:snapToGrid w:val="0"/>
              <w:spacing w:line="440" w:lineRule="exact"/>
              <w:jc w:val="both"/>
              <w:rPr>
                <w:rFonts w:ascii="宋体" w:hAnsi="宋体" w:cs="宋体"/>
                <w:snapToGrid w:val="0"/>
                <w:sz w:val="24"/>
                <w:szCs w:val="24"/>
                <w:highlight w:val="none"/>
                <w:lang w:eastAsia="zh-CN"/>
              </w:rPr>
            </w:pPr>
            <w:r>
              <w:rPr>
                <w:rFonts w:ascii="宋体" w:hAnsi="宋体" w:cs="宋体"/>
                <w:snapToGrid w:val="0"/>
                <w:sz w:val="24"/>
                <w:szCs w:val="24"/>
                <w:highlight w:val="none"/>
                <w:lang w:eastAsia="zh-CN"/>
              </w:rPr>
              <w:t>不收取</w:t>
            </w:r>
          </w:p>
        </w:tc>
      </w:tr>
    </w:tbl>
    <w:p w14:paraId="484B0D74">
      <w:pPr>
        <w:pStyle w:val="51"/>
        <w:adjustRightInd w:val="0"/>
        <w:snapToGrid w:val="0"/>
        <w:spacing w:line="440" w:lineRule="exact"/>
        <w:ind w:firstLine="480" w:firstLineChars="200"/>
        <w:jc w:val="both"/>
        <w:rPr>
          <w:rFonts w:ascii="宋体" w:hAnsi="宋体" w:cs="宋体"/>
          <w:bCs/>
          <w:snapToGrid w:val="0"/>
          <w:sz w:val="24"/>
          <w:szCs w:val="24"/>
          <w:highlight w:val="none"/>
          <w:lang w:eastAsia="zh-CN"/>
        </w:rPr>
      </w:pPr>
      <w:r>
        <w:rPr>
          <w:rFonts w:ascii="宋体" w:hAnsi="宋体" w:cs="宋体"/>
          <w:bCs/>
          <w:snapToGrid w:val="0"/>
          <w:sz w:val="24"/>
          <w:szCs w:val="24"/>
          <w:highlight w:val="none"/>
          <w:lang w:eastAsia="zh-CN"/>
        </w:rPr>
        <w:t>其他商务要求：</w:t>
      </w:r>
    </w:p>
    <w:p w14:paraId="5CEAC42A">
      <w:pPr>
        <w:pStyle w:val="51"/>
        <w:adjustRightInd w:val="0"/>
        <w:snapToGrid w:val="0"/>
        <w:spacing w:line="440" w:lineRule="exact"/>
        <w:ind w:firstLine="480" w:firstLineChars="200"/>
        <w:jc w:val="both"/>
        <w:rPr>
          <w:rFonts w:ascii="宋体" w:hAnsi="宋体" w:cs="宋体"/>
          <w:bCs/>
          <w:snapToGrid w:val="0"/>
          <w:sz w:val="24"/>
          <w:szCs w:val="24"/>
          <w:highlight w:val="none"/>
          <w:lang w:eastAsia="zh-CN"/>
        </w:rPr>
      </w:pPr>
      <w:r>
        <w:rPr>
          <w:rFonts w:ascii="宋体" w:hAnsi="宋体" w:cs="宋体"/>
          <w:bCs/>
          <w:snapToGrid w:val="0"/>
          <w:sz w:val="24"/>
          <w:szCs w:val="24"/>
          <w:highlight w:val="none"/>
          <w:lang w:eastAsia="zh-CN"/>
        </w:rPr>
        <w:t>★8、验收标准及方法</w:t>
      </w:r>
    </w:p>
    <w:p w14:paraId="35747113">
      <w:pPr>
        <w:pStyle w:val="51"/>
        <w:adjustRightInd w:val="0"/>
        <w:snapToGrid w:val="0"/>
        <w:spacing w:line="440" w:lineRule="exact"/>
        <w:ind w:firstLine="480" w:firstLineChars="200"/>
        <w:jc w:val="both"/>
        <w:rPr>
          <w:rFonts w:ascii="宋体" w:hAnsi="宋体" w:cs="宋体"/>
          <w:bCs/>
          <w:snapToGrid w:val="0"/>
          <w:sz w:val="24"/>
          <w:szCs w:val="24"/>
          <w:highlight w:val="none"/>
          <w:lang w:eastAsia="zh-CN"/>
        </w:rPr>
      </w:pPr>
      <w:r>
        <w:rPr>
          <w:rFonts w:ascii="宋体" w:hAnsi="宋体" w:cs="宋体"/>
          <w:bCs/>
          <w:snapToGrid w:val="0"/>
          <w:sz w:val="24"/>
          <w:szCs w:val="24"/>
          <w:highlight w:val="none"/>
          <w:lang w:eastAsia="zh-CN"/>
        </w:rPr>
        <w:t>8.1施工完成后由采购人专人验收，必须达到磋商文件及采购人设定的标准。若未能达到该标准，则不予以验收，并对存在的问题及时进行整改。</w:t>
      </w:r>
    </w:p>
    <w:p w14:paraId="4F22BC5E">
      <w:pPr>
        <w:pStyle w:val="51"/>
        <w:adjustRightInd w:val="0"/>
        <w:snapToGrid w:val="0"/>
        <w:spacing w:line="440" w:lineRule="exact"/>
        <w:ind w:firstLine="480" w:firstLineChars="200"/>
        <w:jc w:val="both"/>
        <w:rPr>
          <w:rFonts w:ascii="宋体" w:hAnsi="宋体" w:cs="宋体"/>
          <w:bCs/>
          <w:snapToGrid w:val="0"/>
          <w:sz w:val="24"/>
          <w:szCs w:val="24"/>
          <w:highlight w:val="none"/>
          <w:lang w:eastAsia="zh-CN"/>
        </w:rPr>
      </w:pPr>
      <w:r>
        <w:rPr>
          <w:rFonts w:ascii="宋体" w:hAnsi="宋体" w:cs="宋体"/>
          <w:bCs/>
          <w:snapToGrid w:val="0"/>
          <w:sz w:val="24"/>
          <w:szCs w:val="24"/>
          <w:highlight w:val="none"/>
          <w:lang w:eastAsia="zh-CN"/>
        </w:rPr>
        <w:t>8.2验收要求：验收由采购人组织进行，验收合格后</w:t>
      </w:r>
      <w:r>
        <w:rPr>
          <w:rFonts w:hint="eastAsia" w:ascii="宋体" w:hAnsi="宋体" w:cs="宋体"/>
          <w:bCs/>
          <w:snapToGrid w:val="0"/>
          <w:sz w:val="24"/>
          <w:szCs w:val="24"/>
          <w:highlight w:val="none"/>
          <w:lang w:eastAsia="zh-CN"/>
        </w:rPr>
        <w:t>成交供应商</w:t>
      </w:r>
      <w:r>
        <w:rPr>
          <w:rFonts w:ascii="宋体" w:hAnsi="宋体" w:cs="宋体"/>
          <w:bCs/>
          <w:snapToGrid w:val="0"/>
          <w:sz w:val="24"/>
          <w:szCs w:val="24"/>
          <w:highlight w:val="none"/>
          <w:lang w:eastAsia="zh-CN"/>
        </w:rPr>
        <w:t>可向采购人办理移交手续，在采购</w:t>
      </w:r>
      <w:r>
        <w:rPr>
          <w:rFonts w:hint="eastAsia" w:ascii="宋体" w:hAnsi="宋体" w:cs="宋体"/>
          <w:bCs/>
          <w:snapToGrid w:val="0"/>
          <w:sz w:val="24"/>
          <w:szCs w:val="24"/>
          <w:highlight w:val="none"/>
          <w:lang w:val="en-US" w:eastAsia="zh-CN"/>
        </w:rPr>
        <w:t>人</w:t>
      </w:r>
      <w:r>
        <w:rPr>
          <w:rFonts w:ascii="宋体" w:hAnsi="宋体" w:cs="宋体"/>
          <w:bCs/>
          <w:snapToGrid w:val="0"/>
          <w:sz w:val="24"/>
          <w:szCs w:val="24"/>
          <w:highlight w:val="none"/>
          <w:lang w:eastAsia="zh-CN"/>
        </w:rPr>
        <w:t>进行最终检验所发生的一切费用由</w:t>
      </w:r>
      <w:r>
        <w:rPr>
          <w:rFonts w:hint="eastAsia" w:ascii="宋体" w:hAnsi="宋体" w:cs="宋体"/>
          <w:bCs/>
          <w:snapToGrid w:val="0"/>
          <w:sz w:val="24"/>
          <w:szCs w:val="24"/>
          <w:highlight w:val="none"/>
          <w:lang w:eastAsia="zh-CN"/>
        </w:rPr>
        <w:t>成交供应商</w:t>
      </w:r>
      <w:r>
        <w:rPr>
          <w:rFonts w:ascii="宋体" w:hAnsi="宋体" w:cs="宋体"/>
          <w:bCs/>
          <w:snapToGrid w:val="0"/>
          <w:sz w:val="24"/>
          <w:szCs w:val="24"/>
          <w:highlight w:val="none"/>
          <w:lang w:eastAsia="zh-CN"/>
        </w:rPr>
        <w:t>承担。验收过程中有发现不符合国家相关标准的，</w:t>
      </w:r>
      <w:r>
        <w:rPr>
          <w:rFonts w:hint="eastAsia" w:ascii="宋体" w:hAnsi="宋体" w:cs="宋体"/>
          <w:bCs/>
          <w:snapToGrid w:val="0"/>
          <w:sz w:val="24"/>
          <w:szCs w:val="24"/>
          <w:highlight w:val="none"/>
          <w:lang w:eastAsia="zh-CN"/>
        </w:rPr>
        <w:t>成交供应商</w:t>
      </w:r>
      <w:r>
        <w:rPr>
          <w:rFonts w:ascii="宋体" w:hAnsi="宋体" w:cs="宋体"/>
          <w:bCs/>
          <w:snapToGrid w:val="0"/>
          <w:sz w:val="24"/>
          <w:szCs w:val="24"/>
          <w:highlight w:val="none"/>
          <w:lang w:eastAsia="zh-CN"/>
        </w:rPr>
        <w:t>应负相关法律责任。</w:t>
      </w:r>
    </w:p>
    <w:p w14:paraId="653851A2">
      <w:pPr>
        <w:pStyle w:val="51"/>
        <w:numPr>
          <w:ilvl w:val="-1"/>
          <w:numId w:val="0"/>
        </w:numPr>
        <w:adjustRightInd w:val="0"/>
        <w:snapToGrid w:val="0"/>
        <w:spacing w:line="440" w:lineRule="exact"/>
        <w:ind w:firstLine="480" w:firstLineChars="200"/>
        <w:jc w:val="both"/>
        <w:rPr>
          <w:rFonts w:hint="eastAsia" w:ascii="宋体" w:hAnsi="宋体" w:cs="宋体"/>
          <w:bCs/>
          <w:snapToGrid w:val="0"/>
          <w:sz w:val="24"/>
          <w:szCs w:val="24"/>
          <w:lang w:val="en-US" w:eastAsia="zh-CN"/>
        </w:rPr>
      </w:pPr>
      <w:r>
        <w:rPr>
          <w:rFonts w:ascii="宋体" w:hAnsi="宋体" w:cs="宋体"/>
          <w:bCs/>
          <w:snapToGrid w:val="0"/>
          <w:sz w:val="24"/>
          <w:szCs w:val="24"/>
          <w:lang w:eastAsia="zh-CN"/>
        </w:rPr>
        <w:t>★</w:t>
      </w:r>
      <w:r>
        <w:rPr>
          <w:rFonts w:hint="eastAsia" w:ascii="宋体" w:hAnsi="宋体" w:cs="宋体"/>
          <w:bCs/>
          <w:snapToGrid w:val="0"/>
          <w:sz w:val="24"/>
          <w:szCs w:val="24"/>
          <w:lang w:val="en-US" w:eastAsia="zh-CN"/>
        </w:rPr>
        <w:t>9、售后服务</w:t>
      </w:r>
    </w:p>
    <w:p w14:paraId="63429DEC">
      <w:pPr>
        <w:pStyle w:val="51"/>
        <w:numPr>
          <w:ilvl w:val="-1"/>
          <w:numId w:val="0"/>
        </w:numPr>
        <w:adjustRightInd w:val="0"/>
        <w:snapToGrid w:val="0"/>
        <w:spacing w:line="440" w:lineRule="exact"/>
        <w:ind w:firstLine="0" w:firstLineChars="0"/>
        <w:jc w:val="both"/>
        <w:rPr>
          <w:rFonts w:hint="default" w:ascii="宋体" w:hAnsi="宋体" w:cs="宋体"/>
          <w:bCs/>
          <w:snapToGrid w:val="0"/>
          <w:sz w:val="24"/>
          <w:szCs w:val="24"/>
          <w:lang w:val="en-US" w:eastAsia="zh-CN"/>
        </w:rPr>
      </w:pPr>
      <w:r>
        <w:rPr>
          <w:rFonts w:hint="eastAsia" w:ascii="宋体" w:hAnsi="宋体" w:cs="宋体"/>
          <w:bCs/>
          <w:snapToGrid w:val="0"/>
          <w:sz w:val="24"/>
          <w:szCs w:val="24"/>
          <w:lang w:val="en-US" w:eastAsia="zh-CN"/>
        </w:rPr>
        <w:t xml:space="preserve">    监理期间成交供应商监理人员驻场要求：每月不少于22天 ，每天不少于8小时的人员驻场。</w:t>
      </w:r>
    </w:p>
    <w:p w14:paraId="23D659E9">
      <w:pPr>
        <w:pStyle w:val="51"/>
        <w:adjustRightInd w:val="0"/>
        <w:snapToGrid w:val="0"/>
        <w:spacing w:line="440" w:lineRule="exact"/>
        <w:ind w:firstLine="480" w:firstLineChars="200"/>
        <w:jc w:val="both"/>
        <w:rPr>
          <w:rFonts w:ascii="宋体" w:hAnsi="宋体" w:cs="宋体"/>
          <w:bCs/>
          <w:snapToGrid w:val="0"/>
          <w:sz w:val="24"/>
          <w:szCs w:val="24"/>
          <w:lang w:eastAsia="zh-CN"/>
        </w:rPr>
      </w:pPr>
      <w:r>
        <w:rPr>
          <w:rFonts w:ascii="宋体" w:hAnsi="宋体" w:cs="宋体"/>
          <w:bCs/>
          <w:snapToGrid w:val="0"/>
          <w:sz w:val="24"/>
          <w:szCs w:val="24"/>
          <w:lang w:eastAsia="zh-CN"/>
        </w:rPr>
        <w:t>★10、违约责任</w:t>
      </w:r>
    </w:p>
    <w:p w14:paraId="71440FAA">
      <w:pPr>
        <w:pStyle w:val="51"/>
        <w:adjustRightInd w:val="0"/>
        <w:snapToGrid w:val="0"/>
        <w:spacing w:line="440" w:lineRule="exact"/>
        <w:ind w:firstLine="480" w:firstLineChars="200"/>
        <w:jc w:val="both"/>
        <w:rPr>
          <w:rFonts w:ascii="宋体" w:hAnsi="宋体" w:cs="宋体"/>
          <w:bCs/>
          <w:snapToGrid w:val="0"/>
          <w:sz w:val="24"/>
          <w:szCs w:val="24"/>
          <w:lang w:eastAsia="zh-CN"/>
        </w:rPr>
      </w:pPr>
      <w:r>
        <w:rPr>
          <w:rFonts w:ascii="宋体" w:hAnsi="宋体" w:cs="宋体"/>
          <w:bCs/>
          <w:snapToGrid w:val="0"/>
          <w:sz w:val="24"/>
          <w:szCs w:val="24"/>
          <w:lang w:eastAsia="zh-CN"/>
        </w:rPr>
        <w:t>10.1 因</w:t>
      </w:r>
      <w:r>
        <w:rPr>
          <w:rFonts w:hint="eastAsia" w:ascii="宋体" w:hAnsi="宋体" w:cs="宋体"/>
          <w:bCs/>
          <w:snapToGrid w:val="0"/>
          <w:sz w:val="24"/>
          <w:szCs w:val="24"/>
          <w:lang w:eastAsia="zh-CN"/>
        </w:rPr>
        <w:t>成交供应商</w:t>
      </w:r>
      <w:r>
        <w:rPr>
          <w:rFonts w:ascii="宋体" w:hAnsi="宋体" w:cs="宋体"/>
          <w:bCs/>
          <w:snapToGrid w:val="0"/>
          <w:sz w:val="24"/>
          <w:szCs w:val="24"/>
          <w:lang w:eastAsia="zh-CN"/>
        </w:rPr>
        <w:t>原因造成采购合同无法按时签订的，视为</w:t>
      </w:r>
      <w:r>
        <w:rPr>
          <w:rFonts w:hint="eastAsia" w:ascii="宋体" w:hAnsi="宋体" w:cs="宋体"/>
          <w:bCs/>
          <w:snapToGrid w:val="0"/>
          <w:sz w:val="24"/>
          <w:szCs w:val="24"/>
          <w:lang w:eastAsia="zh-CN"/>
        </w:rPr>
        <w:t>成交供应商</w:t>
      </w:r>
      <w:r>
        <w:rPr>
          <w:rFonts w:ascii="宋体" w:hAnsi="宋体" w:cs="宋体"/>
          <w:bCs/>
          <w:snapToGrid w:val="0"/>
          <w:sz w:val="24"/>
          <w:szCs w:val="24"/>
          <w:lang w:eastAsia="zh-CN"/>
        </w:rPr>
        <w:t>违约，</w:t>
      </w:r>
      <w:r>
        <w:rPr>
          <w:rFonts w:hint="eastAsia" w:ascii="宋体" w:hAnsi="宋体" w:cs="宋体"/>
          <w:bCs/>
          <w:snapToGrid w:val="0"/>
          <w:sz w:val="24"/>
          <w:szCs w:val="24"/>
          <w:lang w:eastAsia="zh-CN"/>
        </w:rPr>
        <w:t>成交供应商</w:t>
      </w:r>
      <w:r>
        <w:rPr>
          <w:rFonts w:ascii="宋体" w:hAnsi="宋体" w:cs="宋体"/>
          <w:bCs/>
          <w:snapToGrid w:val="0"/>
          <w:sz w:val="24"/>
          <w:szCs w:val="24"/>
          <w:lang w:eastAsia="zh-CN"/>
        </w:rPr>
        <w:t>应向采购人支付成交价20%的违约金。</w:t>
      </w:r>
      <w:r>
        <w:rPr>
          <w:rFonts w:hint="eastAsia" w:ascii="宋体" w:hAnsi="宋体" w:cs="宋体"/>
          <w:bCs/>
          <w:snapToGrid w:val="0"/>
          <w:sz w:val="24"/>
          <w:szCs w:val="24"/>
          <w:lang w:eastAsia="zh-CN"/>
        </w:rPr>
        <w:t>成交供应商</w:t>
      </w:r>
      <w:r>
        <w:rPr>
          <w:rFonts w:ascii="宋体" w:hAnsi="宋体" w:cs="宋体"/>
          <w:bCs/>
          <w:snapToGrid w:val="0"/>
          <w:sz w:val="24"/>
          <w:szCs w:val="24"/>
          <w:lang w:eastAsia="zh-CN"/>
        </w:rPr>
        <w:t>违约对采购人造成的损失的，需另行支付相应的赔偿。本文件所称采购人损失皆包括但不限于采购人方另请第三方所增加的费用；采购人为主张权利支出的诉讼费、律师费、仲裁费、鉴定费、公证费、保全费、差旅费等。</w:t>
      </w:r>
    </w:p>
    <w:p w14:paraId="5B19ECA9">
      <w:pPr>
        <w:pStyle w:val="51"/>
        <w:adjustRightInd w:val="0"/>
        <w:snapToGrid w:val="0"/>
        <w:spacing w:line="440" w:lineRule="exact"/>
        <w:ind w:firstLine="480" w:firstLineChars="200"/>
        <w:jc w:val="both"/>
        <w:rPr>
          <w:rFonts w:ascii="宋体" w:hAnsi="宋体" w:cs="宋体"/>
          <w:bCs/>
          <w:snapToGrid w:val="0"/>
          <w:sz w:val="24"/>
          <w:szCs w:val="24"/>
          <w:lang w:eastAsia="zh-CN"/>
        </w:rPr>
      </w:pPr>
      <w:r>
        <w:rPr>
          <w:rFonts w:ascii="宋体" w:hAnsi="宋体" w:cs="宋体"/>
          <w:bCs/>
          <w:snapToGrid w:val="0"/>
          <w:sz w:val="24"/>
          <w:szCs w:val="24"/>
          <w:lang w:eastAsia="zh-CN"/>
        </w:rPr>
        <w:t>10.2 在签定采购合同之后，</w:t>
      </w:r>
      <w:r>
        <w:rPr>
          <w:rFonts w:hint="eastAsia" w:ascii="宋体" w:hAnsi="宋体" w:cs="宋体"/>
          <w:bCs/>
          <w:snapToGrid w:val="0"/>
          <w:sz w:val="24"/>
          <w:szCs w:val="24"/>
          <w:lang w:eastAsia="zh-CN"/>
        </w:rPr>
        <w:t>成交供应商</w:t>
      </w:r>
      <w:r>
        <w:rPr>
          <w:rFonts w:ascii="宋体" w:hAnsi="宋体" w:cs="宋体"/>
          <w:bCs/>
          <w:snapToGrid w:val="0"/>
          <w:sz w:val="24"/>
          <w:szCs w:val="24"/>
          <w:lang w:eastAsia="zh-CN"/>
        </w:rPr>
        <w:t>要求解除或者终止合同的，视为</w:t>
      </w:r>
      <w:r>
        <w:rPr>
          <w:rFonts w:hint="eastAsia" w:ascii="宋体" w:hAnsi="宋体" w:cs="宋体"/>
          <w:bCs/>
          <w:snapToGrid w:val="0"/>
          <w:sz w:val="24"/>
          <w:szCs w:val="24"/>
          <w:lang w:eastAsia="zh-CN"/>
        </w:rPr>
        <w:t>成交供应商</w:t>
      </w:r>
      <w:r>
        <w:rPr>
          <w:rFonts w:ascii="宋体" w:hAnsi="宋体" w:cs="宋体"/>
          <w:bCs/>
          <w:snapToGrid w:val="0"/>
          <w:sz w:val="24"/>
          <w:szCs w:val="24"/>
          <w:lang w:eastAsia="zh-CN"/>
        </w:rPr>
        <w:t>违约，</w:t>
      </w:r>
      <w:r>
        <w:rPr>
          <w:rFonts w:hint="eastAsia" w:ascii="宋体" w:hAnsi="宋体" w:cs="宋体"/>
          <w:bCs/>
          <w:snapToGrid w:val="0"/>
          <w:sz w:val="24"/>
          <w:szCs w:val="24"/>
          <w:lang w:eastAsia="zh-CN"/>
        </w:rPr>
        <w:t>成交供应商</w:t>
      </w:r>
      <w:r>
        <w:rPr>
          <w:rFonts w:ascii="宋体" w:hAnsi="宋体" w:cs="宋体"/>
          <w:bCs/>
          <w:snapToGrid w:val="0"/>
          <w:sz w:val="24"/>
          <w:szCs w:val="24"/>
          <w:lang w:eastAsia="zh-CN"/>
        </w:rPr>
        <w:t>应向采购人支付合同总额20%的违约金。对采购人造成的损失的，</w:t>
      </w:r>
      <w:r>
        <w:rPr>
          <w:rFonts w:hint="eastAsia" w:ascii="宋体" w:hAnsi="宋体" w:cs="宋体"/>
          <w:bCs/>
          <w:snapToGrid w:val="0"/>
          <w:sz w:val="24"/>
          <w:szCs w:val="24"/>
          <w:lang w:eastAsia="zh-CN"/>
        </w:rPr>
        <w:t>成交供应商</w:t>
      </w:r>
      <w:r>
        <w:rPr>
          <w:rFonts w:ascii="宋体" w:hAnsi="宋体" w:cs="宋体"/>
          <w:bCs/>
          <w:snapToGrid w:val="0"/>
          <w:sz w:val="24"/>
          <w:szCs w:val="24"/>
          <w:lang w:eastAsia="zh-CN"/>
        </w:rPr>
        <w:t>需支付相应的赔偿。</w:t>
      </w:r>
    </w:p>
    <w:p w14:paraId="0C98EBA2">
      <w:pPr>
        <w:pStyle w:val="51"/>
        <w:adjustRightInd w:val="0"/>
        <w:snapToGrid w:val="0"/>
        <w:spacing w:line="440" w:lineRule="exact"/>
        <w:ind w:firstLine="480" w:firstLineChars="200"/>
        <w:jc w:val="both"/>
        <w:rPr>
          <w:rFonts w:ascii="宋体" w:hAnsi="宋体" w:cs="宋体"/>
          <w:bCs/>
          <w:snapToGrid w:val="0"/>
          <w:sz w:val="24"/>
          <w:szCs w:val="24"/>
          <w:lang w:eastAsia="zh-CN"/>
        </w:rPr>
      </w:pPr>
      <w:r>
        <w:rPr>
          <w:rFonts w:ascii="宋体" w:hAnsi="宋体" w:cs="宋体"/>
          <w:bCs/>
          <w:snapToGrid w:val="0"/>
          <w:sz w:val="24"/>
          <w:szCs w:val="24"/>
          <w:lang w:eastAsia="zh-CN"/>
        </w:rPr>
        <w:t>10.3 本</w:t>
      </w:r>
      <w:r>
        <w:rPr>
          <w:rFonts w:hint="eastAsia" w:ascii="宋体" w:hAnsi="宋体" w:cs="宋体"/>
          <w:bCs/>
          <w:snapToGrid w:val="0"/>
          <w:sz w:val="24"/>
          <w:szCs w:val="24"/>
          <w:lang w:val="en-US" w:eastAsia="zh-CN"/>
        </w:rPr>
        <w:t>项目</w:t>
      </w:r>
      <w:r>
        <w:rPr>
          <w:rFonts w:ascii="宋体" w:hAnsi="宋体" w:cs="宋体"/>
          <w:bCs/>
          <w:snapToGrid w:val="0"/>
          <w:sz w:val="24"/>
          <w:szCs w:val="24"/>
          <w:lang w:eastAsia="zh-CN"/>
        </w:rPr>
        <w:t>不允许</w:t>
      </w:r>
      <w:r>
        <w:rPr>
          <w:rFonts w:hint="eastAsia" w:ascii="宋体" w:hAnsi="宋体" w:cs="宋体"/>
          <w:bCs/>
          <w:snapToGrid w:val="0"/>
          <w:sz w:val="24"/>
          <w:szCs w:val="24"/>
          <w:lang w:eastAsia="zh-CN"/>
        </w:rPr>
        <w:t>成交供应商</w:t>
      </w:r>
      <w:r>
        <w:rPr>
          <w:rFonts w:ascii="宋体" w:hAnsi="宋体" w:cs="宋体"/>
          <w:bCs/>
          <w:snapToGrid w:val="0"/>
          <w:sz w:val="24"/>
          <w:szCs w:val="24"/>
          <w:lang w:eastAsia="zh-CN"/>
        </w:rPr>
        <w:t>以任何名义和理由进行转包或分包。如有发现合同履行过程中未按上述规定执行的，视为</w:t>
      </w:r>
      <w:r>
        <w:rPr>
          <w:rFonts w:hint="eastAsia" w:ascii="宋体" w:hAnsi="宋体" w:cs="宋体"/>
          <w:bCs/>
          <w:snapToGrid w:val="0"/>
          <w:sz w:val="24"/>
          <w:szCs w:val="24"/>
          <w:lang w:eastAsia="zh-CN"/>
        </w:rPr>
        <w:t>成交供应商</w:t>
      </w:r>
      <w:r>
        <w:rPr>
          <w:rFonts w:ascii="宋体" w:hAnsi="宋体" w:cs="宋体"/>
          <w:bCs/>
          <w:snapToGrid w:val="0"/>
          <w:sz w:val="24"/>
          <w:szCs w:val="24"/>
          <w:lang w:eastAsia="zh-CN"/>
        </w:rPr>
        <w:t>违约，采购人有权单方终止合同，</w:t>
      </w:r>
      <w:r>
        <w:rPr>
          <w:rFonts w:hint="eastAsia" w:ascii="宋体" w:hAnsi="宋体" w:cs="宋体"/>
          <w:bCs/>
          <w:snapToGrid w:val="0"/>
          <w:sz w:val="24"/>
          <w:szCs w:val="24"/>
          <w:lang w:eastAsia="zh-CN"/>
        </w:rPr>
        <w:t>成交供应商</w:t>
      </w:r>
      <w:r>
        <w:rPr>
          <w:rFonts w:ascii="宋体" w:hAnsi="宋体" w:cs="宋体"/>
          <w:bCs/>
          <w:snapToGrid w:val="0"/>
          <w:sz w:val="24"/>
          <w:szCs w:val="24"/>
          <w:lang w:eastAsia="zh-CN"/>
        </w:rPr>
        <w:t>应按合同总额的30%向采购人支付违约金，违约金不足以赔偿对采购人造成损失的，成交供应商需另行支付相应的赔偿。</w:t>
      </w:r>
    </w:p>
    <w:p w14:paraId="61947054">
      <w:pPr>
        <w:pStyle w:val="51"/>
        <w:adjustRightInd w:val="0"/>
        <w:snapToGrid w:val="0"/>
        <w:spacing w:line="440" w:lineRule="exact"/>
        <w:ind w:firstLine="480" w:firstLineChars="200"/>
        <w:jc w:val="both"/>
        <w:rPr>
          <w:rFonts w:ascii="宋体" w:hAnsi="宋体" w:cs="宋体"/>
          <w:bCs/>
          <w:snapToGrid w:val="0"/>
          <w:sz w:val="24"/>
          <w:szCs w:val="24"/>
          <w:lang w:eastAsia="zh-CN"/>
        </w:rPr>
      </w:pPr>
      <w:r>
        <w:rPr>
          <w:rFonts w:ascii="宋体" w:hAnsi="宋体" w:cs="宋体"/>
          <w:bCs/>
          <w:snapToGrid w:val="0"/>
          <w:sz w:val="24"/>
          <w:szCs w:val="24"/>
          <w:lang w:eastAsia="zh-CN"/>
        </w:rPr>
        <w:t>10.4</w:t>
      </w:r>
      <w:r>
        <w:rPr>
          <w:rFonts w:hint="eastAsia" w:ascii="宋体" w:hAnsi="宋体" w:cs="宋体"/>
          <w:bCs/>
          <w:snapToGrid w:val="0"/>
          <w:sz w:val="24"/>
          <w:szCs w:val="24"/>
          <w:lang w:eastAsia="zh-CN"/>
        </w:rPr>
        <w:t>成交供应商</w:t>
      </w:r>
      <w:r>
        <w:rPr>
          <w:rFonts w:ascii="宋体" w:hAnsi="宋体" w:cs="宋体"/>
          <w:bCs/>
          <w:snapToGrid w:val="0"/>
          <w:sz w:val="24"/>
          <w:szCs w:val="24"/>
          <w:lang w:eastAsia="zh-CN"/>
        </w:rPr>
        <w:t>履行义务不符合合同约定时，采购人有权从工程款中扣除。</w:t>
      </w:r>
    </w:p>
    <w:p w14:paraId="015EB044">
      <w:pPr>
        <w:pStyle w:val="51"/>
        <w:adjustRightInd w:val="0"/>
        <w:snapToGrid w:val="0"/>
        <w:spacing w:line="440" w:lineRule="exact"/>
        <w:ind w:firstLine="480" w:firstLineChars="200"/>
        <w:jc w:val="both"/>
        <w:rPr>
          <w:rFonts w:ascii="宋体" w:hAnsi="宋体" w:cs="宋体"/>
          <w:bCs/>
          <w:snapToGrid w:val="0"/>
          <w:sz w:val="24"/>
          <w:szCs w:val="24"/>
          <w:lang w:eastAsia="zh-CN"/>
        </w:rPr>
      </w:pPr>
      <w:r>
        <w:rPr>
          <w:rFonts w:ascii="宋体" w:hAnsi="宋体" w:cs="宋体"/>
          <w:bCs/>
          <w:snapToGrid w:val="0"/>
          <w:sz w:val="24"/>
          <w:szCs w:val="24"/>
          <w:lang w:eastAsia="zh-CN"/>
        </w:rPr>
        <w:t>10.</w:t>
      </w:r>
      <w:r>
        <w:rPr>
          <w:rFonts w:hint="eastAsia" w:ascii="宋体" w:hAnsi="宋体" w:cs="宋体"/>
          <w:bCs/>
          <w:snapToGrid w:val="0"/>
          <w:sz w:val="24"/>
          <w:szCs w:val="24"/>
          <w:lang w:val="en-US" w:eastAsia="zh-CN"/>
        </w:rPr>
        <w:t>5</w:t>
      </w:r>
      <w:r>
        <w:rPr>
          <w:rFonts w:ascii="宋体" w:hAnsi="宋体" w:cs="宋体"/>
          <w:bCs/>
          <w:snapToGrid w:val="0"/>
          <w:sz w:val="24"/>
          <w:szCs w:val="24"/>
          <w:lang w:eastAsia="zh-CN"/>
        </w:rPr>
        <w:t>因</w:t>
      </w:r>
      <w:r>
        <w:rPr>
          <w:rFonts w:hint="eastAsia" w:ascii="宋体" w:hAnsi="宋体" w:cs="宋体"/>
          <w:bCs/>
          <w:snapToGrid w:val="0"/>
          <w:sz w:val="24"/>
          <w:szCs w:val="24"/>
          <w:lang w:eastAsia="zh-CN"/>
        </w:rPr>
        <w:t>成交供应商</w:t>
      </w:r>
      <w:r>
        <w:rPr>
          <w:rFonts w:ascii="宋体" w:hAnsi="宋体" w:cs="宋体"/>
          <w:bCs/>
          <w:snapToGrid w:val="0"/>
          <w:sz w:val="24"/>
          <w:szCs w:val="24"/>
          <w:lang w:eastAsia="zh-CN"/>
        </w:rPr>
        <w:t>原因发生质量事故、安全事故的，由</w:t>
      </w:r>
      <w:r>
        <w:rPr>
          <w:rFonts w:hint="eastAsia" w:ascii="宋体" w:hAnsi="宋体" w:cs="宋体"/>
          <w:bCs/>
          <w:snapToGrid w:val="0"/>
          <w:sz w:val="24"/>
          <w:szCs w:val="24"/>
          <w:lang w:eastAsia="zh-CN"/>
        </w:rPr>
        <w:t>成交供应商</w:t>
      </w:r>
      <w:r>
        <w:rPr>
          <w:rFonts w:ascii="宋体" w:hAnsi="宋体" w:cs="宋体"/>
          <w:bCs/>
          <w:snapToGrid w:val="0"/>
          <w:sz w:val="24"/>
          <w:szCs w:val="24"/>
          <w:lang w:eastAsia="zh-CN"/>
        </w:rPr>
        <w:t>承担事故全部赔偿责任。同时，采购人有权终止合同，给采购人造成损失的，还应承担赔偿责任。</w:t>
      </w:r>
    </w:p>
    <w:p w14:paraId="289CC87E">
      <w:pPr>
        <w:pStyle w:val="51"/>
        <w:adjustRightInd w:val="0"/>
        <w:snapToGrid w:val="0"/>
        <w:spacing w:line="440" w:lineRule="exact"/>
        <w:ind w:firstLine="480" w:firstLineChars="200"/>
        <w:jc w:val="both"/>
        <w:rPr>
          <w:rFonts w:ascii="宋体" w:hAnsi="宋体" w:cs="宋体"/>
          <w:bCs/>
          <w:snapToGrid w:val="0"/>
          <w:sz w:val="24"/>
          <w:szCs w:val="24"/>
          <w:lang w:eastAsia="zh-CN"/>
        </w:rPr>
      </w:pPr>
      <w:r>
        <w:rPr>
          <w:rFonts w:ascii="宋体" w:hAnsi="宋体" w:cs="宋体"/>
          <w:bCs/>
          <w:snapToGrid w:val="0"/>
          <w:sz w:val="24"/>
          <w:szCs w:val="24"/>
          <w:lang w:eastAsia="zh-CN"/>
        </w:rPr>
        <w:t>10.</w:t>
      </w:r>
      <w:r>
        <w:rPr>
          <w:rFonts w:hint="eastAsia" w:ascii="宋体" w:hAnsi="宋体" w:cs="宋体"/>
          <w:bCs/>
          <w:snapToGrid w:val="0"/>
          <w:sz w:val="24"/>
          <w:szCs w:val="24"/>
          <w:lang w:val="en-US" w:eastAsia="zh-CN"/>
        </w:rPr>
        <w:t>6</w:t>
      </w:r>
      <w:r>
        <w:rPr>
          <w:rFonts w:ascii="宋体" w:hAnsi="宋体" w:cs="宋体"/>
          <w:bCs/>
          <w:snapToGrid w:val="0"/>
          <w:sz w:val="24"/>
          <w:szCs w:val="24"/>
          <w:lang w:eastAsia="zh-CN"/>
        </w:rPr>
        <w:t>在明确违约责任后，</w:t>
      </w:r>
      <w:r>
        <w:rPr>
          <w:rFonts w:hint="eastAsia" w:ascii="宋体" w:hAnsi="宋体" w:cs="宋体"/>
          <w:bCs/>
          <w:snapToGrid w:val="0"/>
          <w:sz w:val="24"/>
          <w:szCs w:val="24"/>
          <w:lang w:eastAsia="zh-CN"/>
        </w:rPr>
        <w:t>成交供应商</w:t>
      </w:r>
      <w:r>
        <w:rPr>
          <w:rFonts w:ascii="宋体" w:hAnsi="宋体" w:cs="宋体"/>
          <w:bCs/>
          <w:snapToGrid w:val="0"/>
          <w:sz w:val="24"/>
          <w:szCs w:val="24"/>
          <w:lang w:eastAsia="zh-CN"/>
        </w:rPr>
        <w:t>应在接到书面通知书起七天内支付违约金、赔偿金等，或采购人有权从未付款项中直接扣除。</w:t>
      </w:r>
    </w:p>
    <w:p w14:paraId="21C44E90">
      <w:pPr>
        <w:pStyle w:val="51"/>
        <w:adjustRightInd w:val="0"/>
        <w:snapToGrid w:val="0"/>
        <w:spacing w:line="440" w:lineRule="exact"/>
        <w:ind w:firstLine="480" w:firstLineChars="200"/>
        <w:jc w:val="both"/>
        <w:rPr>
          <w:rFonts w:ascii="宋体" w:hAnsi="宋体" w:cs="宋体"/>
          <w:bCs/>
          <w:snapToGrid w:val="0"/>
          <w:sz w:val="24"/>
          <w:szCs w:val="24"/>
          <w:lang w:eastAsia="zh-CN"/>
        </w:rPr>
      </w:pPr>
      <w:r>
        <w:rPr>
          <w:rFonts w:ascii="宋体" w:hAnsi="宋体" w:cs="宋体"/>
          <w:bCs/>
          <w:snapToGrid w:val="0"/>
          <w:sz w:val="24"/>
          <w:szCs w:val="24"/>
          <w:lang w:eastAsia="zh-CN"/>
        </w:rPr>
        <w:t>10.</w:t>
      </w:r>
      <w:r>
        <w:rPr>
          <w:rFonts w:hint="eastAsia" w:ascii="宋体" w:hAnsi="宋体" w:cs="宋体"/>
          <w:bCs/>
          <w:snapToGrid w:val="0"/>
          <w:sz w:val="24"/>
          <w:szCs w:val="24"/>
          <w:lang w:val="en-US" w:eastAsia="zh-CN"/>
        </w:rPr>
        <w:t>7</w:t>
      </w:r>
      <w:r>
        <w:rPr>
          <w:rFonts w:ascii="宋体" w:hAnsi="宋体" w:cs="宋体"/>
          <w:bCs/>
          <w:snapToGrid w:val="0"/>
          <w:sz w:val="24"/>
          <w:szCs w:val="24"/>
          <w:lang w:eastAsia="zh-CN"/>
        </w:rPr>
        <w:t>、工期延误</w:t>
      </w:r>
    </w:p>
    <w:p w14:paraId="03069F8E">
      <w:pPr>
        <w:pStyle w:val="51"/>
        <w:adjustRightInd w:val="0"/>
        <w:snapToGrid w:val="0"/>
        <w:spacing w:line="440" w:lineRule="exact"/>
        <w:ind w:firstLine="480" w:firstLineChars="200"/>
        <w:jc w:val="both"/>
        <w:rPr>
          <w:rFonts w:ascii="宋体" w:hAnsi="宋体" w:cs="宋体"/>
          <w:bCs/>
          <w:snapToGrid w:val="0"/>
          <w:sz w:val="24"/>
          <w:szCs w:val="24"/>
          <w:lang w:eastAsia="zh-CN"/>
        </w:rPr>
      </w:pPr>
      <w:r>
        <w:rPr>
          <w:rFonts w:ascii="宋体" w:hAnsi="宋体" w:cs="宋体"/>
          <w:bCs/>
          <w:snapToGrid w:val="0"/>
          <w:sz w:val="24"/>
          <w:szCs w:val="24"/>
          <w:lang w:eastAsia="zh-CN"/>
        </w:rPr>
        <w:t>10.</w:t>
      </w:r>
      <w:r>
        <w:rPr>
          <w:rFonts w:hint="eastAsia" w:ascii="宋体" w:hAnsi="宋体" w:cs="宋体"/>
          <w:bCs/>
          <w:snapToGrid w:val="0"/>
          <w:sz w:val="24"/>
          <w:szCs w:val="24"/>
          <w:lang w:val="en-US" w:eastAsia="zh-CN"/>
        </w:rPr>
        <w:t>7</w:t>
      </w:r>
      <w:r>
        <w:rPr>
          <w:rFonts w:ascii="宋体" w:hAnsi="宋体" w:cs="宋体"/>
          <w:bCs/>
          <w:snapToGrid w:val="0"/>
          <w:sz w:val="24"/>
          <w:szCs w:val="24"/>
          <w:lang w:eastAsia="zh-CN"/>
        </w:rPr>
        <w:t>.1因采购人原因导致工期延误</w:t>
      </w:r>
    </w:p>
    <w:p w14:paraId="3023AD04">
      <w:pPr>
        <w:pStyle w:val="51"/>
        <w:adjustRightInd w:val="0"/>
        <w:snapToGrid w:val="0"/>
        <w:spacing w:line="440" w:lineRule="exact"/>
        <w:ind w:firstLine="480" w:firstLineChars="200"/>
        <w:jc w:val="both"/>
        <w:rPr>
          <w:rFonts w:ascii="宋体" w:hAnsi="宋体" w:cs="宋体"/>
          <w:bCs/>
          <w:snapToGrid w:val="0"/>
          <w:sz w:val="24"/>
          <w:szCs w:val="24"/>
          <w:lang w:eastAsia="zh-CN"/>
        </w:rPr>
      </w:pPr>
      <w:r>
        <w:rPr>
          <w:rFonts w:ascii="宋体" w:hAnsi="宋体" w:cs="宋体"/>
          <w:bCs/>
          <w:snapToGrid w:val="0"/>
          <w:sz w:val="24"/>
          <w:szCs w:val="24"/>
          <w:lang w:eastAsia="zh-CN"/>
        </w:rPr>
        <w:t>因采购人原因导致工期延误的其他情形：如果发生工期延误，则</w:t>
      </w:r>
      <w:r>
        <w:rPr>
          <w:rFonts w:hint="eastAsia" w:ascii="宋体" w:hAnsi="宋体" w:cs="宋体"/>
          <w:bCs/>
          <w:snapToGrid w:val="0"/>
          <w:sz w:val="24"/>
          <w:szCs w:val="24"/>
          <w:lang w:eastAsia="zh-CN"/>
        </w:rPr>
        <w:t>成交供应商</w:t>
      </w:r>
      <w:r>
        <w:rPr>
          <w:rFonts w:ascii="宋体" w:hAnsi="宋体" w:cs="宋体"/>
          <w:bCs/>
          <w:snapToGrid w:val="0"/>
          <w:sz w:val="24"/>
          <w:szCs w:val="24"/>
          <w:lang w:eastAsia="zh-CN"/>
        </w:rPr>
        <w:t>工期予以顺延。</w:t>
      </w:r>
    </w:p>
    <w:p w14:paraId="63B14AE8">
      <w:pPr>
        <w:pStyle w:val="51"/>
        <w:adjustRightInd w:val="0"/>
        <w:snapToGrid w:val="0"/>
        <w:spacing w:line="440" w:lineRule="exact"/>
        <w:ind w:firstLine="480" w:firstLineChars="200"/>
        <w:jc w:val="both"/>
        <w:rPr>
          <w:rFonts w:ascii="宋体" w:hAnsi="宋体" w:cs="宋体"/>
          <w:bCs/>
          <w:snapToGrid w:val="0"/>
          <w:sz w:val="24"/>
          <w:szCs w:val="24"/>
          <w:lang w:eastAsia="zh-CN"/>
        </w:rPr>
      </w:pPr>
      <w:r>
        <w:rPr>
          <w:rFonts w:ascii="宋体" w:hAnsi="宋体" w:cs="宋体"/>
          <w:bCs/>
          <w:snapToGrid w:val="0"/>
          <w:sz w:val="24"/>
          <w:szCs w:val="24"/>
          <w:lang w:eastAsia="zh-CN"/>
        </w:rPr>
        <w:t>★11、其他要求</w:t>
      </w:r>
    </w:p>
    <w:p w14:paraId="23939451">
      <w:pPr>
        <w:pStyle w:val="51"/>
        <w:adjustRightInd w:val="0"/>
        <w:snapToGrid w:val="0"/>
        <w:spacing w:line="440" w:lineRule="exact"/>
        <w:ind w:firstLine="480" w:firstLineChars="200"/>
        <w:jc w:val="both"/>
        <w:rPr>
          <w:rFonts w:ascii="宋体" w:hAnsi="宋体" w:cs="宋体"/>
          <w:bCs/>
          <w:snapToGrid w:val="0"/>
          <w:sz w:val="24"/>
          <w:szCs w:val="24"/>
          <w:lang w:eastAsia="zh-CN"/>
        </w:rPr>
      </w:pPr>
      <w:r>
        <w:rPr>
          <w:rFonts w:ascii="宋体" w:hAnsi="宋体" w:cs="宋体"/>
          <w:bCs/>
          <w:snapToGrid w:val="0"/>
          <w:sz w:val="24"/>
          <w:szCs w:val="24"/>
          <w:lang w:eastAsia="zh-CN"/>
        </w:rPr>
        <w:t>11.1、保密条款</w:t>
      </w:r>
    </w:p>
    <w:p w14:paraId="6FADA41D">
      <w:pPr>
        <w:pStyle w:val="51"/>
        <w:adjustRightInd w:val="0"/>
        <w:snapToGrid w:val="0"/>
        <w:spacing w:line="440" w:lineRule="exact"/>
        <w:ind w:firstLine="480" w:firstLineChars="200"/>
        <w:jc w:val="both"/>
        <w:rPr>
          <w:rFonts w:ascii="宋体" w:hAnsi="宋体" w:cs="宋体"/>
          <w:bCs/>
          <w:snapToGrid w:val="0"/>
          <w:sz w:val="24"/>
          <w:szCs w:val="24"/>
          <w:lang w:eastAsia="zh-CN"/>
        </w:rPr>
      </w:pPr>
      <w:r>
        <w:rPr>
          <w:rFonts w:ascii="宋体" w:hAnsi="宋体" w:cs="宋体"/>
          <w:bCs/>
          <w:snapToGrid w:val="0"/>
          <w:sz w:val="24"/>
          <w:szCs w:val="24"/>
          <w:lang w:eastAsia="zh-CN"/>
        </w:rPr>
        <w:t>⑴</w:t>
      </w:r>
      <w:r>
        <w:rPr>
          <w:rFonts w:hint="eastAsia" w:ascii="宋体" w:hAnsi="宋体" w:cs="宋体"/>
          <w:bCs/>
          <w:snapToGrid w:val="0"/>
          <w:sz w:val="24"/>
          <w:szCs w:val="24"/>
          <w:lang w:eastAsia="zh-CN"/>
        </w:rPr>
        <w:t>成交供应商</w:t>
      </w:r>
      <w:r>
        <w:rPr>
          <w:rFonts w:ascii="宋体" w:hAnsi="宋体" w:cs="宋体"/>
          <w:bCs/>
          <w:snapToGrid w:val="0"/>
          <w:sz w:val="24"/>
          <w:szCs w:val="24"/>
          <w:lang w:eastAsia="zh-CN"/>
        </w:rPr>
        <w:t>应当对本合同的内容、因履行本合同或在本合同期间知悉的或收到的采购人的财务、技术、产品信息、采购人的工作人员资料或其他工作上的文件资料、工作内容等予以保密，不得向本合同以外的任何第三方披露，签订并严格执行《单位保密承诺书》；</w:t>
      </w:r>
      <w:r>
        <w:rPr>
          <w:rFonts w:hint="eastAsia" w:ascii="宋体" w:hAnsi="宋体" w:cs="宋体"/>
          <w:bCs/>
          <w:snapToGrid w:val="0"/>
          <w:sz w:val="24"/>
          <w:szCs w:val="24"/>
          <w:lang w:eastAsia="zh-CN"/>
        </w:rPr>
        <w:t>成交供应商</w:t>
      </w:r>
      <w:r>
        <w:rPr>
          <w:rFonts w:ascii="宋体" w:hAnsi="宋体" w:cs="宋体"/>
          <w:bCs/>
          <w:snapToGrid w:val="0"/>
          <w:sz w:val="24"/>
          <w:szCs w:val="24"/>
          <w:lang w:eastAsia="zh-CN"/>
        </w:rPr>
        <w:t>进入采购人工作区域的工作人员需签订《个人保密承诺书》，严格履行保密义务。</w:t>
      </w:r>
    </w:p>
    <w:p w14:paraId="737DF1AE">
      <w:pPr>
        <w:pStyle w:val="51"/>
        <w:adjustRightInd w:val="0"/>
        <w:snapToGrid w:val="0"/>
        <w:spacing w:line="440" w:lineRule="exact"/>
        <w:ind w:firstLine="480" w:firstLineChars="200"/>
        <w:jc w:val="both"/>
        <w:rPr>
          <w:rFonts w:ascii="宋体" w:hAnsi="宋体" w:cs="宋体"/>
          <w:bCs/>
          <w:snapToGrid w:val="0"/>
          <w:sz w:val="24"/>
          <w:szCs w:val="24"/>
          <w:lang w:eastAsia="zh-CN"/>
        </w:rPr>
      </w:pPr>
      <w:r>
        <w:rPr>
          <w:rFonts w:ascii="宋体" w:hAnsi="宋体" w:cs="宋体"/>
          <w:bCs/>
          <w:snapToGrid w:val="0"/>
          <w:sz w:val="24"/>
          <w:szCs w:val="24"/>
          <w:lang w:eastAsia="zh-CN"/>
        </w:rPr>
        <w:t>⑵</w:t>
      </w:r>
      <w:r>
        <w:rPr>
          <w:rFonts w:hint="eastAsia" w:ascii="宋体" w:hAnsi="宋体" w:cs="宋体"/>
          <w:bCs/>
          <w:snapToGrid w:val="0"/>
          <w:sz w:val="24"/>
          <w:szCs w:val="24"/>
          <w:lang w:eastAsia="zh-CN"/>
        </w:rPr>
        <w:t>成交供应商</w:t>
      </w:r>
      <w:r>
        <w:rPr>
          <w:rFonts w:ascii="宋体" w:hAnsi="宋体" w:cs="宋体"/>
          <w:bCs/>
          <w:snapToGrid w:val="0"/>
          <w:sz w:val="24"/>
          <w:szCs w:val="24"/>
          <w:lang w:eastAsia="zh-CN"/>
        </w:rPr>
        <w:t>违反本条约定泄露采购人的涉密信息的，应承担相应的法律责任，造成采购人损失的，</w:t>
      </w:r>
      <w:r>
        <w:rPr>
          <w:rFonts w:hint="eastAsia" w:ascii="宋体" w:hAnsi="宋体" w:cs="宋体"/>
          <w:bCs/>
          <w:snapToGrid w:val="0"/>
          <w:sz w:val="24"/>
          <w:szCs w:val="24"/>
          <w:lang w:eastAsia="zh-CN"/>
        </w:rPr>
        <w:t>成交供应商</w:t>
      </w:r>
      <w:r>
        <w:rPr>
          <w:rFonts w:ascii="宋体" w:hAnsi="宋体" w:cs="宋体"/>
          <w:bCs/>
          <w:snapToGrid w:val="0"/>
          <w:sz w:val="24"/>
          <w:szCs w:val="24"/>
          <w:lang w:eastAsia="zh-CN"/>
        </w:rPr>
        <w:t>应当依法承担赔偿责任。</w:t>
      </w:r>
    </w:p>
    <w:p w14:paraId="41AD97DF">
      <w:pPr>
        <w:pStyle w:val="51"/>
        <w:adjustRightInd w:val="0"/>
        <w:snapToGrid w:val="0"/>
        <w:spacing w:line="440" w:lineRule="exact"/>
        <w:ind w:firstLine="480" w:firstLineChars="200"/>
        <w:jc w:val="both"/>
        <w:rPr>
          <w:rFonts w:ascii="宋体" w:hAnsi="宋体" w:cs="宋体"/>
          <w:bCs/>
          <w:snapToGrid w:val="0"/>
          <w:sz w:val="24"/>
          <w:szCs w:val="24"/>
          <w:lang w:eastAsia="zh-CN"/>
        </w:rPr>
      </w:pPr>
      <w:r>
        <w:rPr>
          <w:rFonts w:ascii="宋体" w:hAnsi="宋体" w:cs="宋体"/>
          <w:bCs/>
          <w:snapToGrid w:val="0"/>
          <w:sz w:val="24"/>
          <w:szCs w:val="24"/>
          <w:lang w:eastAsia="zh-CN"/>
        </w:rPr>
        <w:t>⑶本条款不因合同届满或解除而失效。</w:t>
      </w:r>
    </w:p>
    <w:p w14:paraId="3BA82300">
      <w:pPr>
        <w:pStyle w:val="51"/>
        <w:adjustRightInd w:val="0"/>
        <w:snapToGrid w:val="0"/>
        <w:spacing w:line="440" w:lineRule="exact"/>
        <w:ind w:firstLine="480" w:firstLineChars="200"/>
        <w:jc w:val="both"/>
        <w:rPr>
          <w:rFonts w:ascii="宋体" w:hAnsi="宋体" w:cs="宋体"/>
          <w:bCs/>
          <w:snapToGrid w:val="0"/>
          <w:sz w:val="24"/>
          <w:szCs w:val="24"/>
          <w:lang w:eastAsia="zh-CN"/>
        </w:rPr>
      </w:pPr>
      <w:r>
        <w:rPr>
          <w:rFonts w:ascii="宋体" w:hAnsi="宋体" w:cs="宋体"/>
          <w:bCs/>
          <w:snapToGrid w:val="0"/>
          <w:sz w:val="24"/>
          <w:szCs w:val="24"/>
          <w:lang w:eastAsia="zh-CN"/>
        </w:rPr>
        <w:t>11.2、廉政条款</w:t>
      </w:r>
    </w:p>
    <w:p w14:paraId="3C537A70">
      <w:pPr>
        <w:pStyle w:val="51"/>
        <w:adjustRightInd w:val="0"/>
        <w:snapToGrid w:val="0"/>
        <w:spacing w:line="440" w:lineRule="exact"/>
        <w:ind w:firstLine="480" w:firstLineChars="200"/>
        <w:jc w:val="both"/>
        <w:rPr>
          <w:rFonts w:ascii="宋体" w:hAnsi="宋体" w:cs="宋体"/>
          <w:bCs/>
          <w:snapToGrid w:val="0"/>
          <w:sz w:val="24"/>
          <w:szCs w:val="24"/>
          <w:lang w:eastAsia="zh-CN"/>
        </w:rPr>
      </w:pPr>
      <w:r>
        <w:rPr>
          <w:rFonts w:hint="eastAsia" w:ascii="宋体" w:hAnsi="宋体" w:cs="宋体"/>
          <w:bCs/>
          <w:snapToGrid w:val="0"/>
          <w:sz w:val="24"/>
          <w:szCs w:val="24"/>
          <w:lang w:eastAsia="zh-CN"/>
        </w:rPr>
        <w:t>成交供应商</w:t>
      </w:r>
      <w:r>
        <w:rPr>
          <w:rFonts w:ascii="宋体" w:hAnsi="宋体" w:cs="宋体"/>
          <w:bCs/>
          <w:snapToGrid w:val="0"/>
          <w:sz w:val="24"/>
          <w:szCs w:val="24"/>
          <w:lang w:eastAsia="zh-CN"/>
        </w:rPr>
        <w:t>及其工作人员不得有以任何</w:t>
      </w:r>
      <w:r>
        <w:rPr>
          <w:rFonts w:ascii="宋体" w:hAnsi="宋体" w:cs="宋体"/>
          <w:bCs/>
          <w:snapToGrid w:val="0"/>
          <w:sz w:val="24"/>
          <w:szCs w:val="24"/>
          <w:highlight w:val="none"/>
          <w:lang w:eastAsia="zh-CN"/>
        </w:rPr>
        <w:t>形式行贿采购人工作人员的行为，若发现并被核查属实的，采购人有权解除合同</w:t>
      </w:r>
      <w:r>
        <w:rPr>
          <w:rFonts w:hint="eastAsia" w:ascii="宋体" w:hAnsi="宋体" w:cs="宋体"/>
          <w:bCs/>
          <w:snapToGrid w:val="0"/>
          <w:sz w:val="24"/>
          <w:szCs w:val="24"/>
          <w:highlight w:val="none"/>
          <w:lang w:val="en-US" w:eastAsia="zh-CN"/>
        </w:rPr>
        <w:t>并要求赔偿</w:t>
      </w:r>
      <w:r>
        <w:rPr>
          <w:rFonts w:ascii="宋体" w:hAnsi="宋体" w:cs="宋体"/>
          <w:bCs/>
          <w:snapToGrid w:val="0"/>
          <w:sz w:val="24"/>
          <w:szCs w:val="24"/>
          <w:highlight w:val="none"/>
          <w:lang w:eastAsia="zh-CN"/>
        </w:rPr>
        <w:t>，情节严重的，</w:t>
      </w:r>
      <w:r>
        <w:rPr>
          <w:rFonts w:hint="eastAsia" w:ascii="宋体" w:hAnsi="宋体" w:cs="宋体"/>
          <w:bCs/>
          <w:snapToGrid w:val="0"/>
          <w:sz w:val="24"/>
          <w:szCs w:val="24"/>
          <w:highlight w:val="none"/>
          <w:lang w:eastAsia="zh-CN"/>
        </w:rPr>
        <w:t>成交供应商</w:t>
      </w:r>
      <w:r>
        <w:rPr>
          <w:rFonts w:ascii="宋体" w:hAnsi="宋体" w:cs="宋体"/>
          <w:bCs/>
          <w:snapToGrid w:val="0"/>
          <w:sz w:val="24"/>
          <w:szCs w:val="24"/>
          <w:highlight w:val="none"/>
          <w:lang w:eastAsia="zh-CN"/>
        </w:rPr>
        <w:t>及其工作人员还要承担相应的法律责任；采购人及其工作人员不得索</w:t>
      </w:r>
      <w:r>
        <w:rPr>
          <w:rFonts w:ascii="宋体" w:hAnsi="宋体" w:cs="宋体"/>
          <w:bCs/>
          <w:snapToGrid w:val="0"/>
          <w:sz w:val="24"/>
          <w:szCs w:val="24"/>
          <w:lang w:eastAsia="zh-CN"/>
        </w:rPr>
        <w:t>要或接受</w:t>
      </w:r>
      <w:r>
        <w:rPr>
          <w:rFonts w:hint="eastAsia" w:ascii="宋体" w:hAnsi="宋体" w:cs="宋体"/>
          <w:bCs/>
          <w:snapToGrid w:val="0"/>
          <w:sz w:val="24"/>
          <w:szCs w:val="24"/>
          <w:lang w:eastAsia="zh-CN"/>
        </w:rPr>
        <w:t>成交供应商</w:t>
      </w:r>
      <w:r>
        <w:rPr>
          <w:rFonts w:ascii="宋体" w:hAnsi="宋体" w:cs="宋体"/>
          <w:bCs/>
          <w:snapToGrid w:val="0"/>
          <w:sz w:val="24"/>
          <w:szCs w:val="24"/>
          <w:lang w:eastAsia="zh-CN"/>
        </w:rPr>
        <w:t>的礼金及吃请等，如有违反廉政纪律等行为的，依据有关规定给予党纪、政纪或组织处理，情节严重的，还应承担相应的法律责任。</w:t>
      </w:r>
    </w:p>
    <w:p w14:paraId="698CE072">
      <w:pPr>
        <w:pStyle w:val="51"/>
        <w:adjustRightInd w:val="0"/>
        <w:snapToGrid w:val="0"/>
        <w:spacing w:line="440" w:lineRule="exact"/>
        <w:ind w:firstLine="480" w:firstLineChars="200"/>
        <w:jc w:val="both"/>
        <w:rPr>
          <w:rFonts w:ascii="宋体" w:hAnsi="宋体" w:cs="宋体"/>
          <w:bCs/>
          <w:snapToGrid w:val="0"/>
          <w:sz w:val="24"/>
          <w:szCs w:val="24"/>
          <w:lang w:eastAsia="zh-CN"/>
        </w:rPr>
      </w:pPr>
      <w:r>
        <w:rPr>
          <w:rFonts w:ascii="宋体" w:hAnsi="宋体" w:cs="宋体"/>
          <w:bCs/>
          <w:snapToGrid w:val="0"/>
          <w:sz w:val="24"/>
          <w:szCs w:val="24"/>
          <w:lang w:eastAsia="zh-CN"/>
        </w:rPr>
        <w:t>★12、知识产权</w:t>
      </w:r>
    </w:p>
    <w:p w14:paraId="5C8B535F">
      <w:pPr>
        <w:pStyle w:val="51"/>
        <w:adjustRightInd w:val="0"/>
        <w:snapToGrid w:val="0"/>
        <w:spacing w:line="440" w:lineRule="exact"/>
        <w:ind w:firstLine="480" w:firstLineChars="200"/>
        <w:jc w:val="both"/>
        <w:rPr>
          <w:rFonts w:ascii="宋体" w:hAnsi="宋体" w:cs="宋体"/>
          <w:bCs/>
          <w:snapToGrid w:val="0"/>
          <w:sz w:val="24"/>
          <w:szCs w:val="24"/>
          <w:lang w:eastAsia="zh-CN"/>
        </w:rPr>
      </w:pPr>
      <w:r>
        <w:rPr>
          <w:rFonts w:ascii="宋体" w:hAnsi="宋体" w:cs="宋体"/>
          <w:bCs/>
          <w:snapToGrid w:val="0"/>
          <w:sz w:val="24"/>
          <w:szCs w:val="24"/>
          <w:lang w:eastAsia="zh-CN"/>
        </w:rPr>
        <w:t>供应商须保障采购人在使用该货物、服务、工程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14:paraId="680A5B2C">
      <w:pPr>
        <w:pStyle w:val="51"/>
        <w:adjustRightInd w:val="0"/>
        <w:snapToGrid w:val="0"/>
        <w:spacing w:line="440" w:lineRule="exact"/>
        <w:ind w:firstLine="480" w:firstLineChars="200"/>
        <w:jc w:val="both"/>
        <w:rPr>
          <w:rFonts w:ascii="宋体" w:hAnsi="宋体" w:cs="宋体"/>
          <w:bCs/>
          <w:snapToGrid w:val="0"/>
          <w:sz w:val="24"/>
          <w:szCs w:val="24"/>
          <w:lang w:eastAsia="zh-CN"/>
        </w:rPr>
      </w:pPr>
      <w:r>
        <w:rPr>
          <w:rFonts w:ascii="宋体" w:hAnsi="宋体" w:cs="宋体"/>
          <w:bCs/>
          <w:snapToGrid w:val="0"/>
          <w:sz w:val="24"/>
          <w:szCs w:val="24"/>
          <w:lang w:eastAsia="zh-CN"/>
        </w:rPr>
        <w:t>★13、仲裁、诉讼条款</w:t>
      </w:r>
    </w:p>
    <w:p w14:paraId="2E894024">
      <w:pPr>
        <w:pStyle w:val="51"/>
        <w:adjustRightInd w:val="0"/>
        <w:snapToGrid w:val="0"/>
        <w:spacing w:line="440" w:lineRule="exact"/>
        <w:ind w:firstLine="480" w:firstLineChars="200"/>
        <w:jc w:val="both"/>
        <w:rPr>
          <w:rFonts w:ascii="宋体" w:hAnsi="宋体" w:cs="宋体"/>
          <w:bCs/>
          <w:snapToGrid w:val="0"/>
          <w:sz w:val="24"/>
          <w:szCs w:val="24"/>
          <w:lang w:eastAsia="zh-CN"/>
        </w:rPr>
      </w:pPr>
      <w:r>
        <w:rPr>
          <w:rFonts w:ascii="宋体" w:hAnsi="宋体" w:cs="宋体"/>
          <w:bCs/>
          <w:snapToGrid w:val="0"/>
          <w:sz w:val="24"/>
          <w:szCs w:val="24"/>
          <w:lang w:eastAsia="zh-CN"/>
        </w:rPr>
        <w:t>因本合同或与本合同有关的一切事项发生争议，由双方友好协商解决。协商不成的，任何一方均可选择向甲方所在地人民法院提出诉讼。</w:t>
      </w:r>
    </w:p>
    <w:p w14:paraId="26B982F3">
      <w:pPr>
        <w:pStyle w:val="19"/>
        <w:widowControl/>
        <w:adjustRightInd w:val="0"/>
        <w:snapToGrid w:val="0"/>
        <w:spacing w:beforeAutospacing="0" w:afterAutospacing="0" w:line="440" w:lineRule="exact"/>
        <w:ind w:right="-21" w:rightChars="-10"/>
        <w:jc w:val="both"/>
        <w:rPr>
          <w:rFonts w:hint="eastAsia" w:ascii="宋体" w:hAnsi="宋体" w:cs="宋体"/>
          <w:snapToGrid w:val="0"/>
        </w:rPr>
      </w:pPr>
      <w:r>
        <w:rPr>
          <w:rFonts w:hint="eastAsia" w:ascii="宋体" w:hAnsi="宋体" w:cs="宋体"/>
          <w:snapToGrid w:val="0"/>
          <w:shd w:val="clear" w:color="auto" w:fill="FFFFFF"/>
        </w:rPr>
        <w:t>★</w:t>
      </w:r>
      <w:r>
        <w:rPr>
          <w:rStyle w:val="26"/>
          <w:rFonts w:hint="eastAsia" w:ascii="宋体" w:hAnsi="宋体" w:cs="宋体"/>
          <w:snapToGrid w:val="0"/>
          <w:shd w:val="clear" w:color="auto" w:fill="FFFFFF"/>
        </w:rPr>
        <w:t>注：以上所有商务条件要求为不允许负偏离的要求，若有出现负偏离或未响应的按无效响应处理。</w:t>
      </w:r>
    </w:p>
    <w:p w14:paraId="35E17CD8">
      <w:pPr>
        <w:pStyle w:val="19"/>
        <w:widowControl/>
        <w:adjustRightInd w:val="0"/>
        <w:snapToGrid w:val="0"/>
        <w:spacing w:beforeAutospacing="0" w:afterAutospacing="0" w:line="440" w:lineRule="exact"/>
        <w:ind w:left="-363" w:right="-363" w:firstLine="361" w:firstLineChars="150"/>
        <w:jc w:val="both"/>
        <w:outlineLvl w:val="1"/>
        <w:rPr>
          <w:rFonts w:hint="eastAsia" w:ascii="宋体" w:hAnsi="宋体" w:cs="宋体"/>
          <w:b/>
          <w:bCs/>
          <w:snapToGrid w:val="0"/>
          <w:shd w:val="clear" w:color="auto" w:fill="FFFFFF"/>
        </w:rPr>
      </w:pPr>
      <w:bookmarkStart w:id="44" w:name="_Toc224319426"/>
      <w:bookmarkStart w:id="45" w:name="_Toc14544"/>
      <w:r>
        <w:rPr>
          <w:rFonts w:hint="eastAsia" w:ascii="宋体" w:hAnsi="宋体" w:cs="宋体"/>
          <w:b/>
          <w:bCs/>
          <w:snapToGrid w:val="0"/>
          <w:shd w:val="clear" w:color="auto" w:fill="FFFFFF"/>
        </w:rPr>
        <w:t>四、其他事项</w:t>
      </w:r>
      <w:bookmarkEnd w:id="44"/>
      <w:bookmarkEnd w:id="45"/>
    </w:p>
    <w:p w14:paraId="267F38C5">
      <w:pPr>
        <w:pStyle w:val="19"/>
        <w:widowControl/>
        <w:adjustRightInd w:val="0"/>
        <w:snapToGrid w:val="0"/>
        <w:spacing w:before="75" w:beforeAutospacing="0" w:after="75" w:afterAutospacing="0" w:line="440" w:lineRule="exact"/>
        <w:ind w:firstLine="480" w:firstLineChars="200"/>
        <w:jc w:val="both"/>
        <w:rPr>
          <w:rFonts w:hint="eastAsia" w:ascii="宋体" w:hAnsi="宋体"/>
          <w:snapToGrid w:val="0"/>
        </w:rPr>
      </w:pPr>
      <w:r>
        <w:rPr>
          <w:rFonts w:hint="eastAsia" w:ascii="宋体" w:hAnsi="宋体" w:cs="宋体"/>
          <w:snapToGrid w:val="0"/>
        </w:rPr>
        <w:t>除竞争性磋商文件另有规定外，若出现有关法律、法规和规章有强制性规定但竞争性磋商文件未列明的情形，则供应商应按照有关法律、法规和规章强制性规定执行。</w:t>
      </w:r>
    </w:p>
    <w:p w14:paraId="79B1B049">
      <w:pPr>
        <w:adjustRightInd w:val="0"/>
        <w:snapToGrid w:val="0"/>
        <w:spacing w:line="440" w:lineRule="exact"/>
        <w:ind w:firstLine="480"/>
        <w:rPr>
          <w:rFonts w:hint="eastAsia" w:ascii="宋体" w:hAnsi="宋体"/>
          <w:snapToGrid w:val="0"/>
          <w:kern w:val="0"/>
        </w:rPr>
      </w:pPr>
    </w:p>
    <w:p w14:paraId="0077FC2C">
      <w:pPr>
        <w:pStyle w:val="19"/>
        <w:widowControl/>
        <w:spacing w:before="76" w:beforeAutospacing="0" w:after="76" w:afterAutospacing="0"/>
        <w:ind w:left="-362" w:right="-362"/>
        <w:jc w:val="center"/>
        <w:outlineLvl w:val="0"/>
        <w:rPr>
          <w:rStyle w:val="26"/>
          <w:rFonts w:hint="eastAsia" w:ascii="宋体" w:hAnsi="宋体" w:cs="宋体"/>
          <w:snapToGrid w:val="0"/>
          <w:sz w:val="36"/>
          <w:szCs w:val="36"/>
          <w:shd w:val="clear" w:color="auto" w:fill="FFFFFF"/>
        </w:rPr>
        <w:sectPr>
          <w:pgSz w:w="11906" w:h="16838"/>
          <w:pgMar w:top="1440" w:right="1046" w:bottom="1440" w:left="1400" w:header="851" w:footer="992" w:gutter="0"/>
          <w:cols w:space="720" w:num="1"/>
          <w:docGrid w:type="lines" w:linePitch="312" w:charSpace="0"/>
        </w:sectPr>
      </w:pPr>
    </w:p>
    <w:p w14:paraId="7627FA18">
      <w:pPr>
        <w:adjustRightInd w:val="0"/>
        <w:snapToGrid w:val="0"/>
        <w:spacing w:line="360" w:lineRule="auto"/>
        <w:jc w:val="center"/>
        <w:outlineLvl w:val="0"/>
        <w:rPr>
          <w:rFonts w:hint="eastAsia" w:ascii="宋体" w:hAnsi="宋体"/>
          <w:b/>
          <w:bCs/>
          <w:sz w:val="36"/>
          <w:szCs w:val="36"/>
        </w:rPr>
      </w:pPr>
      <w:bookmarkStart w:id="46" w:name="_Toc29257"/>
      <w:bookmarkStart w:id="47" w:name="_Toc224319427"/>
      <w:r>
        <w:rPr>
          <w:rFonts w:hint="eastAsia" w:ascii="宋体" w:hAnsi="宋体"/>
          <w:b/>
          <w:bCs/>
          <w:sz w:val="36"/>
          <w:szCs w:val="36"/>
        </w:rPr>
        <w:t>第四章 合同主要条款及格式</w:t>
      </w:r>
      <w:bookmarkEnd w:id="46"/>
      <w:bookmarkEnd w:id="47"/>
    </w:p>
    <w:p w14:paraId="76B26825">
      <w:pPr>
        <w:pStyle w:val="19"/>
        <w:widowControl/>
        <w:adjustRightInd w:val="0"/>
        <w:snapToGrid w:val="0"/>
        <w:spacing w:beforeAutospacing="0" w:afterAutospacing="0" w:line="360" w:lineRule="auto"/>
        <w:jc w:val="center"/>
        <w:rPr>
          <w:rFonts w:hint="eastAsia" w:ascii="宋体" w:hAnsi="宋体" w:cs="宋体"/>
          <w:snapToGrid w:val="0"/>
        </w:rPr>
      </w:pPr>
      <w:r>
        <w:rPr>
          <w:rStyle w:val="26"/>
          <w:rFonts w:hint="eastAsia" w:ascii="宋体" w:hAnsi="宋体" w:cs="宋体"/>
          <w:snapToGrid w:val="0"/>
          <w:shd w:val="clear" w:color="auto" w:fill="FFFFFF"/>
        </w:rPr>
        <w:t>编制说明</w:t>
      </w:r>
    </w:p>
    <w:p w14:paraId="35525658">
      <w:pPr>
        <w:pStyle w:val="19"/>
        <w:widowControl/>
        <w:adjustRightInd w:val="0"/>
        <w:snapToGrid w:val="0"/>
        <w:spacing w:beforeAutospacing="0" w:afterAutospacing="0" w:line="360" w:lineRule="auto"/>
        <w:rPr>
          <w:rFonts w:hint="eastAsia" w:ascii="宋体" w:hAnsi="宋体" w:cs="宋体"/>
          <w:snapToGrid w:val="0"/>
        </w:rPr>
      </w:pPr>
      <w:r>
        <w:rPr>
          <w:rStyle w:val="26"/>
          <w:rFonts w:ascii="宋体" w:hAnsi="宋体" w:cs="宋体"/>
          <w:snapToGrid w:val="0"/>
          <w:shd w:val="clear" w:color="auto" w:fill="FFFFFF"/>
        </w:rPr>
        <w:t>1</w:t>
      </w:r>
      <w:r>
        <w:rPr>
          <w:rStyle w:val="26"/>
          <w:rFonts w:hint="eastAsia" w:ascii="宋体" w:hAnsi="宋体" w:cs="宋体"/>
          <w:snapToGrid w:val="0"/>
          <w:shd w:val="clear" w:color="auto" w:fill="FFFFFF"/>
        </w:rPr>
        <w:t>、签订合同参照《中华人民共和国政府采购法》、《中华人民共和国民法典》。</w:t>
      </w:r>
    </w:p>
    <w:p w14:paraId="32C72E09">
      <w:pPr>
        <w:pStyle w:val="19"/>
        <w:widowControl/>
        <w:adjustRightInd w:val="0"/>
        <w:snapToGrid w:val="0"/>
        <w:spacing w:beforeAutospacing="0" w:afterAutospacing="0" w:line="360" w:lineRule="auto"/>
        <w:rPr>
          <w:rFonts w:hint="eastAsia" w:ascii="宋体" w:hAnsi="宋体" w:cs="宋体"/>
          <w:snapToGrid w:val="0"/>
        </w:rPr>
      </w:pPr>
      <w:r>
        <w:rPr>
          <w:rStyle w:val="26"/>
          <w:rFonts w:ascii="宋体" w:hAnsi="宋体" w:cs="宋体"/>
          <w:snapToGrid w:val="0"/>
          <w:shd w:val="clear" w:color="auto" w:fill="FFFFFF"/>
        </w:rPr>
        <w:t>2</w:t>
      </w:r>
      <w:r>
        <w:rPr>
          <w:rStyle w:val="26"/>
          <w:rFonts w:hint="eastAsia" w:ascii="宋体" w:hAnsi="宋体" w:cs="宋体"/>
          <w:snapToGrid w:val="0"/>
          <w:shd w:val="clear" w:color="auto" w:fill="FFFFFF"/>
        </w:rPr>
        <w:t>、签订合同时，采购人与成交供应商应结合磋商文件第四章规定填列相应内容。如果双方使用磋商文件第四章已有规定的条款及格式，双方均不得对规定进行变更或调整；磋商文件第四章未作规定的条款及格式，双方可通过友好协商进行约定。</w:t>
      </w:r>
    </w:p>
    <w:p w14:paraId="01DDEC95">
      <w:pPr>
        <w:pStyle w:val="19"/>
        <w:widowControl/>
        <w:adjustRightInd w:val="0"/>
        <w:snapToGrid w:val="0"/>
        <w:spacing w:beforeAutospacing="0" w:afterAutospacing="0" w:line="360" w:lineRule="auto"/>
        <w:rPr>
          <w:rFonts w:hint="eastAsia" w:ascii="宋体" w:hAnsi="宋体" w:cs="宋体"/>
          <w:snapToGrid w:val="0"/>
        </w:rPr>
      </w:pPr>
      <w:r>
        <w:rPr>
          <w:rStyle w:val="26"/>
          <w:rFonts w:ascii="宋体" w:hAnsi="宋体" w:cs="宋体"/>
          <w:snapToGrid w:val="0"/>
          <w:shd w:val="clear" w:color="auto" w:fill="FFFFFF"/>
        </w:rPr>
        <w:t>3.</w:t>
      </w:r>
      <w:r>
        <w:rPr>
          <w:rStyle w:val="26"/>
          <w:rFonts w:hint="eastAsia" w:ascii="宋体" w:hAnsi="宋体" w:cs="宋体"/>
          <w:snapToGrid w:val="0"/>
          <w:shd w:val="clear" w:color="auto" w:fill="FFFFFF"/>
        </w:rPr>
        <w:t>本章节所附的合同主要条款及格式为参考文本，如果因为项目实际特点不能适用，则可由甲乙双方在合同签订阶段可通过友好协商进行约定。</w:t>
      </w:r>
    </w:p>
    <w:p w14:paraId="1611CC26">
      <w:pPr>
        <w:adjustRightInd w:val="0"/>
        <w:snapToGrid w:val="0"/>
        <w:spacing w:line="360" w:lineRule="auto"/>
        <w:jc w:val="center"/>
        <w:rPr>
          <w:rFonts w:hint="eastAsia" w:ascii="宋体" w:hAnsi="宋体"/>
          <w:b/>
          <w:snapToGrid w:val="0"/>
          <w:kern w:val="0"/>
          <w:sz w:val="44"/>
          <w:szCs w:val="44"/>
        </w:rPr>
        <w:sectPr>
          <w:pgSz w:w="11906" w:h="16838"/>
          <w:pgMar w:top="1440" w:right="1046" w:bottom="1440" w:left="1400" w:header="851" w:footer="992" w:gutter="0"/>
          <w:cols w:space="720" w:num="1"/>
          <w:docGrid w:type="lines" w:linePitch="312" w:charSpace="0"/>
        </w:sectPr>
      </w:pPr>
    </w:p>
    <w:p w14:paraId="39C9C2A2">
      <w:pPr>
        <w:adjustRightInd w:val="0"/>
        <w:snapToGrid w:val="0"/>
        <w:spacing w:line="360" w:lineRule="auto"/>
        <w:jc w:val="center"/>
        <w:rPr>
          <w:rFonts w:hint="eastAsia" w:ascii="宋体" w:hAnsi="宋体"/>
          <w:b/>
          <w:snapToGrid w:val="0"/>
          <w:kern w:val="0"/>
          <w:sz w:val="44"/>
          <w:szCs w:val="44"/>
        </w:rPr>
      </w:pPr>
      <w:r>
        <w:rPr>
          <w:rFonts w:hint="eastAsia" w:ascii="宋体" w:hAnsi="宋体"/>
          <w:b/>
          <w:snapToGrid w:val="0"/>
          <w:kern w:val="0"/>
          <w:sz w:val="44"/>
          <w:szCs w:val="44"/>
        </w:rPr>
        <w:t>采购合同</w:t>
      </w:r>
      <w:r>
        <w:rPr>
          <w:rFonts w:ascii="宋体" w:hAnsi="宋体"/>
          <w:b/>
          <w:snapToGrid w:val="0"/>
          <w:kern w:val="0"/>
          <w:sz w:val="44"/>
          <w:szCs w:val="44"/>
        </w:rPr>
        <w:t>(</w:t>
      </w:r>
      <w:r>
        <w:rPr>
          <w:rFonts w:hint="eastAsia" w:ascii="宋体" w:hAnsi="宋体"/>
          <w:b/>
          <w:snapToGrid w:val="0"/>
          <w:kern w:val="0"/>
          <w:sz w:val="44"/>
          <w:szCs w:val="44"/>
        </w:rPr>
        <w:t>参考文本</w:t>
      </w:r>
      <w:r>
        <w:rPr>
          <w:rFonts w:ascii="宋体" w:hAnsi="宋体"/>
          <w:b/>
          <w:snapToGrid w:val="0"/>
          <w:kern w:val="0"/>
          <w:sz w:val="44"/>
          <w:szCs w:val="44"/>
        </w:rPr>
        <w:t>)</w:t>
      </w:r>
    </w:p>
    <w:p w14:paraId="0C3C84AB">
      <w:pPr>
        <w:pStyle w:val="51"/>
        <w:adjustRightInd w:val="0"/>
        <w:snapToGrid w:val="0"/>
        <w:spacing w:line="360" w:lineRule="auto"/>
        <w:rPr>
          <w:rFonts w:ascii="宋体" w:hAnsi="宋体"/>
          <w:snapToGrid w:val="0"/>
          <w:sz w:val="24"/>
          <w:szCs w:val="24"/>
        </w:rPr>
      </w:pPr>
      <w:r>
        <w:rPr>
          <w:rFonts w:ascii="宋体" w:hAnsi="宋体"/>
          <w:snapToGrid w:val="0"/>
          <w:sz w:val="24"/>
          <w:szCs w:val="24"/>
        </w:rPr>
        <w:t>甲方：</w:t>
      </w:r>
    </w:p>
    <w:p w14:paraId="08BA4700">
      <w:pPr>
        <w:pStyle w:val="51"/>
        <w:adjustRightInd w:val="0"/>
        <w:snapToGrid w:val="0"/>
        <w:spacing w:line="360" w:lineRule="auto"/>
        <w:rPr>
          <w:rFonts w:ascii="宋体" w:hAnsi="宋体"/>
          <w:snapToGrid w:val="0"/>
          <w:sz w:val="24"/>
          <w:szCs w:val="24"/>
        </w:rPr>
      </w:pPr>
      <w:r>
        <w:rPr>
          <w:rFonts w:ascii="宋体" w:hAnsi="宋体"/>
          <w:snapToGrid w:val="0"/>
          <w:sz w:val="24"/>
          <w:szCs w:val="24"/>
        </w:rPr>
        <w:t>住所地：________________</w:t>
      </w:r>
    </w:p>
    <w:p w14:paraId="6D428B49">
      <w:pPr>
        <w:pStyle w:val="51"/>
        <w:adjustRightInd w:val="0"/>
        <w:snapToGrid w:val="0"/>
        <w:spacing w:line="360" w:lineRule="auto"/>
        <w:rPr>
          <w:rFonts w:ascii="宋体" w:hAnsi="宋体"/>
          <w:snapToGrid w:val="0"/>
          <w:sz w:val="24"/>
          <w:szCs w:val="24"/>
        </w:rPr>
      </w:pPr>
      <w:r>
        <w:rPr>
          <w:rFonts w:ascii="宋体" w:hAnsi="宋体"/>
          <w:snapToGrid w:val="0"/>
          <w:sz w:val="24"/>
          <w:szCs w:val="24"/>
        </w:rPr>
        <w:t>联系人：________________</w:t>
      </w:r>
    </w:p>
    <w:p w14:paraId="2CE669E1">
      <w:pPr>
        <w:pStyle w:val="51"/>
        <w:adjustRightInd w:val="0"/>
        <w:snapToGrid w:val="0"/>
        <w:spacing w:line="360" w:lineRule="auto"/>
        <w:rPr>
          <w:rFonts w:ascii="宋体" w:hAnsi="宋体"/>
          <w:snapToGrid w:val="0"/>
          <w:sz w:val="24"/>
          <w:szCs w:val="24"/>
        </w:rPr>
      </w:pPr>
      <w:r>
        <w:rPr>
          <w:rFonts w:ascii="宋体" w:hAnsi="宋体"/>
          <w:snapToGrid w:val="0"/>
          <w:sz w:val="24"/>
          <w:szCs w:val="24"/>
        </w:rPr>
        <w:t>联系电话：______________</w:t>
      </w:r>
    </w:p>
    <w:p w14:paraId="1E78A80B">
      <w:pPr>
        <w:pStyle w:val="51"/>
        <w:adjustRightInd w:val="0"/>
        <w:snapToGrid w:val="0"/>
        <w:spacing w:line="360" w:lineRule="auto"/>
        <w:rPr>
          <w:rFonts w:ascii="宋体" w:hAnsi="宋体"/>
          <w:snapToGrid w:val="0"/>
          <w:sz w:val="24"/>
          <w:szCs w:val="24"/>
        </w:rPr>
      </w:pPr>
      <w:r>
        <w:rPr>
          <w:rFonts w:ascii="宋体" w:hAnsi="宋体"/>
          <w:snapToGrid w:val="0"/>
          <w:sz w:val="24"/>
          <w:szCs w:val="24"/>
        </w:rPr>
        <w:t>传真：________________</w:t>
      </w:r>
    </w:p>
    <w:p w14:paraId="15D37688">
      <w:pPr>
        <w:pStyle w:val="51"/>
        <w:adjustRightInd w:val="0"/>
        <w:snapToGrid w:val="0"/>
        <w:spacing w:line="360" w:lineRule="auto"/>
        <w:rPr>
          <w:rFonts w:ascii="宋体" w:hAnsi="宋体"/>
          <w:snapToGrid w:val="0"/>
          <w:sz w:val="24"/>
          <w:szCs w:val="24"/>
          <w:lang w:eastAsia="zh-CN"/>
        </w:rPr>
      </w:pPr>
      <w:r>
        <w:rPr>
          <w:rFonts w:ascii="宋体" w:hAnsi="宋体"/>
          <w:snapToGrid w:val="0"/>
          <w:sz w:val="24"/>
          <w:szCs w:val="24"/>
        </w:rPr>
        <w:t>电子邮箱：________________</w:t>
      </w:r>
    </w:p>
    <w:p w14:paraId="2953A528">
      <w:pPr>
        <w:pStyle w:val="51"/>
        <w:adjustRightInd w:val="0"/>
        <w:snapToGrid w:val="0"/>
        <w:spacing w:line="360" w:lineRule="auto"/>
        <w:rPr>
          <w:rFonts w:ascii="宋体" w:hAnsi="宋体"/>
          <w:snapToGrid w:val="0"/>
          <w:sz w:val="24"/>
          <w:szCs w:val="24"/>
        </w:rPr>
      </w:pPr>
    </w:p>
    <w:p w14:paraId="08F3B418">
      <w:pPr>
        <w:pStyle w:val="51"/>
        <w:adjustRightInd w:val="0"/>
        <w:snapToGrid w:val="0"/>
        <w:spacing w:line="360" w:lineRule="auto"/>
        <w:rPr>
          <w:rFonts w:ascii="宋体" w:hAnsi="宋体"/>
          <w:snapToGrid w:val="0"/>
          <w:sz w:val="24"/>
          <w:szCs w:val="24"/>
        </w:rPr>
      </w:pPr>
      <w:r>
        <w:rPr>
          <w:rFonts w:ascii="宋体" w:hAnsi="宋体"/>
          <w:snapToGrid w:val="0"/>
          <w:sz w:val="24"/>
          <w:szCs w:val="24"/>
        </w:rPr>
        <w:t>乙方：________________</w:t>
      </w:r>
    </w:p>
    <w:p w14:paraId="0850B7EA">
      <w:pPr>
        <w:pStyle w:val="51"/>
        <w:adjustRightInd w:val="0"/>
        <w:snapToGrid w:val="0"/>
        <w:spacing w:line="360" w:lineRule="auto"/>
        <w:rPr>
          <w:rFonts w:ascii="宋体" w:hAnsi="宋体"/>
          <w:snapToGrid w:val="0"/>
          <w:sz w:val="24"/>
          <w:szCs w:val="24"/>
        </w:rPr>
      </w:pPr>
      <w:r>
        <w:rPr>
          <w:rFonts w:ascii="宋体" w:hAnsi="宋体"/>
          <w:snapToGrid w:val="0"/>
          <w:sz w:val="24"/>
          <w:szCs w:val="24"/>
        </w:rPr>
        <w:t>住所地：________________</w:t>
      </w:r>
    </w:p>
    <w:p w14:paraId="1BAC5285">
      <w:pPr>
        <w:pStyle w:val="51"/>
        <w:adjustRightInd w:val="0"/>
        <w:snapToGrid w:val="0"/>
        <w:spacing w:line="360" w:lineRule="auto"/>
        <w:rPr>
          <w:rFonts w:ascii="宋体" w:hAnsi="宋体"/>
          <w:snapToGrid w:val="0"/>
          <w:sz w:val="24"/>
          <w:szCs w:val="24"/>
        </w:rPr>
      </w:pPr>
      <w:r>
        <w:rPr>
          <w:rFonts w:ascii="宋体" w:hAnsi="宋体"/>
          <w:snapToGrid w:val="0"/>
          <w:sz w:val="24"/>
          <w:szCs w:val="24"/>
        </w:rPr>
        <w:t>联系人：______________</w:t>
      </w:r>
    </w:p>
    <w:p w14:paraId="3CE668DF">
      <w:pPr>
        <w:pStyle w:val="51"/>
        <w:adjustRightInd w:val="0"/>
        <w:snapToGrid w:val="0"/>
        <w:spacing w:line="360" w:lineRule="auto"/>
        <w:rPr>
          <w:rFonts w:ascii="宋体" w:hAnsi="宋体"/>
          <w:snapToGrid w:val="0"/>
          <w:sz w:val="24"/>
          <w:szCs w:val="24"/>
        </w:rPr>
      </w:pPr>
      <w:r>
        <w:rPr>
          <w:rFonts w:ascii="宋体" w:hAnsi="宋体"/>
          <w:snapToGrid w:val="0"/>
          <w:sz w:val="24"/>
          <w:szCs w:val="24"/>
        </w:rPr>
        <w:t>联系电话：______________</w:t>
      </w:r>
    </w:p>
    <w:p w14:paraId="6E520176">
      <w:pPr>
        <w:pStyle w:val="51"/>
        <w:adjustRightInd w:val="0"/>
        <w:snapToGrid w:val="0"/>
        <w:spacing w:line="360" w:lineRule="auto"/>
        <w:rPr>
          <w:rFonts w:ascii="宋体" w:hAnsi="宋体"/>
          <w:snapToGrid w:val="0"/>
          <w:sz w:val="24"/>
          <w:szCs w:val="24"/>
        </w:rPr>
      </w:pPr>
      <w:r>
        <w:rPr>
          <w:rFonts w:ascii="宋体" w:hAnsi="宋体"/>
          <w:snapToGrid w:val="0"/>
          <w:sz w:val="24"/>
          <w:szCs w:val="24"/>
        </w:rPr>
        <w:t>传真：________________</w:t>
      </w:r>
    </w:p>
    <w:p w14:paraId="5B0EEC86">
      <w:pPr>
        <w:pStyle w:val="51"/>
        <w:adjustRightInd w:val="0"/>
        <w:snapToGrid w:val="0"/>
        <w:spacing w:line="360" w:lineRule="auto"/>
        <w:rPr>
          <w:rFonts w:ascii="宋体" w:hAnsi="宋体"/>
          <w:snapToGrid w:val="0"/>
          <w:sz w:val="24"/>
          <w:szCs w:val="24"/>
        </w:rPr>
      </w:pPr>
      <w:r>
        <w:rPr>
          <w:rFonts w:ascii="宋体" w:hAnsi="宋体"/>
          <w:snapToGrid w:val="0"/>
          <w:sz w:val="24"/>
          <w:szCs w:val="24"/>
        </w:rPr>
        <w:t>电子邮箱：________________</w:t>
      </w:r>
    </w:p>
    <w:p w14:paraId="6694B6CE">
      <w:pPr>
        <w:pStyle w:val="51"/>
        <w:adjustRightInd w:val="0"/>
        <w:snapToGrid w:val="0"/>
        <w:spacing w:line="360" w:lineRule="auto"/>
        <w:rPr>
          <w:rFonts w:ascii="宋体" w:hAnsi="宋体"/>
          <w:snapToGrid w:val="0"/>
          <w:sz w:val="24"/>
          <w:szCs w:val="24"/>
        </w:rPr>
      </w:pPr>
      <w:r>
        <w:rPr>
          <w:rFonts w:ascii="宋体" w:hAnsi="宋体"/>
          <w:snapToGrid w:val="0"/>
          <w:sz w:val="24"/>
          <w:szCs w:val="24"/>
        </w:rPr>
        <w:t>根据项目编号为___________的__________项目（以下简称：“本项目”）的采购结果，遵循平等、自愿、公平和诚实信用的原则，双方签署本合同，具体内容如下：</w:t>
      </w:r>
    </w:p>
    <w:p w14:paraId="7235ECC7">
      <w:pPr>
        <w:pStyle w:val="51"/>
        <w:adjustRightInd w:val="0"/>
        <w:snapToGrid w:val="0"/>
        <w:spacing w:line="360" w:lineRule="auto"/>
        <w:rPr>
          <w:rFonts w:ascii="宋体" w:hAnsi="宋体"/>
          <w:snapToGrid w:val="0"/>
          <w:sz w:val="24"/>
          <w:szCs w:val="24"/>
        </w:rPr>
      </w:pPr>
      <w:r>
        <w:rPr>
          <w:rFonts w:ascii="宋体" w:hAnsi="宋体"/>
          <w:b/>
          <w:snapToGrid w:val="0"/>
          <w:sz w:val="24"/>
          <w:szCs w:val="24"/>
        </w:rPr>
        <w:t>一、合同组成部分</w:t>
      </w:r>
    </w:p>
    <w:p w14:paraId="19C9765F">
      <w:pPr>
        <w:pStyle w:val="51"/>
        <w:adjustRightInd w:val="0"/>
        <w:snapToGrid w:val="0"/>
        <w:spacing w:line="360" w:lineRule="auto"/>
        <w:rPr>
          <w:rFonts w:ascii="宋体" w:hAnsi="宋体"/>
          <w:snapToGrid w:val="0"/>
          <w:sz w:val="24"/>
          <w:szCs w:val="24"/>
        </w:rPr>
      </w:pPr>
      <w:r>
        <w:rPr>
          <w:rFonts w:ascii="宋体" w:hAnsi="宋体"/>
          <w:snapToGrid w:val="0"/>
          <w:sz w:val="24"/>
          <w:szCs w:val="24"/>
        </w:rPr>
        <w:t>1.1本合同条款及附件；</w:t>
      </w:r>
    </w:p>
    <w:p w14:paraId="60CED986">
      <w:pPr>
        <w:pStyle w:val="51"/>
        <w:adjustRightInd w:val="0"/>
        <w:snapToGrid w:val="0"/>
        <w:spacing w:line="360" w:lineRule="auto"/>
        <w:rPr>
          <w:rFonts w:ascii="宋体" w:hAnsi="宋体"/>
          <w:snapToGrid w:val="0"/>
          <w:sz w:val="24"/>
          <w:szCs w:val="24"/>
        </w:rPr>
      </w:pPr>
      <w:r>
        <w:rPr>
          <w:rFonts w:ascii="宋体" w:hAnsi="宋体"/>
          <w:snapToGrid w:val="0"/>
          <w:sz w:val="24"/>
          <w:szCs w:val="24"/>
        </w:rPr>
        <w:t>1.2采购文件及其附件、补充文件；</w:t>
      </w:r>
    </w:p>
    <w:p w14:paraId="7A7BE0AA">
      <w:pPr>
        <w:pStyle w:val="51"/>
        <w:adjustRightInd w:val="0"/>
        <w:snapToGrid w:val="0"/>
        <w:spacing w:line="360" w:lineRule="auto"/>
        <w:rPr>
          <w:rFonts w:ascii="宋体" w:hAnsi="宋体"/>
          <w:snapToGrid w:val="0"/>
          <w:sz w:val="24"/>
          <w:szCs w:val="24"/>
        </w:rPr>
      </w:pPr>
      <w:r>
        <w:rPr>
          <w:rFonts w:ascii="宋体" w:hAnsi="宋体"/>
          <w:snapToGrid w:val="0"/>
          <w:sz w:val="24"/>
          <w:szCs w:val="24"/>
        </w:rPr>
        <w:t>1.3乙方的响应文件及其附件、补充文件；</w:t>
      </w:r>
    </w:p>
    <w:p w14:paraId="7D66C4AD">
      <w:pPr>
        <w:pStyle w:val="51"/>
        <w:adjustRightInd w:val="0"/>
        <w:snapToGrid w:val="0"/>
        <w:spacing w:line="360" w:lineRule="auto"/>
        <w:rPr>
          <w:rFonts w:ascii="宋体" w:hAnsi="宋体"/>
          <w:snapToGrid w:val="0"/>
          <w:sz w:val="24"/>
          <w:szCs w:val="24"/>
        </w:rPr>
      </w:pPr>
      <w:r>
        <w:rPr>
          <w:rFonts w:ascii="宋体" w:hAnsi="宋体"/>
          <w:snapToGrid w:val="0"/>
          <w:sz w:val="24"/>
          <w:szCs w:val="24"/>
        </w:rPr>
        <w:t>1.4其他文件或材料：</w:t>
      </w:r>
    </w:p>
    <w:p w14:paraId="6A9428D7">
      <w:pPr>
        <w:pStyle w:val="51"/>
        <w:adjustRightInd w:val="0"/>
        <w:snapToGrid w:val="0"/>
        <w:spacing w:line="360" w:lineRule="auto"/>
        <w:rPr>
          <w:rFonts w:ascii="宋体" w:hAnsi="宋体"/>
          <w:snapToGrid w:val="0"/>
          <w:sz w:val="24"/>
          <w:szCs w:val="24"/>
          <w:lang w:eastAsia="zh-CN"/>
        </w:rPr>
      </w:pPr>
      <w:r>
        <w:rPr>
          <w:rFonts w:ascii="宋体" w:hAnsi="宋体"/>
          <w:b/>
          <w:snapToGrid w:val="0"/>
          <w:sz w:val="24"/>
          <w:szCs w:val="24"/>
        </w:rPr>
        <w:t>二、合同标的</w:t>
      </w:r>
    </w:p>
    <w:p w14:paraId="50EFB405">
      <w:pPr>
        <w:pStyle w:val="51"/>
        <w:adjustRightInd w:val="0"/>
        <w:snapToGrid w:val="0"/>
        <w:spacing w:line="360" w:lineRule="auto"/>
        <w:rPr>
          <w:rFonts w:ascii="宋体" w:hAnsi="宋体"/>
          <w:snapToGrid w:val="0"/>
          <w:sz w:val="24"/>
          <w:szCs w:val="24"/>
        </w:rPr>
      </w:pPr>
      <w:r>
        <w:rPr>
          <w:rFonts w:ascii="宋体" w:hAnsi="宋体"/>
          <w:b/>
          <w:snapToGrid w:val="0"/>
          <w:sz w:val="24"/>
          <w:szCs w:val="24"/>
        </w:rPr>
        <w:t>三、价格形式及合同价款</w:t>
      </w:r>
    </w:p>
    <w:p w14:paraId="16D9FD95">
      <w:pPr>
        <w:pStyle w:val="51"/>
        <w:adjustRightInd w:val="0"/>
        <w:snapToGrid w:val="0"/>
        <w:spacing w:line="360" w:lineRule="auto"/>
        <w:rPr>
          <w:rFonts w:ascii="宋体" w:hAnsi="宋体"/>
          <w:snapToGrid w:val="0"/>
          <w:sz w:val="24"/>
          <w:szCs w:val="24"/>
        </w:rPr>
      </w:pPr>
      <w:r>
        <w:rPr>
          <w:rFonts w:ascii="宋体" w:hAnsi="宋体"/>
          <w:b/>
          <w:snapToGrid w:val="0"/>
          <w:sz w:val="24"/>
          <w:szCs w:val="24"/>
        </w:rPr>
        <w:t>3.1价格形式</w:t>
      </w:r>
    </w:p>
    <w:p w14:paraId="43E207D5">
      <w:pPr>
        <w:pStyle w:val="51"/>
        <w:adjustRightInd w:val="0"/>
        <w:snapToGrid w:val="0"/>
        <w:spacing w:line="360" w:lineRule="auto"/>
        <w:rPr>
          <w:rFonts w:ascii="宋体" w:hAnsi="宋体"/>
          <w:snapToGrid w:val="0"/>
          <w:sz w:val="24"/>
          <w:szCs w:val="24"/>
        </w:rPr>
      </w:pPr>
      <w:r>
        <w:rPr>
          <w:rFonts w:ascii="宋体" w:hAnsi="宋体"/>
          <w:snapToGrid w:val="0"/>
          <w:sz w:val="24"/>
          <w:szCs w:val="24"/>
        </w:rPr>
        <w:t>固定单价合同。完成约定服务事项的含税合同单价为：人民币（大写）元（￥_____________元）。</w:t>
      </w:r>
    </w:p>
    <w:p w14:paraId="515353E4">
      <w:pPr>
        <w:pStyle w:val="51"/>
        <w:adjustRightInd w:val="0"/>
        <w:snapToGrid w:val="0"/>
        <w:spacing w:line="360" w:lineRule="auto"/>
        <w:rPr>
          <w:rFonts w:ascii="宋体" w:hAnsi="宋体"/>
          <w:snapToGrid w:val="0"/>
          <w:sz w:val="24"/>
          <w:szCs w:val="24"/>
        </w:rPr>
      </w:pPr>
      <w:r>
        <w:rPr>
          <w:rFonts w:ascii="宋体" w:hAnsi="宋体"/>
          <w:snapToGrid w:val="0"/>
          <w:sz w:val="24"/>
          <w:szCs w:val="24"/>
        </w:rPr>
        <w:t>固定总价合同。完成约定服务事项的含税服务费用为：人民币（大写）元（￥_____________元）。</w:t>
      </w:r>
    </w:p>
    <w:p w14:paraId="04C61FAF">
      <w:pPr>
        <w:pStyle w:val="51"/>
        <w:adjustRightInd w:val="0"/>
        <w:snapToGrid w:val="0"/>
        <w:spacing w:line="360" w:lineRule="auto"/>
        <w:rPr>
          <w:rFonts w:ascii="宋体" w:hAnsi="宋体"/>
          <w:snapToGrid w:val="0"/>
          <w:sz w:val="24"/>
          <w:szCs w:val="24"/>
        </w:rPr>
      </w:pPr>
      <w:r>
        <w:rPr>
          <w:rFonts w:ascii="宋体" w:hAnsi="宋体"/>
          <w:snapToGrid w:val="0"/>
          <w:sz w:val="24"/>
          <w:szCs w:val="24"/>
        </w:rPr>
        <w:t>其他方式。</w:t>
      </w:r>
    </w:p>
    <w:p w14:paraId="3FBA257C">
      <w:pPr>
        <w:pStyle w:val="51"/>
        <w:adjustRightInd w:val="0"/>
        <w:snapToGrid w:val="0"/>
        <w:spacing w:line="360" w:lineRule="auto"/>
        <w:rPr>
          <w:rFonts w:ascii="宋体" w:hAnsi="宋体"/>
          <w:snapToGrid w:val="0"/>
          <w:sz w:val="24"/>
          <w:szCs w:val="24"/>
        </w:rPr>
      </w:pPr>
    </w:p>
    <w:p w14:paraId="633CE6A1">
      <w:pPr>
        <w:pStyle w:val="51"/>
        <w:adjustRightInd w:val="0"/>
        <w:snapToGrid w:val="0"/>
        <w:spacing w:line="360" w:lineRule="auto"/>
        <w:rPr>
          <w:rFonts w:ascii="宋体" w:hAnsi="宋体"/>
          <w:snapToGrid w:val="0"/>
          <w:sz w:val="24"/>
          <w:szCs w:val="24"/>
        </w:rPr>
      </w:pPr>
      <w:r>
        <w:rPr>
          <w:rFonts w:ascii="宋体" w:hAnsi="宋体"/>
          <w:b/>
          <w:snapToGrid w:val="0"/>
          <w:sz w:val="24"/>
          <w:szCs w:val="24"/>
        </w:rPr>
        <w:t>3.2合同价款包含范围</w:t>
      </w:r>
    </w:p>
    <w:p w14:paraId="32688D80">
      <w:pPr>
        <w:pStyle w:val="51"/>
        <w:adjustRightInd w:val="0"/>
        <w:snapToGrid w:val="0"/>
        <w:spacing w:line="360" w:lineRule="auto"/>
        <w:rPr>
          <w:rFonts w:ascii="宋体" w:hAnsi="宋体"/>
          <w:snapToGrid w:val="0"/>
          <w:sz w:val="24"/>
          <w:szCs w:val="24"/>
        </w:rPr>
      </w:pPr>
      <w:r>
        <w:rPr>
          <w:rFonts w:ascii="宋体" w:hAnsi="宋体"/>
          <w:b/>
          <w:snapToGrid w:val="0"/>
          <w:sz w:val="24"/>
          <w:szCs w:val="24"/>
        </w:rPr>
        <w:t>3.3其他需说明的事项：</w:t>
      </w:r>
    </w:p>
    <w:p w14:paraId="70092743">
      <w:pPr>
        <w:pStyle w:val="51"/>
        <w:adjustRightInd w:val="0"/>
        <w:snapToGrid w:val="0"/>
        <w:spacing w:line="360" w:lineRule="auto"/>
        <w:rPr>
          <w:rFonts w:ascii="宋体" w:hAnsi="宋体"/>
          <w:snapToGrid w:val="0"/>
          <w:sz w:val="24"/>
          <w:szCs w:val="24"/>
        </w:rPr>
      </w:pPr>
      <w:r>
        <w:rPr>
          <w:rFonts w:ascii="宋体" w:hAnsi="宋体"/>
          <w:b/>
          <w:snapToGrid w:val="0"/>
          <w:sz w:val="24"/>
          <w:szCs w:val="24"/>
        </w:rPr>
        <w:t>四、合同标的及服务范围、地点和时间</w:t>
      </w:r>
    </w:p>
    <w:p w14:paraId="2A342549">
      <w:pPr>
        <w:pStyle w:val="51"/>
        <w:adjustRightInd w:val="0"/>
        <w:snapToGrid w:val="0"/>
        <w:spacing w:line="360" w:lineRule="auto"/>
        <w:rPr>
          <w:rFonts w:ascii="宋体" w:hAnsi="宋体"/>
          <w:snapToGrid w:val="0"/>
          <w:sz w:val="24"/>
          <w:szCs w:val="24"/>
        </w:rPr>
      </w:pPr>
      <w:r>
        <w:rPr>
          <w:rFonts w:ascii="宋体" w:hAnsi="宋体"/>
          <w:snapToGrid w:val="0"/>
          <w:sz w:val="24"/>
          <w:szCs w:val="24"/>
        </w:rPr>
        <w:t>4.1项目名称：_____________</w:t>
      </w:r>
    </w:p>
    <w:p w14:paraId="2D872362">
      <w:pPr>
        <w:pStyle w:val="51"/>
        <w:adjustRightInd w:val="0"/>
        <w:snapToGrid w:val="0"/>
        <w:spacing w:line="360" w:lineRule="auto"/>
        <w:rPr>
          <w:rFonts w:ascii="宋体" w:hAnsi="宋体"/>
          <w:snapToGrid w:val="0"/>
          <w:sz w:val="24"/>
          <w:szCs w:val="24"/>
        </w:rPr>
      </w:pPr>
      <w:r>
        <w:rPr>
          <w:rFonts w:ascii="宋体" w:hAnsi="宋体"/>
          <w:snapToGrid w:val="0"/>
          <w:sz w:val="24"/>
          <w:szCs w:val="24"/>
        </w:rPr>
        <w:t>4.2服务范围：_____________</w:t>
      </w:r>
    </w:p>
    <w:p w14:paraId="3465337B">
      <w:pPr>
        <w:pStyle w:val="51"/>
        <w:adjustRightInd w:val="0"/>
        <w:snapToGrid w:val="0"/>
        <w:spacing w:line="360" w:lineRule="auto"/>
        <w:rPr>
          <w:rFonts w:ascii="宋体" w:hAnsi="宋体"/>
          <w:snapToGrid w:val="0"/>
          <w:sz w:val="24"/>
          <w:szCs w:val="24"/>
        </w:rPr>
      </w:pPr>
      <w:r>
        <w:rPr>
          <w:rFonts w:ascii="宋体" w:hAnsi="宋体"/>
          <w:snapToGrid w:val="0"/>
          <w:sz w:val="24"/>
          <w:szCs w:val="24"/>
        </w:rPr>
        <w:t>4.3服务地点：_____________</w:t>
      </w:r>
    </w:p>
    <w:p w14:paraId="2974B719">
      <w:pPr>
        <w:pStyle w:val="51"/>
        <w:adjustRightInd w:val="0"/>
        <w:snapToGrid w:val="0"/>
        <w:spacing w:line="360" w:lineRule="auto"/>
        <w:rPr>
          <w:rFonts w:ascii="宋体" w:hAnsi="宋体"/>
          <w:snapToGrid w:val="0"/>
          <w:sz w:val="24"/>
          <w:szCs w:val="24"/>
        </w:rPr>
      </w:pPr>
      <w:r>
        <w:rPr>
          <w:rFonts w:ascii="宋体" w:hAnsi="宋体"/>
          <w:snapToGrid w:val="0"/>
          <w:sz w:val="24"/>
          <w:szCs w:val="24"/>
        </w:rPr>
        <w:t>4.4服务完成时间：_____________</w:t>
      </w:r>
    </w:p>
    <w:p w14:paraId="7DA10382">
      <w:pPr>
        <w:pStyle w:val="51"/>
        <w:adjustRightInd w:val="0"/>
        <w:snapToGrid w:val="0"/>
        <w:spacing w:line="360" w:lineRule="auto"/>
        <w:rPr>
          <w:rFonts w:ascii="宋体" w:hAnsi="宋体"/>
          <w:snapToGrid w:val="0"/>
          <w:sz w:val="24"/>
          <w:szCs w:val="24"/>
        </w:rPr>
      </w:pPr>
      <w:r>
        <w:rPr>
          <w:rFonts w:ascii="宋体" w:hAnsi="宋体"/>
          <w:b/>
          <w:snapToGrid w:val="0"/>
          <w:sz w:val="24"/>
          <w:szCs w:val="24"/>
        </w:rPr>
        <w:t>五、服务内容、质量标准和要求</w:t>
      </w:r>
    </w:p>
    <w:p w14:paraId="251092BB">
      <w:pPr>
        <w:pStyle w:val="51"/>
        <w:adjustRightInd w:val="0"/>
        <w:snapToGrid w:val="0"/>
        <w:spacing w:line="360" w:lineRule="auto"/>
        <w:rPr>
          <w:rFonts w:ascii="宋体" w:hAnsi="宋体"/>
          <w:snapToGrid w:val="0"/>
          <w:sz w:val="24"/>
          <w:szCs w:val="24"/>
        </w:rPr>
      </w:pPr>
      <w:r>
        <w:rPr>
          <w:rFonts w:ascii="宋体" w:hAnsi="宋体"/>
          <w:snapToGrid w:val="0"/>
          <w:sz w:val="24"/>
          <w:szCs w:val="24"/>
        </w:rPr>
        <w:t>5.1服务工作量的计量方式：_____________</w:t>
      </w:r>
    </w:p>
    <w:p w14:paraId="07D9D732">
      <w:pPr>
        <w:pStyle w:val="51"/>
        <w:adjustRightInd w:val="0"/>
        <w:snapToGrid w:val="0"/>
        <w:spacing w:line="360" w:lineRule="auto"/>
        <w:rPr>
          <w:rFonts w:ascii="宋体" w:hAnsi="宋体"/>
          <w:snapToGrid w:val="0"/>
          <w:sz w:val="24"/>
          <w:szCs w:val="24"/>
        </w:rPr>
      </w:pPr>
      <w:r>
        <w:rPr>
          <w:rFonts w:ascii="宋体" w:hAnsi="宋体"/>
          <w:snapToGrid w:val="0"/>
          <w:sz w:val="24"/>
          <w:szCs w:val="24"/>
        </w:rPr>
        <w:t>5.2服务内容：_____________</w:t>
      </w:r>
    </w:p>
    <w:p w14:paraId="4B2142AD">
      <w:pPr>
        <w:pStyle w:val="51"/>
        <w:adjustRightInd w:val="0"/>
        <w:snapToGrid w:val="0"/>
        <w:spacing w:line="360" w:lineRule="auto"/>
        <w:rPr>
          <w:rFonts w:ascii="宋体" w:hAnsi="宋体"/>
          <w:snapToGrid w:val="0"/>
          <w:sz w:val="24"/>
          <w:szCs w:val="24"/>
        </w:rPr>
      </w:pPr>
      <w:r>
        <w:rPr>
          <w:rFonts w:ascii="宋体" w:hAnsi="宋体"/>
          <w:snapToGrid w:val="0"/>
          <w:sz w:val="24"/>
          <w:szCs w:val="24"/>
        </w:rPr>
        <w:t>5.3技术保障、服务人员组成、所涉及的货物的质量标准：</w:t>
      </w:r>
    </w:p>
    <w:p w14:paraId="5607B273">
      <w:pPr>
        <w:pStyle w:val="51"/>
        <w:adjustRightInd w:val="0"/>
        <w:snapToGrid w:val="0"/>
        <w:spacing w:line="360" w:lineRule="auto"/>
        <w:rPr>
          <w:rFonts w:ascii="宋体" w:hAnsi="宋体"/>
          <w:snapToGrid w:val="0"/>
          <w:sz w:val="24"/>
          <w:szCs w:val="24"/>
        </w:rPr>
      </w:pPr>
      <w:r>
        <w:rPr>
          <w:rFonts w:ascii="宋体" w:hAnsi="宋体"/>
          <w:snapToGrid w:val="0"/>
          <w:sz w:val="24"/>
          <w:szCs w:val="24"/>
        </w:rPr>
        <w:t>（1）服务技术保障：_____________</w:t>
      </w:r>
    </w:p>
    <w:p w14:paraId="0055CA2F">
      <w:pPr>
        <w:pStyle w:val="51"/>
        <w:adjustRightInd w:val="0"/>
        <w:snapToGrid w:val="0"/>
        <w:spacing w:line="360" w:lineRule="auto"/>
        <w:rPr>
          <w:rFonts w:ascii="宋体" w:hAnsi="宋体"/>
          <w:snapToGrid w:val="0"/>
          <w:sz w:val="24"/>
          <w:szCs w:val="24"/>
        </w:rPr>
      </w:pPr>
      <w:r>
        <w:rPr>
          <w:rFonts w:ascii="宋体" w:hAnsi="宋体"/>
          <w:snapToGrid w:val="0"/>
          <w:sz w:val="24"/>
          <w:szCs w:val="24"/>
        </w:rPr>
        <w:t>（2）服务人员组成：_____________</w:t>
      </w:r>
    </w:p>
    <w:p w14:paraId="763A2FD5">
      <w:pPr>
        <w:pStyle w:val="51"/>
        <w:adjustRightInd w:val="0"/>
        <w:snapToGrid w:val="0"/>
        <w:spacing w:line="360" w:lineRule="auto"/>
        <w:rPr>
          <w:rFonts w:ascii="宋体" w:hAnsi="宋体"/>
          <w:snapToGrid w:val="0"/>
          <w:sz w:val="24"/>
          <w:szCs w:val="24"/>
        </w:rPr>
      </w:pPr>
      <w:r>
        <w:rPr>
          <w:rFonts w:ascii="宋体" w:hAnsi="宋体"/>
          <w:snapToGrid w:val="0"/>
          <w:sz w:val="24"/>
          <w:szCs w:val="24"/>
        </w:rPr>
        <w:t>（3）服务设备及物资投入及质量标准：_____________</w:t>
      </w:r>
    </w:p>
    <w:p w14:paraId="3149F884">
      <w:pPr>
        <w:pStyle w:val="51"/>
        <w:adjustRightInd w:val="0"/>
        <w:snapToGrid w:val="0"/>
        <w:spacing w:line="360" w:lineRule="auto"/>
        <w:rPr>
          <w:rFonts w:ascii="宋体" w:hAnsi="宋体"/>
          <w:snapToGrid w:val="0"/>
          <w:sz w:val="24"/>
          <w:szCs w:val="24"/>
        </w:rPr>
      </w:pPr>
      <w:r>
        <w:rPr>
          <w:rFonts w:ascii="宋体" w:hAnsi="宋体"/>
          <w:snapToGrid w:val="0"/>
          <w:sz w:val="24"/>
          <w:szCs w:val="24"/>
        </w:rPr>
        <w:t>5.4服务质量标准及要求：</w:t>
      </w:r>
    </w:p>
    <w:p w14:paraId="7DCFA4A9">
      <w:pPr>
        <w:pStyle w:val="51"/>
        <w:adjustRightInd w:val="0"/>
        <w:snapToGrid w:val="0"/>
        <w:spacing w:line="360" w:lineRule="auto"/>
        <w:rPr>
          <w:rFonts w:ascii="宋体" w:hAnsi="宋体"/>
          <w:snapToGrid w:val="0"/>
          <w:sz w:val="24"/>
          <w:szCs w:val="24"/>
        </w:rPr>
      </w:pPr>
      <w:r>
        <w:rPr>
          <w:rFonts w:ascii="宋体" w:hAnsi="宋体"/>
          <w:snapToGrid w:val="0"/>
          <w:sz w:val="24"/>
          <w:szCs w:val="24"/>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21ECD6E4">
      <w:pPr>
        <w:pStyle w:val="51"/>
        <w:adjustRightInd w:val="0"/>
        <w:snapToGrid w:val="0"/>
        <w:spacing w:line="360" w:lineRule="auto"/>
        <w:rPr>
          <w:rFonts w:ascii="宋体" w:hAnsi="宋体"/>
          <w:snapToGrid w:val="0"/>
          <w:sz w:val="24"/>
          <w:szCs w:val="24"/>
        </w:rPr>
      </w:pPr>
      <w:r>
        <w:rPr>
          <w:rFonts w:ascii="宋体" w:hAnsi="宋体"/>
          <w:snapToGrid w:val="0"/>
          <w:sz w:val="24"/>
          <w:szCs w:val="24"/>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15FCA719">
      <w:pPr>
        <w:pStyle w:val="51"/>
        <w:adjustRightInd w:val="0"/>
        <w:snapToGrid w:val="0"/>
        <w:spacing w:line="360" w:lineRule="auto"/>
        <w:rPr>
          <w:rFonts w:ascii="宋体" w:hAnsi="宋体"/>
          <w:snapToGrid w:val="0"/>
          <w:sz w:val="24"/>
          <w:szCs w:val="24"/>
        </w:rPr>
      </w:pPr>
      <w:r>
        <w:rPr>
          <w:rFonts w:ascii="宋体" w:hAnsi="宋体"/>
          <w:snapToGrid w:val="0"/>
          <w:sz w:val="24"/>
          <w:szCs w:val="24"/>
        </w:rPr>
        <w:t>5.4.3其他要求：</w:t>
      </w:r>
    </w:p>
    <w:p w14:paraId="18A31B63">
      <w:pPr>
        <w:pStyle w:val="51"/>
        <w:adjustRightInd w:val="0"/>
        <w:snapToGrid w:val="0"/>
        <w:spacing w:line="360" w:lineRule="auto"/>
        <w:rPr>
          <w:rFonts w:ascii="宋体" w:hAnsi="宋体"/>
          <w:snapToGrid w:val="0"/>
          <w:sz w:val="24"/>
          <w:szCs w:val="24"/>
        </w:rPr>
      </w:pPr>
      <w:r>
        <w:rPr>
          <w:rFonts w:ascii="宋体" w:hAnsi="宋体"/>
          <w:b/>
          <w:snapToGrid w:val="0"/>
          <w:sz w:val="24"/>
          <w:szCs w:val="24"/>
        </w:rPr>
        <w:t>六、服务履约验收或考核</w:t>
      </w:r>
    </w:p>
    <w:p w14:paraId="445E6C5F">
      <w:pPr>
        <w:pStyle w:val="51"/>
        <w:adjustRightInd w:val="0"/>
        <w:snapToGrid w:val="0"/>
        <w:spacing w:line="360" w:lineRule="auto"/>
        <w:rPr>
          <w:rFonts w:ascii="宋体" w:hAnsi="宋体"/>
          <w:snapToGrid w:val="0"/>
          <w:sz w:val="24"/>
          <w:szCs w:val="24"/>
        </w:rPr>
      </w:pPr>
      <w:r>
        <w:rPr>
          <w:rFonts w:ascii="宋体" w:hAnsi="宋体"/>
          <w:snapToGrid w:val="0"/>
          <w:sz w:val="24"/>
          <w:szCs w:val="24"/>
        </w:rPr>
        <w:t>甲方按照采购文件、乙方的投标或响应文件和本协议约定的服务内容及质量要求按次组织对乙方所提供服务进行验收，或定期进行服务考核，并根据验收或考核结果支付服务费用。具体如下：</w:t>
      </w:r>
    </w:p>
    <w:p w14:paraId="75705652">
      <w:pPr>
        <w:pStyle w:val="51"/>
        <w:adjustRightInd w:val="0"/>
        <w:snapToGrid w:val="0"/>
        <w:spacing w:line="360" w:lineRule="auto"/>
        <w:rPr>
          <w:rFonts w:ascii="宋体" w:hAnsi="宋体"/>
          <w:snapToGrid w:val="0"/>
          <w:sz w:val="24"/>
          <w:szCs w:val="24"/>
        </w:rPr>
      </w:pPr>
      <w:r>
        <w:rPr>
          <w:rFonts w:ascii="宋体" w:hAnsi="宋体"/>
          <w:b/>
          <w:snapToGrid w:val="0"/>
          <w:sz w:val="24"/>
          <w:szCs w:val="24"/>
        </w:rPr>
        <w:t>七、甲方的权利与义务</w:t>
      </w:r>
    </w:p>
    <w:p w14:paraId="71AC7183">
      <w:pPr>
        <w:pStyle w:val="51"/>
        <w:adjustRightInd w:val="0"/>
        <w:snapToGrid w:val="0"/>
        <w:spacing w:line="360" w:lineRule="auto"/>
        <w:rPr>
          <w:rFonts w:ascii="宋体" w:hAnsi="宋体"/>
          <w:snapToGrid w:val="0"/>
          <w:sz w:val="24"/>
          <w:szCs w:val="24"/>
        </w:rPr>
      </w:pPr>
      <w:r>
        <w:rPr>
          <w:rFonts w:ascii="宋体" w:hAnsi="宋体"/>
          <w:snapToGrid w:val="0"/>
          <w:sz w:val="24"/>
          <w:szCs w:val="24"/>
        </w:rPr>
        <w:t>7.1甲方委派___________为联系人，联系方式___________，负责与乙方联系。如甲方联系人发生变更，甲方应书面告知乙方。</w:t>
      </w:r>
    </w:p>
    <w:p w14:paraId="7F8B93D0">
      <w:pPr>
        <w:pStyle w:val="51"/>
        <w:adjustRightInd w:val="0"/>
        <w:snapToGrid w:val="0"/>
        <w:spacing w:line="360" w:lineRule="auto"/>
        <w:rPr>
          <w:rFonts w:ascii="宋体" w:hAnsi="宋体"/>
          <w:snapToGrid w:val="0"/>
          <w:sz w:val="24"/>
          <w:szCs w:val="24"/>
        </w:rPr>
      </w:pPr>
      <w:r>
        <w:rPr>
          <w:rFonts w:ascii="宋体" w:hAnsi="宋体"/>
          <w:snapToGrid w:val="0"/>
          <w:sz w:val="24"/>
          <w:szCs w:val="24"/>
        </w:rPr>
        <w:t>7.2甲方应为乙方开展服务工作提供必要的工作条件，以及对内对外沟通和配合协助。</w:t>
      </w:r>
    </w:p>
    <w:p w14:paraId="28B2A20D">
      <w:pPr>
        <w:pStyle w:val="51"/>
        <w:adjustRightInd w:val="0"/>
        <w:snapToGrid w:val="0"/>
        <w:spacing w:line="360" w:lineRule="auto"/>
        <w:rPr>
          <w:rFonts w:ascii="宋体" w:hAnsi="宋体"/>
          <w:snapToGrid w:val="0"/>
          <w:sz w:val="24"/>
          <w:szCs w:val="24"/>
        </w:rPr>
      </w:pPr>
      <w:r>
        <w:rPr>
          <w:rFonts w:ascii="宋体" w:hAnsi="宋体"/>
          <w:snapToGrid w:val="0"/>
          <w:sz w:val="24"/>
          <w:szCs w:val="24"/>
        </w:rPr>
        <w:t>7.3甲方应于___________之前提供服务所需的全部资料，并对所提供材料真实性、完整性、合法性负责。</w:t>
      </w:r>
    </w:p>
    <w:p w14:paraId="67FFA091">
      <w:pPr>
        <w:pStyle w:val="51"/>
        <w:adjustRightInd w:val="0"/>
        <w:snapToGrid w:val="0"/>
        <w:spacing w:line="360" w:lineRule="auto"/>
        <w:rPr>
          <w:rFonts w:ascii="宋体" w:hAnsi="宋体"/>
          <w:snapToGrid w:val="0"/>
          <w:sz w:val="24"/>
          <w:szCs w:val="24"/>
        </w:rPr>
      </w:pPr>
      <w:r>
        <w:rPr>
          <w:rFonts w:ascii="宋体" w:hAnsi="宋体"/>
          <w:snapToGrid w:val="0"/>
          <w:sz w:val="24"/>
          <w:szCs w:val="24"/>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54BFBE54">
      <w:pPr>
        <w:pStyle w:val="51"/>
        <w:adjustRightInd w:val="0"/>
        <w:snapToGrid w:val="0"/>
        <w:spacing w:line="360" w:lineRule="auto"/>
        <w:rPr>
          <w:rFonts w:ascii="宋体" w:hAnsi="宋体"/>
          <w:snapToGrid w:val="0"/>
          <w:sz w:val="24"/>
          <w:szCs w:val="24"/>
        </w:rPr>
      </w:pPr>
      <w:r>
        <w:rPr>
          <w:rFonts w:ascii="宋体" w:hAnsi="宋体"/>
          <w:snapToGrid w:val="0"/>
          <w:sz w:val="24"/>
          <w:szCs w:val="24"/>
        </w:rPr>
        <w:t>7.5甲方应按本合同约定及时足额支付服务费用及相关费用。</w:t>
      </w:r>
    </w:p>
    <w:p w14:paraId="5AF58CAF">
      <w:pPr>
        <w:pStyle w:val="51"/>
        <w:adjustRightInd w:val="0"/>
        <w:snapToGrid w:val="0"/>
        <w:spacing w:line="360" w:lineRule="auto"/>
        <w:rPr>
          <w:rFonts w:ascii="宋体" w:hAnsi="宋体"/>
          <w:snapToGrid w:val="0"/>
          <w:sz w:val="24"/>
          <w:szCs w:val="24"/>
        </w:rPr>
      </w:pPr>
      <w:r>
        <w:rPr>
          <w:rFonts w:ascii="宋体" w:hAnsi="宋体"/>
          <w:snapToGrid w:val="0"/>
          <w:sz w:val="24"/>
          <w:szCs w:val="24"/>
        </w:rPr>
        <w:t>7.6其他</w:t>
      </w:r>
    </w:p>
    <w:p w14:paraId="1922EC32">
      <w:pPr>
        <w:pStyle w:val="51"/>
        <w:adjustRightInd w:val="0"/>
        <w:snapToGrid w:val="0"/>
        <w:spacing w:line="360" w:lineRule="auto"/>
        <w:rPr>
          <w:rFonts w:ascii="宋体" w:hAnsi="宋体"/>
          <w:snapToGrid w:val="0"/>
          <w:sz w:val="24"/>
          <w:szCs w:val="24"/>
        </w:rPr>
      </w:pPr>
      <w:r>
        <w:rPr>
          <w:rFonts w:ascii="宋体" w:hAnsi="宋体"/>
          <w:b/>
          <w:snapToGrid w:val="0"/>
          <w:sz w:val="24"/>
          <w:szCs w:val="24"/>
        </w:rPr>
        <w:t>八、乙方的权利与义务</w:t>
      </w:r>
    </w:p>
    <w:p w14:paraId="6BCBECBD">
      <w:pPr>
        <w:pStyle w:val="51"/>
        <w:adjustRightInd w:val="0"/>
        <w:snapToGrid w:val="0"/>
        <w:spacing w:line="360" w:lineRule="auto"/>
        <w:rPr>
          <w:rFonts w:ascii="宋体" w:hAnsi="宋体"/>
          <w:snapToGrid w:val="0"/>
          <w:sz w:val="24"/>
          <w:szCs w:val="24"/>
        </w:rPr>
      </w:pPr>
      <w:r>
        <w:rPr>
          <w:rFonts w:ascii="宋体" w:hAnsi="宋体"/>
          <w:snapToGrid w:val="0"/>
          <w:sz w:val="24"/>
          <w:szCs w:val="24"/>
        </w:rPr>
        <w:t>8.1乙方委派___________为联系人，联系方式___________，负责与甲方联系。如乙方联系人发生变更，乙方应书面告知甲方</w:t>
      </w:r>
    </w:p>
    <w:p w14:paraId="0945FFCE">
      <w:pPr>
        <w:pStyle w:val="51"/>
        <w:adjustRightInd w:val="0"/>
        <w:snapToGrid w:val="0"/>
        <w:spacing w:line="360" w:lineRule="auto"/>
        <w:rPr>
          <w:rFonts w:ascii="宋体" w:hAnsi="宋体"/>
          <w:snapToGrid w:val="0"/>
          <w:sz w:val="24"/>
          <w:szCs w:val="24"/>
        </w:rPr>
      </w:pPr>
      <w:r>
        <w:rPr>
          <w:rFonts w:ascii="宋体" w:hAnsi="宋体"/>
          <w:snapToGrid w:val="0"/>
          <w:sz w:val="24"/>
          <w:szCs w:val="24"/>
        </w:rPr>
        <w:t>8.2乙方应国家法律法规和{{乙方的权利与义务-响应要求-福建}}等要求开展{{乙方的权利与义务-开展服务-福建}}服务；</w:t>
      </w:r>
    </w:p>
    <w:p w14:paraId="5D73401A">
      <w:pPr>
        <w:pStyle w:val="51"/>
        <w:adjustRightInd w:val="0"/>
        <w:snapToGrid w:val="0"/>
        <w:spacing w:line="360" w:lineRule="auto"/>
        <w:rPr>
          <w:rFonts w:ascii="宋体" w:hAnsi="宋体"/>
          <w:snapToGrid w:val="0"/>
          <w:sz w:val="24"/>
          <w:szCs w:val="24"/>
        </w:rPr>
      </w:pPr>
      <w:r>
        <w:rPr>
          <w:rFonts w:ascii="宋体" w:hAnsi="宋体"/>
          <w:snapToGrid w:val="0"/>
          <w:sz w:val="24"/>
          <w:szCs w:val="24"/>
        </w:rPr>
        <w:t>8.3乙方及其所委派服务人员应按标准或协议约定方式出具服务成果，并对其真实性和合法性负法律责任；</w:t>
      </w:r>
    </w:p>
    <w:p w14:paraId="296EFD1D">
      <w:pPr>
        <w:pStyle w:val="51"/>
        <w:adjustRightInd w:val="0"/>
        <w:snapToGrid w:val="0"/>
        <w:spacing w:line="360" w:lineRule="auto"/>
        <w:rPr>
          <w:rFonts w:ascii="宋体" w:hAnsi="宋体"/>
          <w:snapToGrid w:val="0"/>
          <w:sz w:val="24"/>
          <w:szCs w:val="24"/>
        </w:rPr>
      </w:pPr>
      <w:r>
        <w:rPr>
          <w:rFonts w:ascii="宋体" w:hAnsi="宋体"/>
          <w:snapToGrid w:val="0"/>
          <w:sz w:val="24"/>
          <w:szCs w:val="24"/>
        </w:rPr>
        <w:t>8.4乙方对执行业务过程中知悉的国家秘密或甲方的商业秘密保密。除非国家法律法规及行业规范另有规定,或经甲方同意,乙方不得将其知悉的商业秘密和甲方提供的资料对外泄露。</w:t>
      </w:r>
    </w:p>
    <w:p w14:paraId="21F108F2">
      <w:pPr>
        <w:pStyle w:val="51"/>
        <w:adjustRightInd w:val="0"/>
        <w:snapToGrid w:val="0"/>
        <w:spacing w:line="360" w:lineRule="auto"/>
        <w:rPr>
          <w:rFonts w:ascii="宋体" w:hAnsi="宋体"/>
          <w:snapToGrid w:val="0"/>
          <w:sz w:val="24"/>
          <w:szCs w:val="24"/>
        </w:rPr>
      </w:pPr>
      <w:r>
        <w:rPr>
          <w:rFonts w:ascii="宋体" w:hAnsi="宋体"/>
          <w:snapToGrid w:val="0"/>
          <w:sz w:val="24"/>
          <w:szCs w:val="24"/>
        </w:rPr>
        <w:t>8.5乙方对服务业务应当单独建档，保存完整的工作记录，并对服务过程使用和暂存甲方的文件、材料和财物应当妥善保管。</w:t>
      </w:r>
    </w:p>
    <w:p w14:paraId="36F0E35D">
      <w:pPr>
        <w:pStyle w:val="51"/>
        <w:adjustRightInd w:val="0"/>
        <w:snapToGrid w:val="0"/>
        <w:spacing w:line="360" w:lineRule="auto"/>
        <w:rPr>
          <w:rFonts w:ascii="宋体" w:hAnsi="宋体"/>
          <w:snapToGrid w:val="0"/>
          <w:sz w:val="24"/>
          <w:szCs w:val="24"/>
        </w:rPr>
      </w:pPr>
      <w:r>
        <w:rPr>
          <w:rFonts w:ascii="宋体" w:hAnsi="宋体"/>
          <w:snapToGrid w:val="0"/>
          <w:sz w:val="24"/>
          <w:szCs w:val="24"/>
        </w:rPr>
        <w:t>8.6服务工作结束后,乙方将根据情况对甲方服务相关的管理制度及其他事项等提出改进意见。</w:t>
      </w:r>
    </w:p>
    <w:p w14:paraId="524F2A25">
      <w:pPr>
        <w:pStyle w:val="51"/>
        <w:adjustRightInd w:val="0"/>
        <w:snapToGrid w:val="0"/>
        <w:spacing w:line="360" w:lineRule="auto"/>
        <w:rPr>
          <w:rFonts w:ascii="宋体" w:hAnsi="宋体"/>
          <w:snapToGrid w:val="0"/>
          <w:sz w:val="24"/>
          <w:szCs w:val="24"/>
        </w:rPr>
      </w:pPr>
      <w:r>
        <w:rPr>
          <w:rFonts w:ascii="宋体" w:hAnsi="宋体"/>
          <w:snapToGrid w:val="0"/>
          <w:sz w:val="24"/>
          <w:szCs w:val="24"/>
        </w:rPr>
        <w:t>8.7其他</w:t>
      </w:r>
    </w:p>
    <w:p w14:paraId="4210B298">
      <w:pPr>
        <w:pStyle w:val="51"/>
        <w:adjustRightInd w:val="0"/>
        <w:snapToGrid w:val="0"/>
        <w:spacing w:line="360" w:lineRule="auto"/>
        <w:rPr>
          <w:rFonts w:ascii="宋体" w:hAnsi="宋体"/>
          <w:snapToGrid w:val="0"/>
          <w:sz w:val="24"/>
          <w:szCs w:val="24"/>
          <w:lang w:eastAsia="zh-CN"/>
        </w:rPr>
      </w:pPr>
      <w:r>
        <w:rPr>
          <w:rFonts w:ascii="宋体" w:hAnsi="宋体"/>
          <w:b/>
          <w:snapToGrid w:val="0"/>
          <w:sz w:val="24"/>
          <w:szCs w:val="24"/>
        </w:rPr>
        <w:t>九、资金支付方式、时间和条件</w:t>
      </w:r>
    </w:p>
    <w:p w14:paraId="15A0534E">
      <w:pPr>
        <w:pStyle w:val="51"/>
        <w:adjustRightInd w:val="0"/>
        <w:snapToGrid w:val="0"/>
        <w:spacing w:line="360" w:lineRule="auto"/>
        <w:rPr>
          <w:rFonts w:ascii="宋体" w:hAnsi="宋体"/>
          <w:snapToGrid w:val="0"/>
          <w:sz w:val="24"/>
          <w:szCs w:val="24"/>
          <w:lang w:eastAsia="zh-CN"/>
        </w:rPr>
      </w:pPr>
    </w:p>
    <w:p w14:paraId="42A881E5">
      <w:pPr>
        <w:pStyle w:val="51"/>
        <w:adjustRightInd w:val="0"/>
        <w:snapToGrid w:val="0"/>
        <w:spacing w:line="360" w:lineRule="auto"/>
        <w:rPr>
          <w:rFonts w:ascii="宋体" w:hAnsi="宋体"/>
          <w:snapToGrid w:val="0"/>
          <w:sz w:val="24"/>
          <w:szCs w:val="24"/>
        </w:rPr>
      </w:pPr>
      <w:r>
        <w:rPr>
          <w:rFonts w:ascii="宋体" w:hAnsi="宋体"/>
          <w:b/>
          <w:snapToGrid w:val="0"/>
          <w:sz w:val="24"/>
          <w:szCs w:val="24"/>
        </w:rPr>
        <w:t>十、履约保证金</w:t>
      </w:r>
    </w:p>
    <w:p w14:paraId="558C0EA0">
      <w:pPr>
        <w:pStyle w:val="51"/>
        <w:adjustRightInd w:val="0"/>
        <w:snapToGrid w:val="0"/>
        <w:spacing w:line="360" w:lineRule="auto"/>
        <w:rPr>
          <w:rFonts w:ascii="宋体" w:hAnsi="宋体"/>
          <w:snapToGrid w:val="0"/>
          <w:sz w:val="24"/>
          <w:szCs w:val="24"/>
        </w:rPr>
      </w:pPr>
      <w:r>
        <w:rPr>
          <w:rFonts w:ascii="宋体" w:hAnsi="宋体"/>
          <w:snapToGrid w:val="0"/>
          <w:sz w:val="24"/>
          <w:szCs w:val="24"/>
        </w:rPr>
        <w:t>□有，□无。具体如下：（按照采购文件规定填写）。</w:t>
      </w:r>
    </w:p>
    <w:p w14:paraId="7919E132">
      <w:pPr>
        <w:pStyle w:val="51"/>
        <w:adjustRightInd w:val="0"/>
        <w:snapToGrid w:val="0"/>
        <w:spacing w:line="360" w:lineRule="auto"/>
        <w:rPr>
          <w:rFonts w:ascii="宋体" w:hAnsi="宋体"/>
          <w:snapToGrid w:val="0"/>
          <w:sz w:val="24"/>
          <w:szCs w:val="24"/>
        </w:rPr>
      </w:pPr>
      <w:r>
        <w:rPr>
          <w:rFonts w:ascii="宋体" w:hAnsi="宋体"/>
          <w:snapToGrid w:val="0"/>
          <w:sz w:val="24"/>
          <w:szCs w:val="24"/>
        </w:rPr>
        <w:t>10.1乙方向甲方缴纳人民币 / 元作为本合同的履约保证金。</w:t>
      </w:r>
    </w:p>
    <w:p w14:paraId="70E12988">
      <w:pPr>
        <w:pStyle w:val="51"/>
        <w:adjustRightInd w:val="0"/>
        <w:snapToGrid w:val="0"/>
        <w:spacing w:line="360" w:lineRule="auto"/>
        <w:rPr>
          <w:rFonts w:ascii="宋体" w:hAnsi="宋体"/>
          <w:snapToGrid w:val="0"/>
          <w:sz w:val="24"/>
          <w:szCs w:val="24"/>
        </w:rPr>
      </w:pPr>
      <w:r>
        <w:rPr>
          <w:rFonts w:ascii="宋体" w:hAnsi="宋体"/>
          <w:snapToGrid w:val="0"/>
          <w:sz w:val="24"/>
          <w:szCs w:val="24"/>
        </w:rPr>
        <w:t>10.2履约保证金缴纳形式：支票/汇票/电汇/保函等非现金形式。</w:t>
      </w:r>
    </w:p>
    <w:p w14:paraId="090335AE">
      <w:pPr>
        <w:pStyle w:val="51"/>
        <w:adjustRightInd w:val="0"/>
        <w:snapToGrid w:val="0"/>
        <w:spacing w:line="360" w:lineRule="auto"/>
        <w:rPr>
          <w:rFonts w:ascii="宋体" w:hAnsi="宋体"/>
          <w:snapToGrid w:val="0"/>
          <w:sz w:val="24"/>
          <w:szCs w:val="24"/>
        </w:rPr>
      </w:pPr>
      <w:r>
        <w:rPr>
          <w:rFonts w:ascii="宋体" w:hAnsi="宋体"/>
          <w:snapToGrid w:val="0"/>
          <w:sz w:val="24"/>
          <w:szCs w:val="24"/>
        </w:rPr>
        <w:t>10.3履约保证金合同履行完毕前有效，合同履行完毕后一次性结清退还。</w:t>
      </w:r>
    </w:p>
    <w:p w14:paraId="5B2EFDA5">
      <w:pPr>
        <w:pStyle w:val="51"/>
        <w:adjustRightInd w:val="0"/>
        <w:snapToGrid w:val="0"/>
        <w:spacing w:line="360" w:lineRule="auto"/>
        <w:rPr>
          <w:rFonts w:ascii="宋体" w:hAnsi="宋体"/>
          <w:snapToGrid w:val="0"/>
          <w:sz w:val="24"/>
          <w:szCs w:val="24"/>
          <w:lang w:eastAsia="zh-CN"/>
        </w:rPr>
      </w:pPr>
      <w:r>
        <w:rPr>
          <w:rFonts w:ascii="宋体" w:hAnsi="宋体"/>
          <w:b/>
          <w:snapToGrid w:val="0"/>
          <w:sz w:val="24"/>
          <w:szCs w:val="24"/>
        </w:rPr>
        <w:t>十一、合同期限</w:t>
      </w:r>
    </w:p>
    <w:p w14:paraId="34C58DF1">
      <w:pPr>
        <w:pStyle w:val="51"/>
        <w:adjustRightInd w:val="0"/>
        <w:snapToGrid w:val="0"/>
        <w:spacing w:line="360" w:lineRule="auto"/>
        <w:rPr>
          <w:rFonts w:ascii="宋体" w:hAnsi="宋体"/>
          <w:snapToGrid w:val="0"/>
          <w:sz w:val="24"/>
          <w:szCs w:val="24"/>
          <w:lang w:eastAsia="zh-CN"/>
        </w:rPr>
      </w:pPr>
    </w:p>
    <w:p w14:paraId="19E318B7">
      <w:pPr>
        <w:pStyle w:val="51"/>
        <w:adjustRightInd w:val="0"/>
        <w:snapToGrid w:val="0"/>
        <w:spacing w:line="360" w:lineRule="auto"/>
        <w:rPr>
          <w:rFonts w:ascii="宋体" w:hAnsi="宋体"/>
          <w:snapToGrid w:val="0"/>
          <w:sz w:val="24"/>
          <w:szCs w:val="24"/>
        </w:rPr>
      </w:pPr>
      <w:r>
        <w:rPr>
          <w:rFonts w:ascii="宋体" w:hAnsi="宋体"/>
          <w:b/>
          <w:snapToGrid w:val="0"/>
          <w:sz w:val="24"/>
          <w:szCs w:val="24"/>
        </w:rPr>
        <w:t>十二、保密条款</w:t>
      </w:r>
    </w:p>
    <w:p w14:paraId="3837E6DE">
      <w:pPr>
        <w:pStyle w:val="51"/>
        <w:adjustRightInd w:val="0"/>
        <w:snapToGrid w:val="0"/>
        <w:spacing w:line="360" w:lineRule="auto"/>
        <w:rPr>
          <w:rFonts w:ascii="宋体" w:hAnsi="宋体"/>
          <w:snapToGrid w:val="0"/>
          <w:sz w:val="24"/>
          <w:szCs w:val="24"/>
        </w:rPr>
      </w:pPr>
      <w:r>
        <w:rPr>
          <w:rFonts w:ascii="宋体" w:hAnsi="宋体"/>
          <w:snapToGrid w:val="0"/>
          <w:sz w:val="24"/>
          <w:szCs w:val="24"/>
        </w:rPr>
        <w:t>12.1对于在采购和合同履行过程中所获悉的属于保密的内容，甲、乙双方均负有保密义务。</w:t>
      </w:r>
    </w:p>
    <w:p w14:paraId="53A0A9F0">
      <w:pPr>
        <w:pStyle w:val="51"/>
        <w:adjustRightInd w:val="0"/>
        <w:snapToGrid w:val="0"/>
        <w:spacing w:line="360" w:lineRule="auto"/>
        <w:rPr>
          <w:rFonts w:ascii="宋体" w:hAnsi="宋体"/>
          <w:snapToGrid w:val="0"/>
          <w:sz w:val="24"/>
          <w:szCs w:val="24"/>
        </w:rPr>
      </w:pPr>
      <w:r>
        <w:rPr>
          <w:rFonts w:ascii="宋体" w:hAnsi="宋体"/>
          <w:snapToGrid w:val="0"/>
          <w:sz w:val="24"/>
          <w:szCs w:val="24"/>
        </w:rPr>
        <w:t>12.2其他</w:t>
      </w:r>
    </w:p>
    <w:p w14:paraId="55A44D7A">
      <w:pPr>
        <w:pStyle w:val="51"/>
        <w:adjustRightInd w:val="0"/>
        <w:snapToGrid w:val="0"/>
        <w:spacing w:line="360" w:lineRule="auto"/>
        <w:rPr>
          <w:rFonts w:ascii="宋体" w:hAnsi="宋体"/>
          <w:snapToGrid w:val="0"/>
          <w:sz w:val="24"/>
          <w:szCs w:val="24"/>
        </w:rPr>
      </w:pPr>
      <w:r>
        <w:rPr>
          <w:rFonts w:ascii="宋体" w:hAnsi="宋体"/>
          <w:b/>
          <w:snapToGrid w:val="0"/>
          <w:sz w:val="24"/>
          <w:szCs w:val="24"/>
        </w:rPr>
        <w:t>十三、违约责任</w:t>
      </w:r>
    </w:p>
    <w:p w14:paraId="1B3D33BD">
      <w:pPr>
        <w:pStyle w:val="51"/>
        <w:adjustRightInd w:val="0"/>
        <w:snapToGrid w:val="0"/>
        <w:spacing w:line="360" w:lineRule="auto"/>
        <w:rPr>
          <w:rFonts w:ascii="宋体" w:hAnsi="宋体"/>
          <w:snapToGrid w:val="0"/>
          <w:sz w:val="24"/>
          <w:szCs w:val="24"/>
        </w:rPr>
      </w:pPr>
      <w:r>
        <w:rPr>
          <w:rFonts w:ascii="宋体" w:hAnsi="宋体"/>
          <w:snapToGrid w:val="0"/>
          <w:sz w:val="24"/>
          <w:szCs w:val="24"/>
        </w:rPr>
        <w:t>13.1甲方违约责任</w:t>
      </w:r>
    </w:p>
    <w:p w14:paraId="15F69B26">
      <w:pPr>
        <w:pStyle w:val="51"/>
        <w:adjustRightInd w:val="0"/>
        <w:snapToGrid w:val="0"/>
        <w:spacing w:line="360" w:lineRule="auto"/>
        <w:rPr>
          <w:rFonts w:ascii="宋体" w:hAnsi="宋体"/>
          <w:snapToGrid w:val="0"/>
          <w:sz w:val="24"/>
          <w:szCs w:val="24"/>
        </w:rPr>
      </w:pPr>
      <w:r>
        <w:rPr>
          <w:rFonts w:ascii="宋体" w:hAnsi="宋体"/>
          <w:snapToGrid w:val="0"/>
          <w:sz w:val="24"/>
          <w:szCs w:val="24"/>
        </w:rPr>
        <w:t>（1）甲方无正当理由拒绝乙方提供合格服务的，甲方应向乙方偿付所拒收合同总价________的违约金</w:t>
      </w:r>
    </w:p>
    <w:p w14:paraId="30AAD134">
      <w:pPr>
        <w:pStyle w:val="51"/>
        <w:adjustRightInd w:val="0"/>
        <w:snapToGrid w:val="0"/>
        <w:spacing w:line="360" w:lineRule="auto"/>
        <w:rPr>
          <w:rFonts w:ascii="宋体" w:hAnsi="宋体"/>
          <w:snapToGrid w:val="0"/>
          <w:sz w:val="24"/>
          <w:szCs w:val="24"/>
        </w:rPr>
      </w:pPr>
      <w:r>
        <w:rPr>
          <w:rFonts w:ascii="宋体" w:hAnsi="宋体"/>
          <w:snapToGrid w:val="0"/>
          <w:sz w:val="24"/>
          <w:szCs w:val="24"/>
        </w:rPr>
        <w:t>（2）甲方无故逾期验收和办理合同款项支付手续的,甲方应按逾期付款总额每日________向乙方支付违约金。</w:t>
      </w:r>
    </w:p>
    <w:p w14:paraId="24288DE9">
      <w:pPr>
        <w:pStyle w:val="51"/>
        <w:adjustRightInd w:val="0"/>
        <w:snapToGrid w:val="0"/>
        <w:spacing w:line="360" w:lineRule="auto"/>
        <w:rPr>
          <w:rFonts w:ascii="宋体" w:hAnsi="宋体"/>
          <w:snapToGrid w:val="0"/>
          <w:sz w:val="24"/>
          <w:szCs w:val="24"/>
        </w:rPr>
      </w:pPr>
      <w:r>
        <w:rPr>
          <w:rFonts w:ascii="宋体" w:hAnsi="宋体"/>
          <w:snapToGrid w:val="0"/>
          <w:sz w:val="24"/>
          <w:szCs w:val="24"/>
        </w:rPr>
        <w:t>（3）其他违约情形</w:t>
      </w:r>
    </w:p>
    <w:p w14:paraId="42D8EB34">
      <w:pPr>
        <w:pStyle w:val="51"/>
        <w:adjustRightInd w:val="0"/>
        <w:snapToGrid w:val="0"/>
        <w:spacing w:line="360" w:lineRule="auto"/>
        <w:rPr>
          <w:rFonts w:ascii="宋体" w:hAnsi="宋体"/>
          <w:snapToGrid w:val="0"/>
          <w:sz w:val="24"/>
          <w:szCs w:val="24"/>
        </w:rPr>
      </w:pPr>
      <w:r>
        <w:rPr>
          <w:rFonts w:ascii="宋体" w:hAnsi="宋体"/>
          <w:snapToGrid w:val="0"/>
          <w:sz w:val="24"/>
          <w:szCs w:val="24"/>
        </w:rPr>
        <w:t>13.2乙方违约责任</w:t>
      </w:r>
    </w:p>
    <w:p w14:paraId="16C3EF47">
      <w:pPr>
        <w:pStyle w:val="51"/>
        <w:adjustRightInd w:val="0"/>
        <w:snapToGrid w:val="0"/>
        <w:spacing w:line="360" w:lineRule="auto"/>
        <w:rPr>
          <w:rFonts w:ascii="宋体" w:hAnsi="宋体"/>
          <w:snapToGrid w:val="0"/>
          <w:sz w:val="24"/>
          <w:szCs w:val="24"/>
        </w:rPr>
      </w:pPr>
      <w:r>
        <w:rPr>
          <w:rFonts w:ascii="宋体" w:hAnsi="宋体"/>
          <w:snapToGrid w:val="0"/>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14:paraId="75BF31E9">
      <w:pPr>
        <w:pStyle w:val="51"/>
        <w:adjustRightInd w:val="0"/>
        <w:snapToGrid w:val="0"/>
        <w:spacing w:line="360" w:lineRule="auto"/>
        <w:rPr>
          <w:rFonts w:ascii="宋体" w:hAnsi="宋体"/>
          <w:snapToGrid w:val="0"/>
          <w:sz w:val="24"/>
          <w:szCs w:val="24"/>
        </w:rPr>
      </w:pPr>
      <w:r>
        <w:rPr>
          <w:rFonts w:ascii="宋体" w:hAnsi="宋体"/>
          <w:snapToGrid w:val="0"/>
          <w:sz w:val="24"/>
          <w:szCs w:val="24"/>
        </w:rPr>
        <w:t>（2）乙方所履行的服务不符合合同规定及《采购文件》规定标准的，甲方有权拒绝，乙方愿意整改但逾期履行的，按乙方逾期履行处理。乙方拒绝整改的，视为“乙方不按合同约定履约”</w:t>
      </w:r>
    </w:p>
    <w:p w14:paraId="42EA9D8C">
      <w:pPr>
        <w:pStyle w:val="51"/>
        <w:adjustRightInd w:val="0"/>
        <w:snapToGrid w:val="0"/>
        <w:spacing w:line="360" w:lineRule="auto"/>
        <w:rPr>
          <w:rFonts w:ascii="宋体" w:hAnsi="宋体"/>
          <w:snapToGrid w:val="0"/>
          <w:sz w:val="24"/>
          <w:szCs w:val="24"/>
        </w:rPr>
      </w:pPr>
      <w:r>
        <w:rPr>
          <w:rFonts w:ascii="宋体" w:hAnsi="宋体"/>
          <w:snapToGrid w:val="0"/>
          <w:sz w:val="24"/>
          <w:szCs w:val="24"/>
        </w:rPr>
        <w:t>（3）乙方不按合同约定履约的，甲方可以解除采购合同，并对乙方已缴纳的履约保证金作“不予退还或通过保函进行索赔”处理。同时，乙方须按以下约定向甲方支付违约金：</w:t>
      </w:r>
    </w:p>
    <w:p w14:paraId="3DAADEE6">
      <w:pPr>
        <w:pStyle w:val="51"/>
        <w:adjustRightInd w:val="0"/>
        <w:snapToGrid w:val="0"/>
        <w:spacing w:line="360" w:lineRule="auto"/>
        <w:rPr>
          <w:rFonts w:ascii="宋体" w:hAnsi="宋体"/>
          <w:snapToGrid w:val="0"/>
          <w:sz w:val="24"/>
          <w:szCs w:val="24"/>
        </w:rPr>
      </w:pPr>
      <w:r>
        <w:rPr>
          <w:rFonts w:ascii="宋体" w:hAnsi="宋体"/>
          <w:snapToGrid w:val="0"/>
          <w:sz w:val="24"/>
          <w:szCs w:val="24"/>
        </w:rPr>
        <w:t>（4）其他违约情形</w:t>
      </w:r>
    </w:p>
    <w:p w14:paraId="5F35EBA1">
      <w:pPr>
        <w:pStyle w:val="51"/>
        <w:adjustRightInd w:val="0"/>
        <w:snapToGrid w:val="0"/>
        <w:spacing w:line="360" w:lineRule="auto"/>
        <w:rPr>
          <w:rFonts w:ascii="宋体" w:hAnsi="宋体"/>
          <w:snapToGrid w:val="0"/>
          <w:sz w:val="24"/>
          <w:szCs w:val="24"/>
        </w:rPr>
      </w:pPr>
      <w:r>
        <w:rPr>
          <w:rFonts w:ascii="宋体" w:hAnsi="宋体"/>
          <w:b/>
          <w:snapToGrid w:val="0"/>
          <w:sz w:val="24"/>
          <w:szCs w:val="24"/>
        </w:rPr>
        <w:t>十四、不可抗力事件处理</w:t>
      </w:r>
    </w:p>
    <w:p w14:paraId="329D63AB">
      <w:pPr>
        <w:pStyle w:val="51"/>
        <w:adjustRightInd w:val="0"/>
        <w:snapToGrid w:val="0"/>
        <w:spacing w:line="360" w:lineRule="auto"/>
        <w:rPr>
          <w:rFonts w:ascii="宋体" w:hAnsi="宋体"/>
          <w:snapToGrid w:val="0"/>
          <w:sz w:val="24"/>
          <w:szCs w:val="24"/>
        </w:rPr>
      </w:pPr>
      <w:r>
        <w:rPr>
          <w:rFonts w:ascii="宋体" w:hAnsi="宋体"/>
          <w:snapToGrid w:val="0"/>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5B056B57">
      <w:pPr>
        <w:pStyle w:val="51"/>
        <w:adjustRightInd w:val="0"/>
        <w:snapToGrid w:val="0"/>
        <w:spacing w:line="360" w:lineRule="auto"/>
        <w:rPr>
          <w:rFonts w:ascii="宋体" w:hAnsi="宋体"/>
          <w:snapToGrid w:val="0"/>
          <w:sz w:val="24"/>
          <w:szCs w:val="24"/>
        </w:rPr>
      </w:pPr>
      <w:r>
        <w:rPr>
          <w:rFonts w:ascii="宋体" w:hAnsi="宋体"/>
          <w:b/>
          <w:snapToGrid w:val="0"/>
          <w:sz w:val="24"/>
          <w:szCs w:val="24"/>
        </w:rPr>
        <w:t>十五、解决争议的方法</w:t>
      </w:r>
    </w:p>
    <w:p w14:paraId="79F3C8BC">
      <w:pPr>
        <w:pStyle w:val="51"/>
        <w:adjustRightInd w:val="0"/>
        <w:snapToGrid w:val="0"/>
        <w:spacing w:line="360" w:lineRule="auto"/>
        <w:rPr>
          <w:rFonts w:ascii="宋体" w:hAnsi="宋体"/>
          <w:snapToGrid w:val="0"/>
          <w:sz w:val="24"/>
          <w:szCs w:val="24"/>
        </w:rPr>
      </w:pPr>
      <w:r>
        <w:rPr>
          <w:rFonts w:ascii="宋体" w:hAnsi="宋体"/>
          <w:snapToGrid w:val="0"/>
          <w:sz w:val="24"/>
          <w:szCs w:val="24"/>
        </w:rPr>
        <w:t>15.1甲、乙双方协商解决。</w:t>
      </w:r>
    </w:p>
    <w:p w14:paraId="1868D63A">
      <w:pPr>
        <w:pStyle w:val="51"/>
        <w:adjustRightInd w:val="0"/>
        <w:snapToGrid w:val="0"/>
        <w:spacing w:line="360" w:lineRule="auto"/>
        <w:rPr>
          <w:rFonts w:ascii="宋体" w:hAnsi="宋体"/>
          <w:snapToGrid w:val="0"/>
          <w:sz w:val="24"/>
          <w:szCs w:val="24"/>
        </w:rPr>
      </w:pPr>
      <w:r>
        <w:rPr>
          <w:rFonts w:ascii="宋体" w:hAnsi="宋体"/>
          <w:snapToGrid w:val="0"/>
          <w:sz w:val="24"/>
          <w:szCs w:val="24"/>
        </w:rPr>
        <w:t>15.2若协商解决不成，则通过下列途径之一解决：</w:t>
      </w:r>
    </w:p>
    <w:p w14:paraId="08EF215A">
      <w:pPr>
        <w:pStyle w:val="51"/>
        <w:adjustRightInd w:val="0"/>
        <w:snapToGrid w:val="0"/>
        <w:spacing w:line="360" w:lineRule="auto"/>
        <w:rPr>
          <w:rFonts w:ascii="宋体" w:hAnsi="宋体"/>
          <w:snapToGrid w:val="0"/>
          <w:sz w:val="24"/>
          <w:szCs w:val="24"/>
        </w:rPr>
      </w:pPr>
    </w:p>
    <w:p w14:paraId="58DF2899">
      <w:pPr>
        <w:pStyle w:val="51"/>
        <w:adjustRightInd w:val="0"/>
        <w:snapToGrid w:val="0"/>
        <w:spacing w:line="360" w:lineRule="auto"/>
        <w:rPr>
          <w:rFonts w:ascii="宋体" w:hAnsi="宋体"/>
          <w:snapToGrid w:val="0"/>
          <w:sz w:val="24"/>
          <w:szCs w:val="24"/>
        </w:rPr>
      </w:pPr>
      <w:r>
        <w:rPr>
          <w:rFonts w:ascii="宋体" w:hAnsi="宋体"/>
          <w:snapToGrid w:val="0"/>
          <w:sz w:val="24"/>
          <w:szCs w:val="24"/>
        </w:rPr>
        <w:t>□提交仲裁委员会仲裁，具体如下：</w:t>
      </w:r>
    </w:p>
    <w:p w14:paraId="04256A8D">
      <w:pPr>
        <w:pStyle w:val="51"/>
        <w:adjustRightInd w:val="0"/>
        <w:snapToGrid w:val="0"/>
        <w:spacing w:line="360" w:lineRule="auto"/>
        <w:rPr>
          <w:rFonts w:ascii="宋体" w:hAnsi="宋体"/>
          <w:snapToGrid w:val="0"/>
          <w:sz w:val="24"/>
          <w:szCs w:val="24"/>
        </w:rPr>
      </w:pPr>
      <w:r>
        <w:rPr>
          <w:rFonts w:ascii="宋体" w:hAnsi="宋体"/>
          <w:snapToGrid w:val="0"/>
          <w:sz w:val="24"/>
          <w:szCs w:val="24"/>
        </w:rPr>
        <w:t>□向人民法院提起诉讼，具体如下：</w:t>
      </w:r>
    </w:p>
    <w:p w14:paraId="2A754518">
      <w:pPr>
        <w:pStyle w:val="51"/>
        <w:adjustRightInd w:val="0"/>
        <w:snapToGrid w:val="0"/>
        <w:spacing w:line="360" w:lineRule="auto"/>
        <w:rPr>
          <w:rFonts w:ascii="宋体" w:hAnsi="宋体"/>
          <w:snapToGrid w:val="0"/>
          <w:sz w:val="24"/>
          <w:szCs w:val="24"/>
          <w:lang w:eastAsia="zh-CN"/>
        </w:rPr>
      </w:pPr>
      <w:r>
        <w:rPr>
          <w:rFonts w:ascii="宋体" w:hAnsi="宋体"/>
          <w:b/>
          <w:snapToGrid w:val="0"/>
          <w:sz w:val="24"/>
          <w:szCs w:val="24"/>
        </w:rPr>
        <w:t>十六、合同其他条款</w:t>
      </w:r>
    </w:p>
    <w:p w14:paraId="6FE86117">
      <w:pPr>
        <w:pStyle w:val="51"/>
        <w:adjustRightInd w:val="0"/>
        <w:snapToGrid w:val="0"/>
        <w:spacing w:line="360" w:lineRule="auto"/>
        <w:rPr>
          <w:rFonts w:ascii="宋体" w:hAnsi="宋体"/>
          <w:snapToGrid w:val="0"/>
          <w:sz w:val="24"/>
          <w:szCs w:val="24"/>
          <w:lang w:eastAsia="zh-CN"/>
        </w:rPr>
      </w:pPr>
    </w:p>
    <w:p w14:paraId="40E1921C">
      <w:pPr>
        <w:pStyle w:val="51"/>
        <w:adjustRightInd w:val="0"/>
        <w:snapToGrid w:val="0"/>
        <w:spacing w:line="360" w:lineRule="auto"/>
        <w:rPr>
          <w:rFonts w:ascii="宋体" w:hAnsi="宋体"/>
          <w:snapToGrid w:val="0"/>
          <w:sz w:val="24"/>
          <w:szCs w:val="24"/>
        </w:rPr>
      </w:pPr>
      <w:r>
        <w:rPr>
          <w:rFonts w:ascii="宋体" w:hAnsi="宋体"/>
          <w:b/>
          <w:snapToGrid w:val="0"/>
          <w:sz w:val="24"/>
          <w:szCs w:val="24"/>
        </w:rPr>
        <w:t>十七、其他约定</w:t>
      </w:r>
    </w:p>
    <w:p w14:paraId="28AF2599">
      <w:pPr>
        <w:pStyle w:val="51"/>
        <w:adjustRightInd w:val="0"/>
        <w:snapToGrid w:val="0"/>
        <w:spacing w:line="360" w:lineRule="auto"/>
        <w:rPr>
          <w:rFonts w:ascii="宋体" w:hAnsi="宋体"/>
          <w:snapToGrid w:val="0"/>
          <w:sz w:val="24"/>
          <w:szCs w:val="24"/>
        </w:rPr>
      </w:pPr>
      <w:r>
        <w:rPr>
          <w:rFonts w:ascii="宋体" w:hAnsi="宋体"/>
          <w:snapToGrid w:val="0"/>
          <w:sz w:val="24"/>
          <w:szCs w:val="24"/>
        </w:rPr>
        <w:t>17.1合同文件与本合同具有同等法律效力。</w:t>
      </w:r>
    </w:p>
    <w:p w14:paraId="624227DC">
      <w:pPr>
        <w:pStyle w:val="51"/>
        <w:adjustRightInd w:val="0"/>
        <w:snapToGrid w:val="0"/>
        <w:spacing w:line="360" w:lineRule="auto"/>
        <w:rPr>
          <w:rFonts w:ascii="宋体" w:hAnsi="宋体"/>
          <w:snapToGrid w:val="0"/>
          <w:sz w:val="24"/>
          <w:szCs w:val="24"/>
        </w:rPr>
      </w:pPr>
      <w:r>
        <w:rPr>
          <w:rFonts w:ascii="宋体" w:hAnsi="宋体"/>
          <w:snapToGrid w:val="0"/>
          <w:sz w:val="24"/>
          <w:szCs w:val="24"/>
        </w:rPr>
        <w:t>17.2合同生效：合同经双方法定代表人或委托代理人签字并加盖单位公章后生效。</w:t>
      </w:r>
    </w:p>
    <w:p w14:paraId="1F00157D">
      <w:pPr>
        <w:pStyle w:val="51"/>
        <w:adjustRightInd w:val="0"/>
        <w:snapToGrid w:val="0"/>
        <w:spacing w:line="360" w:lineRule="auto"/>
        <w:rPr>
          <w:rFonts w:ascii="宋体" w:hAnsi="宋体"/>
          <w:snapToGrid w:val="0"/>
          <w:sz w:val="24"/>
          <w:szCs w:val="24"/>
        </w:rPr>
      </w:pPr>
      <w:r>
        <w:rPr>
          <w:rFonts w:ascii="宋体" w:hAnsi="宋体"/>
          <w:snapToGrid w:val="0"/>
          <w:sz w:val="24"/>
          <w:szCs w:val="24"/>
        </w:rPr>
        <w:t>17.3本合同未尽事宜，遵照《中华人民共和国民法典》有关条文执行。</w:t>
      </w:r>
    </w:p>
    <w:p w14:paraId="61452BD5">
      <w:pPr>
        <w:pStyle w:val="51"/>
        <w:adjustRightInd w:val="0"/>
        <w:snapToGrid w:val="0"/>
        <w:spacing w:line="360" w:lineRule="auto"/>
        <w:rPr>
          <w:rFonts w:ascii="宋体" w:hAnsi="宋体"/>
          <w:snapToGrid w:val="0"/>
          <w:sz w:val="24"/>
          <w:szCs w:val="24"/>
        </w:rPr>
      </w:pPr>
      <w:r>
        <w:rPr>
          <w:rFonts w:ascii="宋体" w:hAnsi="宋体"/>
          <w:snapToGrid w:val="0"/>
          <w:sz w:val="24"/>
          <w:szCs w:val="24"/>
        </w:rPr>
        <w:t>17.4本合同正本一式_______份，具有同等法律效力，甲方、乙方各执_______份；副本_______份，_______</w:t>
      </w:r>
    </w:p>
    <w:p w14:paraId="35AF78E6">
      <w:pPr>
        <w:pStyle w:val="51"/>
        <w:adjustRightInd w:val="0"/>
        <w:snapToGrid w:val="0"/>
        <w:spacing w:line="360" w:lineRule="auto"/>
        <w:rPr>
          <w:rFonts w:ascii="宋体" w:hAnsi="宋体"/>
          <w:snapToGrid w:val="0"/>
          <w:sz w:val="24"/>
          <w:szCs w:val="24"/>
        </w:rPr>
      </w:pPr>
      <w:r>
        <w:rPr>
          <w:rFonts w:ascii="宋体" w:hAnsi="宋体"/>
          <w:snapToGrid w:val="0"/>
          <w:sz w:val="24"/>
          <w:szCs w:val="24"/>
        </w:rPr>
        <w:t>17.</w:t>
      </w:r>
      <w:r>
        <w:rPr>
          <w:rFonts w:ascii="宋体" w:hAnsi="宋体"/>
          <w:snapToGrid w:val="0"/>
          <w:sz w:val="24"/>
          <w:szCs w:val="24"/>
          <w:lang w:eastAsia="zh-CN"/>
        </w:rPr>
        <w:t>5</w:t>
      </w:r>
      <w:r>
        <w:rPr>
          <w:rFonts w:ascii="宋体" w:hAnsi="宋体"/>
          <w:snapToGrid w:val="0"/>
          <w:sz w:val="24"/>
          <w:szCs w:val="24"/>
        </w:rPr>
        <w:t>其他</w:t>
      </w:r>
    </w:p>
    <w:p w14:paraId="27BDE653">
      <w:pPr>
        <w:pStyle w:val="51"/>
        <w:adjustRightInd w:val="0"/>
        <w:snapToGrid w:val="0"/>
        <w:spacing w:line="360" w:lineRule="auto"/>
        <w:rPr>
          <w:rFonts w:ascii="宋体" w:hAnsi="宋体"/>
          <w:snapToGrid w:val="0"/>
          <w:sz w:val="24"/>
          <w:szCs w:val="24"/>
          <w:lang w:eastAsia="zh-CN"/>
        </w:rPr>
      </w:pPr>
      <w:r>
        <w:rPr>
          <w:rFonts w:ascii="宋体" w:hAnsi="宋体"/>
          <w:b/>
          <w:snapToGrid w:val="0"/>
          <w:sz w:val="24"/>
          <w:szCs w:val="24"/>
        </w:rPr>
        <w:t>十八、合同附件</w:t>
      </w:r>
    </w:p>
    <w:p w14:paraId="3B39BEAB">
      <w:pPr>
        <w:pStyle w:val="51"/>
        <w:adjustRightInd w:val="0"/>
        <w:snapToGrid w:val="0"/>
        <w:spacing w:line="360" w:lineRule="auto"/>
        <w:rPr>
          <w:rFonts w:ascii="宋体" w:hAnsi="宋体"/>
          <w:snapToGrid w:val="0"/>
          <w:sz w:val="24"/>
          <w:szCs w:val="24"/>
          <w:lang w:eastAsia="zh-CN"/>
        </w:rPr>
      </w:pPr>
    </w:p>
    <w:p w14:paraId="315468A9">
      <w:pPr>
        <w:pStyle w:val="51"/>
        <w:adjustRightInd w:val="0"/>
        <w:snapToGrid w:val="0"/>
        <w:spacing w:line="360" w:lineRule="auto"/>
        <w:rPr>
          <w:rFonts w:ascii="宋体" w:hAnsi="宋体"/>
          <w:snapToGrid w:val="0"/>
          <w:sz w:val="24"/>
          <w:szCs w:val="24"/>
        </w:rPr>
      </w:pPr>
      <w:r>
        <w:rPr>
          <w:rFonts w:ascii="宋体" w:hAnsi="宋体"/>
          <w:snapToGrid w:val="0"/>
          <w:sz w:val="24"/>
          <w:szCs w:val="24"/>
        </w:rPr>
        <w:t>甲方（采购人）：</w:t>
      </w:r>
    </w:p>
    <w:p w14:paraId="0E3FDA43">
      <w:pPr>
        <w:pStyle w:val="51"/>
        <w:adjustRightInd w:val="0"/>
        <w:snapToGrid w:val="0"/>
        <w:spacing w:line="360" w:lineRule="auto"/>
        <w:rPr>
          <w:rFonts w:ascii="宋体" w:hAnsi="宋体"/>
          <w:snapToGrid w:val="0"/>
          <w:sz w:val="24"/>
          <w:szCs w:val="24"/>
        </w:rPr>
      </w:pPr>
      <w:r>
        <w:rPr>
          <w:rFonts w:ascii="宋体" w:hAnsi="宋体"/>
          <w:snapToGrid w:val="0"/>
          <w:sz w:val="24"/>
          <w:szCs w:val="24"/>
        </w:rPr>
        <w:t>法定（授权）代表人：</w:t>
      </w:r>
    </w:p>
    <w:p w14:paraId="42A4FF07">
      <w:pPr>
        <w:pStyle w:val="51"/>
        <w:adjustRightInd w:val="0"/>
        <w:snapToGrid w:val="0"/>
        <w:spacing w:line="360" w:lineRule="auto"/>
        <w:rPr>
          <w:rFonts w:ascii="宋体" w:hAnsi="宋体"/>
          <w:snapToGrid w:val="0"/>
          <w:sz w:val="24"/>
          <w:szCs w:val="24"/>
        </w:rPr>
      </w:pPr>
      <w:r>
        <w:rPr>
          <w:rFonts w:ascii="宋体" w:hAnsi="宋体"/>
          <w:snapToGrid w:val="0"/>
          <w:sz w:val="24"/>
          <w:szCs w:val="24"/>
        </w:rPr>
        <w:t>纳税人识别号：</w:t>
      </w:r>
    </w:p>
    <w:p w14:paraId="4ED87C58">
      <w:pPr>
        <w:pStyle w:val="51"/>
        <w:adjustRightInd w:val="0"/>
        <w:snapToGrid w:val="0"/>
        <w:spacing w:line="360" w:lineRule="auto"/>
        <w:rPr>
          <w:rFonts w:ascii="宋体" w:hAnsi="宋体"/>
          <w:snapToGrid w:val="0"/>
          <w:sz w:val="24"/>
          <w:szCs w:val="24"/>
        </w:rPr>
      </w:pPr>
      <w:r>
        <w:rPr>
          <w:rFonts w:ascii="宋体" w:hAnsi="宋体"/>
          <w:snapToGrid w:val="0"/>
          <w:sz w:val="24"/>
          <w:szCs w:val="24"/>
        </w:rPr>
        <w:t>开户银行：</w:t>
      </w:r>
    </w:p>
    <w:p w14:paraId="62271CC6">
      <w:pPr>
        <w:pStyle w:val="51"/>
        <w:adjustRightInd w:val="0"/>
        <w:snapToGrid w:val="0"/>
        <w:spacing w:line="360" w:lineRule="auto"/>
        <w:rPr>
          <w:rFonts w:ascii="宋体" w:hAnsi="宋体"/>
          <w:snapToGrid w:val="0"/>
          <w:sz w:val="24"/>
          <w:szCs w:val="24"/>
        </w:rPr>
      </w:pPr>
      <w:r>
        <w:rPr>
          <w:rFonts w:ascii="宋体" w:hAnsi="宋体"/>
          <w:snapToGrid w:val="0"/>
          <w:sz w:val="24"/>
          <w:szCs w:val="24"/>
        </w:rPr>
        <w:t>账号：</w:t>
      </w:r>
    </w:p>
    <w:p w14:paraId="1187CBD9">
      <w:pPr>
        <w:pStyle w:val="51"/>
        <w:adjustRightInd w:val="0"/>
        <w:snapToGrid w:val="0"/>
        <w:spacing w:line="360" w:lineRule="auto"/>
        <w:rPr>
          <w:rFonts w:ascii="宋体" w:hAnsi="宋体"/>
          <w:snapToGrid w:val="0"/>
          <w:sz w:val="24"/>
          <w:szCs w:val="24"/>
        </w:rPr>
      </w:pPr>
    </w:p>
    <w:p w14:paraId="21A3F73C">
      <w:pPr>
        <w:pStyle w:val="51"/>
        <w:adjustRightInd w:val="0"/>
        <w:snapToGrid w:val="0"/>
        <w:spacing w:line="360" w:lineRule="auto"/>
        <w:rPr>
          <w:rFonts w:ascii="宋体" w:hAnsi="宋体"/>
          <w:snapToGrid w:val="0"/>
          <w:sz w:val="24"/>
          <w:szCs w:val="24"/>
        </w:rPr>
      </w:pPr>
    </w:p>
    <w:p w14:paraId="2A508381">
      <w:pPr>
        <w:pStyle w:val="51"/>
        <w:adjustRightInd w:val="0"/>
        <w:snapToGrid w:val="0"/>
        <w:spacing w:line="360" w:lineRule="auto"/>
        <w:rPr>
          <w:rFonts w:ascii="宋体" w:hAnsi="宋体"/>
          <w:snapToGrid w:val="0"/>
          <w:sz w:val="24"/>
          <w:szCs w:val="24"/>
        </w:rPr>
      </w:pPr>
      <w:r>
        <w:rPr>
          <w:rFonts w:ascii="宋体" w:hAnsi="宋体"/>
          <w:snapToGrid w:val="0"/>
          <w:sz w:val="24"/>
          <w:szCs w:val="24"/>
        </w:rPr>
        <w:t>乙方（中标或</w:t>
      </w:r>
      <w:r>
        <w:rPr>
          <w:rFonts w:ascii="宋体" w:hAnsi="宋体"/>
          <w:snapToGrid w:val="0"/>
          <w:sz w:val="24"/>
          <w:szCs w:val="24"/>
          <w:lang w:eastAsia="zh-CN"/>
        </w:rPr>
        <w:t>成交供应商</w:t>
      </w:r>
      <w:r>
        <w:rPr>
          <w:rFonts w:ascii="宋体" w:hAnsi="宋体"/>
          <w:snapToGrid w:val="0"/>
          <w:sz w:val="24"/>
          <w:szCs w:val="24"/>
        </w:rPr>
        <w:t>）：</w:t>
      </w:r>
    </w:p>
    <w:p w14:paraId="6DD1A302">
      <w:pPr>
        <w:pStyle w:val="51"/>
        <w:adjustRightInd w:val="0"/>
        <w:snapToGrid w:val="0"/>
        <w:spacing w:line="360" w:lineRule="auto"/>
        <w:rPr>
          <w:rFonts w:ascii="宋体" w:hAnsi="宋体"/>
          <w:snapToGrid w:val="0"/>
          <w:sz w:val="24"/>
          <w:szCs w:val="24"/>
        </w:rPr>
      </w:pPr>
      <w:r>
        <w:rPr>
          <w:rFonts w:ascii="宋体" w:hAnsi="宋体"/>
          <w:snapToGrid w:val="0"/>
          <w:sz w:val="24"/>
          <w:szCs w:val="24"/>
        </w:rPr>
        <w:t>法定（授权）代表人：</w:t>
      </w:r>
    </w:p>
    <w:p w14:paraId="1E6777F1">
      <w:pPr>
        <w:pStyle w:val="51"/>
        <w:adjustRightInd w:val="0"/>
        <w:snapToGrid w:val="0"/>
        <w:spacing w:line="360" w:lineRule="auto"/>
        <w:rPr>
          <w:rFonts w:ascii="宋体" w:hAnsi="宋体"/>
          <w:snapToGrid w:val="0"/>
          <w:sz w:val="24"/>
          <w:szCs w:val="24"/>
        </w:rPr>
      </w:pPr>
      <w:r>
        <w:rPr>
          <w:rFonts w:ascii="宋体" w:hAnsi="宋体"/>
          <w:snapToGrid w:val="0"/>
          <w:sz w:val="24"/>
          <w:szCs w:val="24"/>
        </w:rPr>
        <w:t>纳税人识别号：</w:t>
      </w:r>
    </w:p>
    <w:p w14:paraId="027127E7">
      <w:pPr>
        <w:pStyle w:val="51"/>
        <w:adjustRightInd w:val="0"/>
        <w:snapToGrid w:val="0"/>
        <w:spacing w:line="360" w:lineRule="auto"/>
        <w:rPr>
          <w:rFonts w:ascii="宋体" w:hAnsi="宋体"/>
          <w:snapToGrid w:val="0"/>
          <w:sz w:val="24"/>
          <w:szCs w:val="24"/>
        </w:rPr>
      </w:pPr>
      <w:r>
        <w:rPr>
          <w:rFonts w:ascii="宋体" w:hAnsi="宋体"/>
          <w:snapToGrid w:val="0"/>
          <w:sz w:val="24"/>
          <w:szCs w:val="24"/>
        </w:rPr>
        <w:t>开户银行：</w:t>
      </w:r>
    </w:p>
    <w:p w14:paraId="4A148A1B">
      <w:pPr>
        <w:pStyle w:val="51"/>
        <w:adjustRightInd w:val="0"/>
        <w:snapToGrid w:val="0"/>
        <w:spacing w:line="360" w:lineRule="auto"/>
        <w:rPr>
          <w:rFonts w:ascii="宋体" w:hAnsi="宋体"/>
          <w:snapToGrid w:val="0"/>
          <w:sz w:val="24"/>
          <w:szCs w:val="24"/>
        </w:rPr>
      </w:pPr>
      <w:r>
        <w:rPr>
          <w:rFonts w:ascii="宋体" w:hAnsi="宋体"/>
          <w:snapToGrid w:val="0"/>
          <w:sz w:val="24"/>
          <w:szCs w:val="24"/>
        </w:rPr>
        <w:t>账号：</w:t>
      </w:r>
    </w:p>
    <w:p w14:paraId="110308B4">
      <w:pPr>
        <w:pStyle w:val="51"/>
        <w:adjustRightInd w:val="0"/>
        <w:snapToGrid w:val="0"/>
        <w:spacing w:line="360" w:lineRule="auto"/>
        <w:rPr>
          <w:rFonts w:ascii="宋体" w:hAnsi="宋体"/>
          <w:snapToGrid w:val="0"/>
          <w:sz w:val="24"/>
          <w:szCs w:val="24"/>
        </w:rPr>
      </w:pPr>
    </w:p>
    <w:p w14:paraId="3C71922B">
      <w:pPr>
        <w:pStyle w:val="51"/>
        <w:adjustRightInd w:val="0"/>
        <w:snapToGrid w:val="0"/>
        <w:spacing w:line="360" w:lineRule="auto"/>
        <w:rPr>
          <w:rFonts w:ascii="宋体" w:hAnsi="宋体"/>
          <w:snapToGrid w:val="0"/>
          <w:sz w:val="24"/>
          <w:szCs w:val="24"/>
        </w:rPr>
      </w:pPr>
      <w:r>
        <w:rPr>
          <w:rFonts w:ascii="宋体" w:hAnsi="宋体"/>
          <w:snapToGrid w:val="0"/>
          <w:sz w:val="24"/>
          <w:szCs w:val="24"/>
        </w:rPr>
        <w:t>签订地点：_____________</w:t>
      </w:r>
    </w:p>
    <w:p w14:paraId="103467D1">
      <w:pPr>
        <w:adjustRightInd w:val="0"/>
        <w:snapToGrid w:val="0"/>
        <w:spacing w:line="360" w:lineRule="auto"/>
        <w:rPr>
          <w:rFonts w:hint="eastAsia" w:ascii="宋体" w:hAnsi="宋体"/>
          <w:snapToGrid w:val="0"/>
          <w:kern w:val="0"/>
          <w:sz w:val="24"/>
        </w:rPr>
      </w:pPr>
      <w:r>
        <w:rPr>
          <w:rFonts w:ascii="宋体" w:hAnsi="宋体"/>
          <w:snapToGrid w:val="0"/>
          <w:kern w:val="0"/>
          <w:sz w:val="24"/>
        </w:rPr>
        <w:t>签订日期：____年___月___日</w:t>
      </w:r>
    </w:p>
    <w:p w14:paraId="43D18F12">
      <w:pPr>
        <w:pStyle w:val="19"/>
        <w:widowControl/>
        <w:adjustRightInd w:val="0"/>
        <w:snapToGrid w:val="0"/>
        <w:spacing w:beforeAutospacing="0" w:afterAutospacing="0" w:line="360" w:lineRule="auto"/>
        <w:jc w:val="center"/>
        <w:outlineLvl w:val="0"/>
        <w:rPr>
          <w:rStyle w:val="26"/>
          <w:rFonts w:hint="eastAsia" w:ascii="宋体" w:hAnsi="宋体" w:cs="宋体"/>
          <w:snapToGrid w:val="0"/>
          <w:sz w:val="36"/>
          <w:szCs w:val="36"/>
          <w:shd w:val="clear" w:color="auto" w:fill="FFFFFF"/>
        </w:rPr>
        <w:sectPr>
          <w:pgSz w:w="11906" w:h="16838"/>
          <w:pgMar w:top="1440" w:right="1046" w:bottom="1440" w:left="1400" w:header="851" w:footer="992" w:gutter="0"/>
          <w:cols w:space="720" w:num="1"/>
          <w:docGrid w:type="lines" w:linePitch="312" w:charSpace="0"/>
        </w:sectPr>
      </w:pPr>
    </w:p>
    <w:p w14:paraId="457F732D">
      <w:pPr>
        <w:adjustRightInd w:val="0"/>
        <w:snapToGrid w:val="0"/>
        <w:spacing w:line="360" w:lineRule="auto"/>
        <w:jc w:val="center"/>
        <w:outlineLvl w:val="0"/>
        <w:rPr>
          <w:rFonts w:hint="eastAsia" w:ascii="宋体" w:hAnsi="宋体"/>
          <w:b/>
          <w:bCs/>
          <w:sz w:val="36"/>
          <w:szCs w:val="36"/>
        </w:rPr>
      </w:pPr>
      <w:bookmarkStart w:id="48" w:name="_Toc18912"/>
      <w:bookmarkStart w:id="49" w:name="_Toc224319428"/>
      <w:r>
        <w:rPr>
          <w:rFonts w:hint="eastAsia" w:ascii="宋体" w:hAnsi="宋体"/>
          <w:b/>
          <w:bCs/>
          <w:sz w:val="36"/>
          <w:szCs w:val="36"/>
        </w:rPr>
        <w:t>第五章 首次响应文件格式</w:t>
      </w:r>
      <w:bookmarkEnd w:id="48"/>
      <w:bookmarkEnd w:id="49"/>
    </w:p>
    <w:p w14:paraId="45724C4E">
      <w:pPr>
        <w:pStyle w:val="19"/>
        <w:widowControl/>
        <w:adjustRightInd w:val="0"/>
        <w:snapToGrid w:val="0"/>
        <w:spacing w:beforeAutospacing="0" w:afterAutospacing="0" w:line="360" w:lineRule="auto"/>
        <w:jc w:val="center"/>
        <w:rPr>
          <w:rFonts w:hint="eastAsia" w:ascii="宋体" w:hAnsi="宋体" w:cs="宋体"/>
          <w:snapToGrid w:val="0"/>
        </w:rPr>
      </w:pPr>
      <w:r>
        <w:rPr>
          <w:rStyle w:val="26"/>
          <w:rFonts w:ascii="宋体" w:hAnsi="宋体" w:cs="宋体"/>
          <w:snapToGrid w:val="0"/>
          <w:shd w:val="clear" w:color="auto" w:fill="FFFFFF"/>
        </w:rPr>
        <w:t> </w:t>
      </w:r>
    </w:p>
    <w:p w14:paraId="4CE626B3">
      <w:pPr>
        <w:pStyle w:val="19"/>
        <w:widowControl/>
        <w:adjustRightInd w:val="0"/>
        <w:snapToGrid w:val="0"/>
        <w:spacing w:beforeAutospacing="0" w:afterAutospacing="0" w:line="360" w:lineRule="auto"/>
        <w:jc w:val="center"/>
        <w:rPr>
          <w:rFonts w:hint="eastAsia" w:ascii="宋体" w:hAnsi="宋体" w:cs="宋体"/>
          <w:snapToGrid w:val="0"/>
        </w:rPr>
      </w:pPr>
      <w:r>
        <w:rPr>
          <w:rStyle w:val="26"/>
          <w:rFonts w:hint="eastAsia" w:ascii="宋体" w:hAnsi="宋体" w:cs="宋体"/>
          <w:snapToGrid w:val="0"/>
          <w:shd w:val="clear" w:color="auto" w:fill="FFFFFF"/>
        </w:rPr>
        <w:t>编制说明</w:t>
      </w:r>
    </w:p>
    <w:p w14:paraId="34677D1E">
      <w:pPr>
        <w:pStyle w:val="19"/>
        <w:widowControl/>
        <w:adjustRightInd w:val="0"/>
        <w:snapToGrid w:val="0"/>
        <w:spacing w:beforeAutospacing="0" w:afterAutospacing="0" w:line="360" w:lineRule="auto"/>
        <w:rPr>
          <w:rFonts w:hint="eastAsia" w:ascii="宋体" w:hAnsi="宋体" w:cs="宋体"/>
          <w:snapToGrid w:val="0"/>
        </w:rPr>
      </w:pPr>
      <w:r>
        <w:rPr>
          <w:rFonts w:ascii="宋体" w:hAnsi="宋体" w:cs="宋体"/>
          <w:snapToGrid w:val="0"/>
          <w:shd w:val="clear" w:color="auto" w:fill="FFFFFF"/>
        </w:rPr>
        <w:t> 1</w:t>
      </w:r>
      <w:r>
        <w:rPr>
          <w:rFonts w:hint="eastAsia" w:ascii="宋体" w:hAnsi="宋体" w:cs="宋体"/>
          <w:snapToGrid w:val="0"/>
          <w:shd w:val="clear" w:color="auto" w:fill="FFFFFF"/>
        </w:rPr>
        <w:t>、本附件所有格式为响应文件的组成部分，供采购人或代理机构编制磋商文件时参考使用。由于新增政策、行业管理规定或者不同项目实际特点需要</w:t>
      </w:r>
      <w:r>
        <w:rPr>
          <w:rFonts w:ascii="宋体" w:hAnsi="宋体" w:cs="宋体"/>
          <w:snapToGrid w:val="0"/>
          <w:shd w:val="clear" w:color="auto" w:fill="FFFFFF"/>
        </w:rPr>
        <w:t>,</w:t>
      </w:r>
      <w:r>
        <w:rPr>
          <w:rFonts w:hint="eastAsia" w:ascii="宋体" w:hAnsi="宋体" w:cs="宋体"/>
          <w:snapToGrid w:val="0"/>
          <w:shd w:val="clear" w:color="auto" w:fill="FFFFFF"/>
        </w:rPr>
        <w:t>则采购人或代理机构可以对有关表格进行必要的补充或修改，以满足实际项目的使用。</w:t>
      </w:r>
    </w:p>
    <w:p w14:paraId="0137A472">
      <w:pPr>
        <w:pStyle w:val="19"/>
        <w:widowControl/>
        <w:adjustRightInd w:val="0"/>
        <w:snapToGrid w:val="0"/>
        <w:spacing w:beforeAutospacing="0" w:afterAutospacing="0" w:line="360" w:lineRule="auto"/>
        <w:rPr>
          <w:rFonts w:hint="eastAsia" w:ascii="宋体" w:hAnsi="宋体" w:cs="宋体"/>
          <w:snapToGrid w:val="0"/>
        </w:rPr>
      </w:pPr>
      <w:r>
        <w:rPr>
          <w:rFonts w:ascii="宋体" w:hAnsi="宋体" w:cs="宋体"/>
          <w:snapToGrid w:val="0"/>
          <w:shd w:val="clear" w:color="auto" w:fill="FFFFFF"/>
        </w:rPr>
        <w:t> 2</w:t>
      </w:r>
      <w:r>
        <w:rPr>
          <w:rFonts w:hint="eastAsia" w:ascii="宋体" w:hAnsi="宋体" w:cs="宋体"/>
          <w:snapToGrid w:val="0"/>
          <w:shd w:val="clear" w:color="auto" w:fill="FFFFFF"/>
        </w:rPr>
        <w:t>、除磋商文件另有规定外，磋商文件要求原件的，供应商在纸质响应文件正本中应提供原件；磋商文件要求复印件的，供应商在纸质响应文件中可提供原件、复印件或扫描件；磋商文件对原件、复印件未作要求的，供应商可自行确定在纸质响应文件中提供原件、复印件或扫描件</w:t>
      </w:r>
      <w:r>
        <w:rPr>
          <w:rFonts w:ascii="宋体" w:hAnsi="宋体" w:cs="宋体"/>
          <w:snapToGrid w:val="0"/>
          <w:shd w:val="clear" w:color="auto" w:fill="FFFFFF"/>
        </w:rPr>
        <w:t>(</w:t>
      </w:r>
      <w:r>
        <w:rPr>
          <w:rFonts w:hint="eastAsia" w:ascii="宋体" w:hAnsi="宋体" w:cs="宋体"/>
          <w:snapToGrid w:val="0"/>
          <w:shd w:val="clear" w:color="auto" w:fill="FFFFFF"/>
        </w:rPr>
        <w:t>若供应商提供注明“复印件无效”的材料或资料，供应商在纸质响应文件正本中应提供原件</w:t>
      </w:r>
      <w:r>
        <w:rPr>
          <w:rFonts w:ascii="宋体" w:hAnsi="宋体" w:cs="宋体"/>
          <w:snapToGrid w:val="0"/>
          <w:shd w:val="clear" w:color="auto" w:fill="FFFFFF"/>
        </w:rPr>
        <w:t>)</w:t>
      </w:r>
      <w:r>
        <w:rPr>
          <w:rFonts w:hint="eastAsia" w:ascii="宋体" w:hAnsi="宋体" w:cs="宋体"/>
          <w:snapToGrid w:val="0"/>
          <w:shd w:val="clear" w:color="auto" w:fill="FFFFFF"/>
        </w:rPr>
        <w:t>。</w:t>
      </w:r>
    </w:p>
    <w:p w14:paraId="4EAC53E6">
      <w:pPr>
        <w:pStyle w:val="19"/>
        <w:widowControl/>
        <w:adjustRightInd w:val="0"/>
        <w:snapToGrid w:val="0"/>
        <w:spacing w:beforeAutospacing="0" w:afterAutospacing="0" w:line="360" w:lineRule="auto"/>
        <w:rPr>
          <w:rFonts w:hint="eastAsia" w:ascii="宋体" w:hAnsi="宋体" w:cs="宋体"/>
          <w:snapToGrid w:val="0"/>
          <w:shd w:val="clear" w:color="auto" w:fill="FFFFFF"/>
        </w:rPr>
      </w:pPr>
      <w:r>
        <w:rPr>
          <w:rFonts w:ascii="宋体" w:hAnsi="宋体" w:cs="宋体"/>
          <w:snapToGrid w:val="0"/>
          <w:shd w:val="clear" w:color="auto" w:fill="FFFFFF"/>
        </w:rPr>
        <w:t> </w:t>
      </w:r>
    </w:p>
    <w:p w14:paraId="441B7805">
      <w:pPr>
        <w:pStyle w:val="19"/>
        <w:widowControl/>
        <w:adjustRightInd w:val="0"/>
        <w:snapToGrid w:val="0"/>
        <w:spacing w:beforeAutospacing="0" w:afterAutospacing="0" w:line="360" w:lineRule="auto"/>
        <w:rPr>
          <w:rFonts w:hint="eastAsia" w:ascii="宋体" w:hAnsi="宋体" w:cs="宋体"/>
          <w:snapToGrid w:val="0"/>
        </w:rPr>
      </w:pPr>
      <w:r>
        <w:rPr>
          <w:rFonts w:ascii="宋体" w:hAnsi="宋体" w:cs="宋体"/>
          <w:snapToGrid w:val="0"/>
          <w:shd w:val="clear" w:color="auto" w:fill="FFFFFF"/>
        </w:rPr>
        <w:br w:type="page"/>
      </w:r>
      <w:r>
        <w:rPr>
          <w:rStyle w:val="26"/>
          <w:rFonts w:ascii="宋体" w:hAnsi="宋体" w:cs="宋体"/>
          <w:snapToGrid w:val="0"/>
          <w:shd w:val="clear" w:color="auto" w:fill="FFFFFF"/>
        </w:rPr>
        <w:t> </w:t>
      </w:r>
    </w:p>
    <w:p w14:paraId="6CD83879">
      <w:pPr>
        <w:pStyle w:val="19"/>
        <w:widowControl/>
        <w:adjustRightInd w:val="0"/>
        <w:spacing w:before="75" w:beforeAutospacing="0" w:after="75" w:afterAutospacing="0"/>
        <w:jc w:val="center"/>
        <w:rPr>
          <w:rFonts w:hint="eastAsia" w:ascii="宋体" w:hAnsi="宋体" w:cs="宋体"/>
          <w:snapToGrid w:val="0"/>
          <w:sz w:val="72"/>
          <w:szCs w:val="72"/>
        </w:rPr>
      </w:pPr>
      <w:r>
        <w:rPr>
          <w:rStyle w:val="26"/>
          <w:rFonts w:hint="eastAsia" w:ascii="宋体" w:hAnsi="宋体" w:cs="宋体"/>
          <w:snapToGrid w:val="0"/>
          <w:sz w:val="72"/>
          <w:szCs w:val="72"/>
          <w:shd w:val="clear" w:color="auto" w:fill="FFFFFF"/>
        </w:rPr>
        <w:t>竞争性磋商采购项目</w:t>
      </w:r>
    </w:p>
    <w:p w14:paraId="3DFB5FEF">
      <w:pPr>
        <w:pStyle w:val="19"/>
        <w:widowControl/>
        <w:adjustRightInd w:val="0"/>
        <w:spacing w:before="75" w:beforeAutospacing="0" w:after="75" w:afterAutospacing="0"/>
        <w:jc w:val="center"/>
        <w:rPr>
          <w:rStyle w:val="26"/>
          <w:rFonts w:hint="eastAsia" w:ascii="宋体" w:hAnsi="宋体" w:cs="宋体"/>
          <w:snapToGrid w:val="0"/>
          <w:shd w:val="clear" w:color="auto" w:fill="FFFFFF"/>
        </w:rPr>
      </w:pPr>
    </w:p>
    <w:p w14:paraId="6F9C35E7">
      <w:pPr>
        <w:pStyle w:val="19"/>
        <w:widowControl/>
        <w:adjustRightInd w:val="0"/>
        <w:spacing w:before="75" w:beforeAutospacing="0" w:after="75" w:afterAutospacing="0"/>
        <w:jc w:val="center"/>
        <w:rPr>
          <w:rStyle w:val="26"/>
          <w:rFonts w:hint="eastAsia" w:ascii="宋体" w:hAnsi="宋体" w:cs="宋体"/>
          <w:snapToGrid w:val="0"/>
          <w:shd w:val="clear" w:color="auto" w:fill="FFFFFF"/>
        </w:rPr>
      </w:pPr>
    </w:p>
    <w:p w14:paraId="56CCD634">
      <w:pPr>
        <w:pStyle w:val="19"/>
        <w:widowControl/>
        <w:adjustRightInd w:val="0"/>
        <w:spacing w:before="75" w:beforeAutospacing="0" w:after="75" w:afterAutospacing="0"/>
        <w:jc w:val="center"/>
        <w:rPr>
          <w:rStyle w:val="26"/>
          <w:rFonts w:hint="eastAsia" w:ascii="宋体" w:hAnsi="宋体" w:cs="宋体"/>
          <w:snapToGrid w:val="0"/>
          <w:sz w:val="52"/>
          <w:szCs w:val="52"/>
          <w:shd w:val="clear" w:color="auto" w:fill="FFFFFF"/>
        </w:rPr>
      </w:pPr>
      <w:r>
        <w:rPr>
          <w:rStyle w:val="26"/>
          <w:rFonts w:hint="eastAsia" w:ascii="宋体" w:hAnsi="宋体" w:cs="宋体"/>
          <w:snapToGrid w:val="0"/>
          <w:sz w:val="52"/>
          <w:szCs w:val="52"/>
          <w:shd w:val="clear" w:color="auto" w:fill="FFFFFF"/>
        </w:rPr>
        <w:t>响应文件</w:t>
      </w:r>
    </w:p>
    <w:p w14:paraId="0B426954">
      <w:pPr>
        <w:pStyle w:val="19"/>
        <w:widowControl/>
        <w:adjustRightInd w:val="0"/>
        <w:spacing w:before="75" w:beforeAutospacing="0" w:after="75" w:afterAutospacing="0"/>
        <w:jc w:val="center"/>
        <w:rPr>
          <w:rFonts w:hint="eastAsia" w:ascii="宋体" w:hAnsi="宋体" w:cs="宋体"/>
          <w:snapToGrid w:val="0"/>
          <w:sz w:val="52"/>
          <w:szCs w:val="52"/>
        </w:rPr>
      </w:pPr>
      <w:r>
        <w:rPr>
          <w:rStyle w:val="26"/>
          <w:rFonts w:ascii="宋体" w:hAnsi="宋体" w:cs="宋体"/>
          <w:snapToGrid w:val="0"/>
          <w:sz w:val="52"/>
          <w:szCs w:val="52"/>
          <w:shd w:val="clear" w:color="auto" w:fill="FFFFFF"/>
        </w:rPr>
        <w:t>(</w:t>
      </w:r>
      <w:r>
        <w:rPr>
          <w:rStyle w:val="26"/>
          <w:rFonts w:hint="eastAsia" w:ascii="宋体" w:hAnsi="宋体" w:cs="宋体"/>
          <w:snapToGrid w:val="0"/>
          <w:sz w:val="52"/>
          <w:szCs w:val="52"/>
          <w:shd w:val="clear" w:color="auto" w:fill="FFFFFF"/>
        </w:rPr>
        <w:t>首次</w:t>
      </w:r>
      <w:r>
        <w:rPr>
          <w:rStyle w:val="26"/>
          <w:rFonts w:ascii="宋体" w:hAnsi="宋体" w:cs="宋体"/>
          <w:snapToGrid w:val="0"/>
          <w:sz w:val="52"/>
          <w:szCs w:val="52"/>
          <w:shd w:val="clear" w:color="auto" w:fill="FFFFFF"/>
        </w:rPr>
        <w:t>)</w:t>
      </w:r>
    </w:p>
    <w:p w14:paraId="0DCF663A">
      <w:pPr>
        <w:pStyle w:val="19"/>
        <w:widowControl/>
        <w:adjustRightInd w:val="0"/>
        <w:spacing w:before="75" w:beforeAutospacing="0" w:after="75" w:afterAutospacing="0"/>
        <w:jc w:val="center"/>
        <w:rPr>
          <w:rFonts w:hint="eastAsia" w:ascii="宋体" w:hAnsi="宋体" w:cs="宋体"/>
          <w:snapToGrid w:val="0"/>
        </w:rPr>
      </w:pPr>
      <w:r>
        <w:rPr>
          <w:rFonts w:ascii="宋体" w:hAnsi="宋体" w:cs="宋体"/>
          <w:snapToGrid w:val="0"/>
          <w:shd w:val="clear" w:color="auto" w:fill="FFFFFF"/>
        </w:rPr>
        <w:t> </w:t>
      </w:r>
    </w:p>
    <w:p w14:paraId="68918713">
      <w:pPr>
        <w:pStyle w:val="19"/>
        <w:widowControl/>
        <w:adjustRightInd w:val="0"/>
        <w:spacing w:before="75" w:beforeAutospacing="0" w:after="75" w:afterAutospacing="0"/>
        <w:jc w:val="center"/>
        <w:rPr>
          <w:rFonts w:hint="eastAsia" w:ascii="宋体" w:hAnsi="宋体" w:cs="宋体"/>
          <w:snapToGrid w:val="0"/>
        </w:rPr>
      </w:pPr>
      <w:r>
        <w:rPr>
          <w:rFonts w:ascii="宋体" w:hAnsi="宋体" w:cs="宋体"/>
          <w:snapToGrid w:val="0"/>
          <w:shd w:val="clear" w:color="auto" w:fill="FFFFFF"/>
        </w:rPr>
        <w:t> </w:t>
      </w:r>
    </w:p>
    <w:p w14:paraId="31F7D319">
      <w:pPr>
        <w:pStyle w:val="19"/>
        <w:widowControl/>
        <w:adjustRightInd w:val="0"/>
        <w:spacing w:before="75" w:beforeAutospacing="0" w:after="75" w:afterAutospacing="0"/>
        <w:ind w:firstLine="1260"/>
        <w:rPr>
          <w:rFonts w:hint="eastAsia" w:ascii="宋体" w:hAnsi="宋体" w:cs="宋体"/>
          <w:snapToGrid w:val="0"/>
        </w:rPr>
      </w:pPr>
      <w:r>
        <w:rPr>
          <w:rStyle w:val="26"/>
          <w:rFonts w:hint="eastAsia" w:ascii="宋体" w:hAnsi="宋体" w:cs="宋体"/>
          <w:snapToGrid w:val="0"/>
          <w:shd w:val="clear" w:color="auto" w:fill="FFFFFF"/>
        </w:rPr>
        <w:t>项目名称：</w:t>
      </w:r>
      <w:r>
        <w:rPr>
          <w:rStyle w:val="26"/>
          <w:rFonts w:ascii="宋体" w:hAnsi="宋体" w:cs="宋体"/>
          <w:snapToGrid w:val="0"/>
          <w:u w:val="single"/>
          <w:shd w:val="clear" w:color="auto" w:fill="FFFFFF"/>
        </w:rPr>
        <w:t>               </w:t>
      </w:r>
      <w:r>
        <w:rPr>
          <w:rStyle w:val="26"/>
          <w:rFonts w:hint="eastAsia" w:ascii="宋体" w:hAnsi="宋体" w:cs="宋体"/>
          <w:snapToGrid w:val="0"/>
          <w:u w:val="single"/>
          <w:shd w:val="clear" w:color="auto" w:fill="FFFFFF"/>
        </w:rPr>
        <w:t xml:space="preserve">                      </w:t>
      </w:r>
    </w:p>
    <w:p w14:paraId="0B6A2ED7">
      <w:pPr>
        <w:pStyle w:val="19"/>
        <w:widowControl/>
        <w:adjustRightInd w:val="0"/>
        <w:spacing w:before="75" w:beforeAutospacing="0" w:after="75" w:afterAutospacing="0"/>
        <w:ind w:firstLine="1260"/>
        <w:rPr>
          <w:rFonts w:hint="eastAsia" w:ascii="宋体" w:hAnsi="宋体" w:cs="宋体"/>
          <w:snapToGrid w:val="0"/>
        </w:rPr>
      </w:pPr>
      <w:r>
        <w:rPr>
          <w:rStyle w:val="26"/>
          <w:rFonts w:hint="eastAsia" w:ascii="宋体" w:hAnsi="宋体" w:cs="宋体"/>
          <w:snapToGrid w:val="0"/>
          <w:shd w:val="clear" w:color="auto" w:fill="FFFFFF"/>
        </w:rPr>
        <w:t>项目编号：</w:t>
      </w:r>
      <w:r>
        <w:rPr>
          <w:rStyle w:val="26"/>
          <w:rFonts w:ascii="宋体" w:hAnsi="宋体" w:cs="宋体"/>
          <w:snapToGrid w:val="0"/>
          <w:u w:val="single"/>
          <w:shd w:val="clear" w:color="auto" w:fill="FFFFFF"/>
        </w:rPr>
        <w:t>                    </w:t>
      </w:r>
    </w:p>
    <w:p w14:paraId="0393AFE6">
      <w:pPr>
        <w:pStyle w:val="19"/>
        <w:widowControl/>
        <w:adjustRightInd w:val="0"/>
        <w:spacing w:before="75" w:beforeAutospacing="0" w:after="75" w:afterAutospacing="0"/>
        <w:ind w:firstLine="1260"/>
        <w:rPr>
          <w:rFonts w:hint="eastAsia" w:ascii="宋体" w:hAnsi="宋体" w:cs="宋体"/>
          <w:snapToGrid w:val="0"/>
        </w:rPr>
      </w:pPr>
      <w:r>
        <w:rPr>
          <w:rStyle w:val="26"/>
          <w:rFonts w:hint="eastAsia" w:ascii="宋体" w:hAnsi="宋体" w:cs="宋体"/>
          <w:snapToGrid w:val="0"/>
          <w:shd w:val="clear" w:color="auto" w:fill="FFFFFF"/>
        </w:rPr>
        <w:t>采购包</w:t>
      </w:r>
      <w:r>
        <w:rPr>
          <w:rStyle w:val="26"/>
          <w:rFonts w:ascii="宋体" w:hAnsi="宋体" w:cs="宋体"/>
          <w:snapToGrid w:val="0"/>
          <w:shd w:val="clear" w:color="auto" w:fill="FFFFFF"/>
        </w:rPr>
        <w:t>: </w:t>
      </w:r>
      <w:r>
        <w:rPr>
          <w:rStyle w:val="26"/>
          <w:rFonts w:ascii="宋体" w:hAnsi="宋体" w:cs="宋体"/>
          <w:snapToGrid w:val="0"/>
          <w:u w:val="single"/>
          <w:shd w:val="clear" w:color="auto" w:fill="FFFFFF"/>
        </w:rPr>
        <w:t>                    </w:t>
      </w:r>
    </w:p>
    <w:p w14:paraId="53CFAA19">
      <w:pPr>
        <w:pStyle w:val="19"/>
        <w:widowControl/>
        <w:adjustRightInd w:val="0"/>
        <w:spacing w:before="75" w:beforeAutospacing="0" w:after="75" w:afterAutospacing="0"/>
        <w:jc w:val="center"/>
        <w:rPr>
          <w:rFonts w:hint="eastAsia" w:ascii="宋体" w:hAnsi="宋体" w:cs="宋体"/>
          <w:snapToGrid w:val="0"/>
        </w:rPr>
      </w:pPr>
      <w:r>
        <w:rPr>
          <w:rStyle w:val="26"/>
          <w:rFonts w:ascii="宋体" w:hAnsi="宋体" w:cs="宋体"/>
          <w:snapToGrid w:val="0"/>
          <w:shd w:val="clear" w:color="auto" w:fill="FFFFFF"/>
        </w:rPr>
        <w:t> </w:t>
      </w:r>
    </w:p>
    <w:p w14:paraId="60BD6CFA">
      <w:pPr>
        <w:pStyle w:val="19"/>
        <w:widowControl/>
        <w:adjustRightInd w:val="0"/>
        <w:spacing w:before="75" w:beforeAutospacing="0" w:after="75" w:afterAutospacing="0"/>
        <w:jc w:val="center"/>
        <w:rPr>
          <w:rFonts w:hint="eastAsia" w:ascii="宋体" w:hAnsi="宋体" w:cs="宋体"/>
          <w:snapToGrid w:val="0"/>
        </w:rPr>
      </w:pPr>
      <w:r>
        <w:rPr>
          <w:rStyle w:val="26"/>
          <w:rFonts w:ascii="宋体" w:hAnsi="宋体" w:cs="宋体"/>
          <w:snapToGrid w:val="0"/>
          <w:shd w:val="clear" w:color="auto" w:fill="FFFFFF"/>
        </w:rPr>
        <w:t> </w:t>
      </w:r>
    </w:p>
    <w:p w14:paraId="5E0AA23D">
      <w:pPr>
        <w:pStyle w:val="19"/>
        <w:widowControl/>
        <w:adjustRightInd w:val="0"/>
        <w:spacing w:before="75" w:beforeAutospacing="0" w:after="75" w:afterAutospacing="0"/>
        <w:jc w:val="center"/>
        <w:rPr>
          <w:rFonts w:hint="eastAsia" w:ascii="宋体" w:hAnsi="宋体" w:cs="宋体"/>
          <w:snapToGrid w:val="0"/>
        </w:rPr>
      </w:pPr>
      <w:r>
        <w:rPr>
          <w:rStyle w:val="26"/>
          <w:rFonts w:ascii="宋体" w:hAnsi="宋体" w:cs="宋体"/>
          <w:snapToGrid w:val="0"/>
          <w:shd w:val="clear" w:color="auto" w:fill="FFFFFF"/>
        </w:rPr>
        <w:t> </w:t>
      </w:r>
    </w:p>
    <w:p w14:paraId="58FEDBD2">
      <w:pPr>
        <w:pStyle w:val="19"/>
        <w:widowControl/>
        <w:adjustRightInd w:val="0"/>
        <w:spacing w:before="75" w:beforeAutospacing="0" w:after="75" w:afterAutospacing="0"/>
        <w:rPr>
          <w:rFonts w:hint="eastAsia" w:ascii="宋体" w:hAnsi="宋体" w:cs="宋体"/>
          <w:snapToGrid w:val="0"/>
        </w:rPr>
      </w:pPr>
      <w:r>
        <w:rPr>
          <w:rStyle w:val="26"/>
          <w:rFonts w:ascii="宋体" w:hAnsi="宋体" w:cs="宋体"/>
          <w:snapToGrid w:val="0"/>
          <w:shd w:val="clear" w:color="auto" w:fill="FFFFFF"/>
        </w:rPr>
        <w:t> </w:t>
      </w:r>
    </w:p>
    <w:p w14:paraId="4443E314">
      <w:pPr>
        <w:pStyle w:val="19"/>
        <w:widowControl/>
        <w:adjustRightInd w:val="0"/>
        <w:spacing w:before="75" w:beforeAutospacing="0" w:after="75" w:afterAutospacing="0"/>
        <w:rPr>
          <w:rFonts w:hint="eastAsia" w:ascii="宋体" w:hAnsi="宋体" w:cs="宋体"/>
          <w:snapToGrid w:val="0"/>
        </w:rPr>
      </w:pPr>
      <w:r>
        <w:rPr>
          <w:rStyle w:val="26"/>
          <w:rFonts w:ascii="宋体" w:hAnsi="宋体" w:cs="宋体"/>
          <w:snapToGrid w:val="0"/>
          <w:shd w:val="clear" w:color="auto" w:fill="FFFFFF"/>
        </w:rPr>
        <w:t> </w:t>
      </w:r>
    </w:p>
    <w:p w14:paraId="7B6B3D4B">
      <w:pPr>
        <w:pStyle w:val="19"/>
        <w:widowControl/>
        <w:adjustRightInd w:val="0"/>
        <w:spacing w:before="75" w:beforeAutospacing="0" w:after="75" w:afterAutospacing="0"/>
        <w:rPr>
          <w:rFonts w:hint="eastAsia" w:ascii="宋体" w:hAnsi="宋体" w:cs="宋体"/>
          <w:snapToGrid w:val="0"/>
        </w:rPr>
      </w:pPr>
      <w:r>
        <w:rPr>
          <w:rStyle w:val="26"/>
          <w:rFonts w:ascii="宋体" w:hAnsi="宋体" w:cs="宋体"/>
          <w:snapToGrid w:val="0"/>
          <w:shd w:val="clear" w:color="auto" w:fill="FFFFFF"/>
        </w:rPr>
        <w:t> </w:t>
      </w:r>
    </w:p>
    <w:p w14:paraId="5C1B6DF1">
      <w:pPr>
        <w:pStyle w:val="19"/>
        <w:widowControl/>
        <w:adjustRightInd w:val="0"/>
        <w:spacing w:before="75" w:beforeAutospacing="0" w:after="75" w:afterAutospacing="0"/>
        <w:rPr>
          <w:rFonts w:hint="eastAsia" w:ascii="宋体" w:hAnsi="宋体" w:cs="宋体"/>
          <w:snapToGrid w:val="0"/>
        </w:rPr>
      </w:pPr>
      <w:r>
        <w:rPr>
          <w:rStyle w:val="26"/>
          <w:rFonts w:ascii="宋体" w:hAnsi="宋体" w:cs="宋体"/>
          <w:snapToGrid w:val="0"/>
          <w:shd w:val="clear" w:color="auto" w:fill="FFFFFF"/>
        </w:rPr>
        <w:t>   </w:t>
      </w:r>
      <w:r>
        <w:rPr>
          <w:rStyle w:val="26"/>
          <w:rFonts w:hint="eastAsia" w:ascii="宋体" w:hAnsi="宋体" w:cs="宋体"/>
          <w:snapToGrid w:val="0"/>
          <w:shd w:val="clear" w:color="auto" w:fill="FFFFFF"/>
        </w:rPr>
        <w:t xml:space="preserve">        </w:t>
      </w:r>
      <w:r>
        <w:rPr>
          <w:rStyle w:val="26"/>
          <w:rFonts w:ascii="宋体" w:hAnsi="宋体" w:cs="宋体"/>
          <w:snapToGrid w:val="0"/>
          <w:shd w:val="clear" w:color="auto" w:fill="FFFFFF"/>
        </w:rPr>
        <w:t> </w:t>
      </w:r>
      <w:r>
        <w:rPr>
          <w:rStyle w:val="26"/>
          <w:rFonts w:hint="eastAsia" w:ascii="宋体" w:hAnsi="宋体" w:cs="宋体"/>
          <w:snapToGrid w:val="0"/>
          <w:shd w:val="clear" w:color="auto" w:fill="FFFFFF"/>
        </w:rPr>
        <w:t>供应商名称</w:t>
      </w:r>
      <w:r>
        <w:rPr>
          <w:rStyle w:val="26"/>
          <w:rFonts w:ascii="宋体" w:hAnsi="宋体" w:cs="宋体"/>
          <w:snapToGrid w:val="0"/>
          <w:shd w:val="clear" w:color="auto" w:fill="FFFFFF"/>
        </w:rPr>
        <w:t> </w:t>
      </w:r>
      <w:r>
        <w:rPr>
          <w:rStyle w:val="26"/>
          <w:rFonts w:hint="eastAsia" w:ascii="宋体" w:hAnsi="宋体" w:cs="宋体"/>
          <w:snapToGrid w:val="0"/>
          <w:shd w:val="clear" w:color="auto" w:fill="FFFFFF"/>
        </w:rPr>
        <w:t>：</w:t>
      </w:r>
      <w:r>
        <w:rPr>
          <w:rStyle w:val="26"/>
          <w:rFonts w:ascii="宋体" w:hAnsi="宋体" w:cs="宋体"/>
          <w:snapToGrid w:val="0"/>
          <w:u w:val="single"/>
          <w:shd w:val="clear" w:color="auto" w:fill="FFFFFF"/>
        </w:rPr>
        <w:t>               </w:t>
      </w:r>
      <w:r>
        <w:rPr>
          <w:rStyle w:val="26"/>
          <w:rFonts w:hint="eastAsia" w:ascii="宋体" w:hAnsi="宋体" w:cs="宋体"/>
          <w:snapToGrid w:val="0"/>
          <w:u w:val="single"/>
          <w:shd w:val="clear" w:color="auto" w:fill="FFFFFF"/>
        </w:rPr>
        <w:t xml:space="preserve">                     </w:t>
      </w:r>
    </w:p>
    <w:p w14:paraId="23558E98">
      <w:pPr>
        <w:pStyle w:val="19"/>
        <w:widowControl/>
        <w:adjustRightInd w:val="0"/>
        <w:spacing w:before="75" w:beforeAutospacing="0" w:after="75" w:afterAutospacing="0"/>
        <w:rPr>
          <w:rFonts w:hint="eastAsia" w:ascii="宋体" w:hAnsi="宋体" w:cs="宋体"/>
          <w:snapToGrid w:val="0"/>
        </w:rPr>
      </w:pPr>
      <w:r>
        <w:rPr>
          <w:rStyle w:val="26"/>
          <w:rFonts w:ascii="宋体" w:hAnsi="宋体" w:cs="宋体"/>
          <w:snapToGrid w:val="0"/>
          <w:shd w:val="clear" w:color="auto" w:fill="FFFFFF"/>
        </w:rPr>
        <w:t>   </w:t>
      </w:r>
      <w:r>
        <w:rPr>
          <w:rStyle w:val="26"/>
          <w:rFonts w:hint="eastAsia" w:ascii="宋体" w:hAnsi="宋体" w:cs="宋体"/>
          <w:snapToGrid w:val="0"/>
          <w:shd w:val="clear" w:color="auto" w:fill="FFFFFF"/>
        </w:rPr>
        <w:t xml:space="preserve">        </w:t>
      </w:r>
      <w:r>
        <w:rPr>
          <w:rStyle w:val="26"/>
          <w:rFonts w:ascii="宋体" w:hAnsi="宋体" w:cs="宋体"/>
          <w:snapToGrid w:val="0"/>
          <w:shd w:val="clear" w:color="auto" w:fill="FFFFFF"/>
        </w:rPr>
        <w:t> </w:t>
      </w:r>
      <w:r>
        <w:rPr>
          <w:rStyle w:val="26"/>
          <w:rFonts w:hint="eastAsia" w:ascii="宋体" w:hAnsi="宋体" w:cs="宋体"/>
          <w:snapToGrid w:val="0"/>
          <w:shd w:val="clear" w:color="auto" w:fill="FFFFFF"/>
        </w:rPr>
        <w:t>日</w:t>
      </w:r>
      <w:r>
        <w:rPr>
          <w:rStyle w:val="26"/>
          <w:rFonts w:ascii="宋体" w:hAnsi="宋体" w:cs="宋体"/>
          <w:snapToGrid w:val="0"/>
          <w:shd w:val="clear" w:color="auto" w:fill="FFFFFF"/>
        </w:rPr>
        <w:t>   </w:t>
      </w:r>
      <w:r>
        <w:rPr>
          <w:rStyle w:val="26"/>
          <w:rFonts w:hint="eastAsia" w:ascii="宋体" w:hAnsi="宋体" w:cs="宋体"/>
          <w:snapToGrid w:val="0"/>
          <w:shd w:val="clear" w:color="auto" w:fill="FFFFFF"/>
        </w:rPr>
        <w:t>期</w:t>
      </w:r>
      <w:r>
        <w:rPr>
          <w:rStyle w:val="26"/>
          <w:rFonts w:ascii="宋体" w:hAnsi="宋体" w:cs="宋体"/>
          <w:snapToGrid w:val="0"/>
          <w:shd w:val="clear" w:color="auto" w:fill="FFFFFF"/>
        </w:rPr>
        <w:t> </w:t>
      </w:r>
      <w:r>
        <w:rPr>
          <w:rStyle w:val="26"/>
          <w:rFonts w:hint="eastAsia" w:ascii="宋体" w:hAnsi="宋体" w:cs="宋体"/>
          <w:snapToGrid w:val="0"/>
          <w:shd w:val="clear" w:color="auto" w:fill="FFFFFF"/>
        </w:rPr>
        <w:t>：</w:t>
      </w:r>
      <w:r>
        <w:rPr>
          <w:rStyle w:val="26"/>
          <w:rFonts w:ascii="宋体" w:hAnsi="宋体" w:cs="宋体"/>
          <w:snapToGrid w:val="0"/>
          <w:u w:val="single"/>
          <w:shd w:val="clear" w:color="auto" w:fill="FFFFFF"/>
        </w:rPr>
        <w:t>               </w:t>
      </w:r>
      <w:r>
        <w:rPr>
          <w:rStyle w:val="26"/>
          <w:rFonts w:hint="eastAsia" w:ascii="宋体" w:hAnsi="宋体" w:cs="宋体"/>
          <w:snapToGrid w:val="0"/>
          <w:u w:val="single"/>
          <w:shd w:val="clear" w:color="auto" w:fill="FFFFFF"/>
        </w:rPr>
        <w:t xml:space="preserve">                         </w:t>
      </w:r>
    </w:p>
    <w:p w14:paraId="244C211B">
      <w:pPr>
        <w:pStyle w:val="19"/>
        <w:widowControl/>
        <w:adjustRightInd w:val="0"/>
        <w:spacing w:before="75" w:beforeAutospacing="0" w:after="75" w:afterAutospacing="0"/>
        <w:jc w:val="center"/>
        <w:rPr>
          <w:rStyle w:val="26"/>
          <w:rFonts w:hint="eastAsia" w:ascii="宋体" w:hAnsi="宋体" w:cs="宋体"/>
          <w:snapToGrid w:val="0"/>
          <w:u w:val="single"/>
          <w:shd w:val="clear" w:color="auto" w:fill="FFFFFF"/>
        </w:rPr>
      </w:pPr>
    </w:p>
    <w:p w14:paraId="179ED204">
      <w:pPr>
        <w:widowControl/>
        <w:adjustRightInd w:val="0"/>
        <w:jc w:val="left"/>
        <w:rPr>
          <w:rStyle w:val="26"/>
          <w:rFonts w:hint="eastAsia" w:ascii="宋体" w:hAnsi="宋体" w:cs="宋体"/>
          <w:snapToGrid w:val="0"/>
          <w:kern w:val="0"/>
          <w:sz w:val="24"/>
          <w:u w:val="single"/>
          <w:shd w:val="clear" w:color="auto" w:fill="FFFFFF"/>
        </w:rPr>
      </w:pPr>
      <w:r>
        <w:rPr>
          <w:rStyle w:val="26"/>
          <w:rFonts w:ascii="宋体" w:hAnsi="宋体" w:cs="宋体"/>
          <w:snapToGrid w:val="0"/>
          <w:kern w:val="0"/>
          <w:u w:val="single"/>
          <w:shd w:val="clear" w:color="auto" w:fill="FFFFFF"/>
        </w:rPr>
        <w:br w:type="page"/>
      </w:r>
    </w:p>
    <w:p w14:paraId="42EBA8B0">
      <w:pPr>
        <w:pStyle w:val="19"/>
        <w:widowControl/>
        <w:adjustRightInd w:val="0"/>
        <w:spacing w:before="75" w:beforeAutospacing="0" w:after="75" w:afterAutospacing="0"/>
        <w:jc w:val="center"/>
        <w:rPr>
          <w:rStyle w:val="26"/>
          <w:rFonts w:hint="eastAsia" w:ascii="宋体" w:hAnsi="宋体" w:cs="宋体"/>
          <w:snapToGrid w:val="0"/>
          <w:u w:val="single"/>
          <w:shd w:val="clear" w:color="auto" w:fill="FFFFFF"/>
        </w:rPr>
      </w:pPr>
    </w:p>
    <w:p w14:paraId="65B33B7B">
      <w:pPr>
        <w:pStyle w:val="19"/>
        <w:widowControl/>
        <w:adjustRightInd w:val="0"/>
        <w:spacing w:before="75" w:beforeAutospacing="0" w:after="75" w:afterAutospacing="0"/>
        <w:jc w:val="center"/>
        <w:rPr>
          <w:rFonts w:hint="eastAsia" w:ascii="宋体" w:hAnsi="宋体" w:cs="宋体"/>
          <w:snapToGrid w:val="0"/>
        </w:rPr>
      </w:pPr>
      <w:r>
        <w:rPr>
          <w:rStyle w:val="26"/>
          <w:rFonts w:hint="eastAsia" w:ascii="宋体" w:hAnsi="宋体" w:cs="宋体"/>
          <w:snapToGrid w:val="0"/>
          <w:shd w:val="clear" w:color="auto" w:fill="FFFFFF"/>
        </w:rPr>
        <w:t>目</w:t>
      </w:r>
      <w:r>
        <w:rPr>
          <w:rStyle w:val="26"/>
          <w:rFonts w:ascii="宋体" w:hAnsi="宋体" w:cs="宋体"/>
          <w:snapToGrid w:val="0"/>
          <w:shd w:val="clear" w:color="auto" w:fill="FFFFFF"/>
        </w:rPr>
        <w:t>  </w:t>
      </w:r>
      <w:r>
        <w:rPr>
          <w:rStyle w:val="26"/>
          <w:rFonts w:hint="eastAsia" w:ascii="宋体" w:hAnsi="宋体" w:cs="宋体"/>
          <w:snapToGrid w:val="0"/>
          <w:shd w:val="clear" w:color="auto" w:fill="FFFFFF"/>
        </w:rPr>
        <w:t>录</w:t>
      </w:r>
    </w:p>
    <w:p w14:paraId="27FDCBD4">
      <w:pPr>
        <w:pStyle w:val="19"/>
        <w:widowControl/>
        <w:adjustRightInd w:val="0"/>
        <w:spacing w:before="75" w:beforeAutospacing="0" w:after="75" w:afterAutospacing="0" w:line="465" w:lineRule="atLeast"/>
        <w:rPr>
          <w:rFonts w:hint="eastAsia" w:ascii="宋体" w:hAnsi="宋体" w:cs="宋体"/>
          <w:snapToGrid w:val="0"/>
        </w:rPr>
      </w:pPr>
      <w:r>
        <w:rPr>
          <w:rFonts w:ascii="宋体" w:hAnsi="宋体" w:cs="宋体"/>
          <w:snapToGrid w:val="0"/>
          <w:shd w:val="clear" w:color="auto" w:fill="FFFFFF"/>
        </w:rPr>
        <w:t> </w:t>
      </w:r>
    </w:p>
    <w:p w14:paraId="4E815E4E">
      <w:pPr>
        <w:pStyle w:val="19"/>
        <w:widowControl/>
        <w:adjustRightInd w:val="0"/>
        <w:spacing w:before="75" w:beforeAutospacing="0" w:after="75" w:afterAutospacing="0" w:line="465" w:lineRule="atLeast"/>
        <w:rPr>
          <w:rFonts w:hint="eastAsia" w:ascii="宋体" w:hAnsi="宋体" w:cs="宋体"/>
          <w:snapToGrid w:val="0"/>
        </w:rPr>
      </w:pPr>
      <w:r>
        <w:rPr>
          <w:rFonts w:hint="eastAsia" w:ascii="宋体" w:hAnsi="宋体" w:cs="宋体"/>
          <w:snapToGrid w:val="0"/>
          <w:shd w:val="clear" w:color="auto" w:fill="FFFFFF"/>
        </w:rPr>
        <w:t>附件</w:t>
      </w:r>
      <w:r>
        <w:rPr>
          <w:rFonts w:ascii="宋体" w:hAnsi="宋体" w:cs="宋体"/>
          <w:snapToGrid w:val="0"/>
          <w:shd w:val="clear" w:color="auto" w:fill="FFFFFF"/>
        </w:rPr>
        <w:t>1</w:t>
      </w:r>
      <w:r>
        <w:rPr>
          <w:rFonts w:hint="eastAsia" w:ascii="宋体" w:hAnsi="宋体" w:cs="宋体"/>
          <w:snapToGrid w:val="0"/>
          <w:shd w:val="clear" w:color="auto" w:fill="FFFFFF"/>
        </w:rPr>
        <w:t>：磋商响应声明</w:t>
      </w:r>
    </w:p>
    <w:p w14:paraId="540BAB74">
      <w:pPr>
        <w:pStyle w:val="19"/>
        <w:widowControl/>
        <w:adjustRightInd w:val="0"/>
        <w:spacing w:before="75" w:beforeAutospacing="0" w:after="75" w:afterAutospacing="0" w:line="465" w:lineRule="atLeast"/>
        <w:rPr>
          <w:rFonts w:hint="eastAsia" w:ascii="宋体" w:hAnsi="宋体" w:cs="宋体"/>
          <w:snapToGrid w:val="0"/>
          <w:shd w:val="clear" w:color="auto" w:fill="FFFFFF"/>
        </w:rPr>
      </w:pPr>
      <w:r>
        <w:rPr>
          <w:rFonts w:hint="eastAsia" w:ascii="宋体" w:hAnsi="宋体" w:cs="宋体"/>
          <w:snapToGrid w:val="0"/>
          <w:shd w:val="clear" w:color="auto" w:fill="FFFFFF"/>
        </w:rPr>
        <w:t>附件</w:t>
      </w:r>
      <w:r>
        <w:rPr>
          <w:rFonts w:ascii="宋体" w:hAnsi="宋体" w:cs="宋体"/>
          <w:snapToGrid w:val="0"/>
          <w:shd w:val="clear" w:color="auto" w:fill="FFFFFF"/>
        </w:rPr>
        <w:t>2</w:t>
      </w:r>
      <w:r>
        <w:rPr>
          <w:rFonts w:hint="eastAsia" w:ascii="宋体" w:hAnsi="宋体" w:cs="宋体"/>
          <w:snapToGrid w:val="0"/>
          <w:shd w:val="clear" w:color="auto" w:fill="FFFFFF"/>
        </w:rPr>
        <w:t>：报价一览表</w:t>
      </w:r>
    </w:p>
    <w:p w14:paraId="5EBD682A">
      <w:pPr>
        <w:pStyle w:val="19"/>
        <w:widowControl/>
        <w:adjustRightInd w:val="0"/>
        <w:spacing w:before="75" w:beforeAutospacing="0" w:after="75" w:afterAutospacing="0" w:line="465" w:lineRule="atLeast"/>
        <w:rPr>
          <w:rFonts w:hint="eastAsia" w:ascii="宋体" w:hAnsi="宋体" w:cs="宋体"/>
          <w:snapToGrid w:val="0"/>
        </w:rPr>
      </w:pPr>
      <w:r>
        <w:rPr>
          <w:rFonts w:hint="eastAsia" w:ascii="宋体" w:hAnsi="宋体" w:cs="宋体"/>
          <w:snapToGrid w:val="0"/>
          <w:shd w:val="clear" w:color="auto" w:fill="FFFFFF"/>
        </w:rPr>
        <w:t>附件</w:t>
      </w:r>
      <w:r>
        <w:rPr>
          <w:rFonts w:ascii="宋体" w:hAnsi="宋体" w:cs="宋体"/>
          <w:snapToGrid w:val="0"/>
          <w:shd w:val="clear" w:color="auto" w:fill="FFFFFF"/>
        </w:rPr>
        <w:t>3</w:t>
      </w:r>
      <w:r>
        <w:rPr>
          <w:rFonts w:hint="eastAsia" w:ascii="宋体" w:hAnsi="宋体" w:cs="宋体"/>
          <w:snapToGrid w:val="0"/>
          <w:shd w:val="clear" w:color="auto" w:fill="FFFFFF"/>
        </w:rPr>
        <w:t>：资格证明文件</w:t>
      </w:r>
    </w:p>
    <w:p w14:paraId="23520A19">
      <w:pPr>
        <w:pStyle w:val="19"/>
        <w:widowControl/>
        <w:adjustRightInd w:val="0"/>
        <w:spacing w:before="75" w:beforeAutospacing="0" w:after="75" w:afterAutospacing="0" w:line="465" w:lineRule="atLeast"/>
        <w:rPr>
          <w:rFonts w:hint="eastAsia" w:ascii="宋体" w:hAnsi="宋体" w:cs="宋体"/>
          <w:snapToGrid w:val="0"/>
          <w:shd w:val="clear" w:color="auto" w:fill="FFFFFF"/>
        </w:rPr>
      </w:pPr>
      <w:r>
        <w:rPr>
          <w:rFonts w:hint="eastAsia" w:ascii="宋体" w:hAnsi="宋体" w:cs="宋体"/>
          <w:snapToGrid w:val="0"/>
          <w:shd w:val="clear" w:color="auto" w:fill="FFFFFF"/>
        </w:rPr>
        <w:t>附件</w:t>
      </w:r>
      <w:r>
        <w:rPr>
          <w:rFonts w:ascii="宋体" w:hAnsi="宋体" w:cs="宋体"/>
          <w:snapToGrid w:val="0"/>
          <w:shd w:val="clear" w:color="auto" w:fill="FFFFFF"/>
        </w:rPr>
        <w:t>4</w:t>
      </w:r>
      <w:r>
        <w:rPr>
          <w:rFonts w:hint="eastAsia" w:ascii="宋体" w:hAnsi="宋体" w:cs="宋体"/>
          <w:snapToGrid w:val="0"/>
          <w:shd w:val="clear" w:color="auto" w:fill="FFFFFF"/>
        </w:rPr>
        <w:t>：磋商保证金凭证</w:t>
      </w:r>
    </w:p>
    <w:p w14:paraId="1D5A17B5">
      <w:pPr>
        <w:pStyle w:val="19"/>
        <w:widowControl/>
        <w:adjustRightInd w:val="0"/>
        <w:snapToGrid w:val="0"/>
        <w:spacing w:beforeAutospacing="0" w:afterAutospacing="0" w:line="500" w:lineRule="exact"/>
        <w:rPr>
          <w:rFonts w:hint="eastAsia" w:ascii="宋体" w:hAnsi="宋体" w:cs="宋体"/>
          <w:snapToGrid w:val="0"/>
          <w:shd w:val="clear" w:color="auto" w:fill="FFFFFF"/>
        </w:rPr>
      </w:pPr>
      <w:r>
        <w:rPr>
          <w:rFonts w:hint="eastAsia" w:ascii="宋体" w:hAnsi="宋体" w:cs="宋体"/>
          <w:snapToGrid w:val="0"/>
          <w:shd w:val="clear" w:color="auto" w:fill="FFFFFF"/>
        </w:rPr>
        <w:t>附件</w:t>
      </w:r>
      <w:r>
        <w:rPr>
          <w:rFonts w:ascii="宋体" w:hAnsi="宋体" w:cs="宋体"/>
          <w:snapToGrid w:val="0"/>
          <w:shd w:val="clear" w:color="auto" w:fill="FFFFFF"/>
        </w:rPr>
        <w:t>5</w:t>
      </w:r>
      <w:r>
        <w:rPr>
          <w:rFonts w:hint="eastAsia" w:ascii="宋体" w:hAnsi="宋体" w:cs="宋体"/>
          <w:snapToGrid w:val="0"/>
          <w:shd w:val="clear" w:color="auto" w:fill="FFFFFF"/>
        </w:rPr>
        <w:t>：技术商务部分评审内容对应表</w:t>
      </w:r>
    </w:p>
    <w:p w14:paraId="244C3E31">
      <w:pPr>
        <w:pStyle w:val="19"/>
        <w:widowControl/>
        <w:adjustRightInd w:val="0"/>
        <w:spacing w:before="75" w:beforeAutospacing="0" w:after="75" w:afterAutospacing="0" w:line="465" w:lineRule="atLeast"/>
        <w:rPr>
          <w:rFonts w:hint="eastAsia" w:ascii="宋体" w:hAnsi="宋体" w:cs="宋体"/>
          <w:snapToGrid w:val="0"/>
        </w:rPr>
      </w:pPr>
      <w:r>
        <w:rPr>
          <w:rFonts w:hint="eastAsia" w:ascii="宋体" w:hAnsi="宋体" w:cs="宋体"/>
          <w:snapToGrid w:val="0"/>
          <w:shd w:val="clear" w:color="auto" w:fill="FFFFFF"/>
        </w:rPr>
        <w:t>附件</w:t>
      </w:r>
      <w:r>
        <w:rPr>
          <w:rFonts w:ascii="宋体" w:hAnsi="宋体" w:cs="宋体"/>
          <w:snapToGrid w:val="0"/>
          <w:shd w:val="clear" w:color="auto" w:fill="FFFFFF"/>
        </w:rPr>
        <w:t>6</w:t>
      </w:r>
      <w:r>
        <w:rPr>
          <w:rFonts w:hint="eastAsia" w:ascii="宋体" w:hAnsi="宋体" w:cs="宋体"/>
          <w:snapToGrid w:val="0"/>
          <w:shd w:val="clear" w:color="auto" w:fill="FFFFFF"/>
        </w:rPr>
        <w:t>：技术要求、商务条件响应表</w:t>
      </w:r>
    </w:p>
    <w:p w14:paraId="1BFAA390">
      <w:pPr>
        <w:pStyle w:val="19"/>
        <w:widowControl/>
        <w:adjustRightInd w:val="0"/>
        <w:spacing w:before="75" w:beforeAutospacing="0" w:after="75" w:afterAutospacing="0" w:line="465" w:lineRule="atLeast"/>
        <w:rPr>
          <w:rFonts w:hint="eastAsia" w:ascii="宋体" w:hAnsi="宋体" w:cs="宋体"/>
          <w:snapToGrid w:val="0"/>
        </w:rPr>
      </w:pPr>
      <w:r>
        <w:rPr>
          <w:rFonts w:hint="eastAsia" w:ascii="宋体" w:hAnsi="宋体" w:cs="宋体"/>
          <w:snapToGrid w:val="0"/>
          <w:shd w:val="clear" w:color="auto" w:fill="FFFFFF"/>
        </w:rPr>
        <w:t>附件</w:t>
      </w:r>
      <w:r>
        <w:rPr>
          <w:rFonts w:ascii="宋体" w:hAnsi="宋体" w:cs="宋体"/>
          <w:snapToGrid w:val="0"/>
          <w:shd w:val="clear" w:color="auto" w:fill="FFFFFF"/>
        </w:rPr>
        <w:t>7</w:t>
      </w:r>
      <w:r>
        <w:rPr>
          <w:rFonts w:hint="eastAsia" w:ascii="宋体" w:hAnsi="宋体" w:cs="宋体"/>
          <w:snapToGrid w:val="0"/>
          <w:shd w:val="clear" w:color="auto" w:fill="FFFFFF"/>
        </w:rPr>
        <w:t>：相关技术、商务、服务响应承诺及资料</w:t>
      </w:r>
    </w:p>
    <w:p w14:paraId="796182E8">
      <w:pPr>
        <w:pStyle w:val="19"/>
        <w:widowControl/>
        <w:adjustRightInd w:val="0"/>
        <w:spacing w:before="75" w:beforeAutospacing="0" w:after="75" w:afterAutospacing="0" w:line="465" w:lineRule="atLeast"/>
        <w:rPr>
          <w:rFonts w:hint="eastAsia" w:ascii="宋体" w:hAnsi="宋体" w:cs="宋体"/>
          <w:snapToGrid w:val="0"/>
        </w:rPr>
      </w:pPr>
      <w:r>
        <w:rPr>
          <w:rFonts w:hint="eastAsia" w:ascii="宋体" w:hAnsi="宋体" w:cs="宋体"/>
          <w:snapToGrid w:val="0"/>
          <w:shd w:val="clear" w:color="auto" w:fill="FFFFFF"/>
        </w:rPr>
        <w:t>附件</w:t>
      </w:r>
      <w:r>
        <w:rPr>
          <w:rFonts w:ascii="宋体" w:hAnsi="宋体" w:cs="宋体"/>
          <w:snapToGrid w:val="0"/>
          <w:shd w:val="clear" w:color="auto" w:fill="FFFFFF"/>
        </w:rPr>
        <w:t>8</w:t>
      </w:r>
      <w:r>
        <w:rPr>
          <w:rFonts w:hint="eastAsia" w:ascii="宋体" w:hAnsi="宋体" w:cs="宋体"/>
          <w:snapToGrid w:val="0"/>
          <w:shd w:val="clear" w:color="auto" w:fill="FFFFFF"/>
        </w:rPr>
        <w:t>：供应商提交符合政府采购政策的证明材料</w:t>
      </w:r>
    </w:p>
    <w:p w14:paraId="2CE7F5F1">
      <w:pPr>
        <w:pStyle w:val="19"/>
        <w:widowControl/>
        <w:adjustRightInd w:val="0"/>
        <w:spacing w:before="75" w:beforeAutospacing="0" w:after="75" w:afterAutospacing="0" w:line="465" w:lineRule="atLeast"/>
        <w:rPr>
          <w:rFonts w:hint="eastAsia" w:ascii="宋体" w:hAnsi="宋体" w:cs="宋体"/>
          <w:snapToGrid w:val="0"/>
          <w:shd w:val="clear" w:color="auto" w:fill="FFFFFF"/>
        </w:rPr>
      </w:pPr>
      <w:r>
        <w:rPr>
          <w:rFonts w:hint="eastAsia" w:ascii="宋体" w:hAnsi="宋体" w:cs="宋体"/>
          <w:snapToGrid w:val="0"/>
          <w:shd w:val="clear" w:color="auto" w:fill="FFFFFF"/>
        </w:rPr>
        <w:t>附件</w:t>
      </w:r>
      <w:r>
        <w:rPr>
          <w:rFonts w:ascii="宋体" w:hAnsi="宋体" w:cs="宋体"/>
          <w:snapToGrid w:val="0"/>
          <w:shd w:val="clear" w:color="auto" w:fill="FFFFFF"/>
        </w:rPr>
        <w:t>9</w:t>
      </w:r>
      <w:r>
        <w:rPr>
          <w:rFonts w:hint="eastAsia" w:ascii="宋体" w:hAnsi="宋体" w:cs="宋体"/>
          <w:snapToGrid w:val="0"/>
          <w:shd w:val="clear" w:color="auto" w:fill="FFFFFF"/>
        </w:rPr>
        <w:t>：要求作为响应文件组成部分的其他内容</w:t>
      </w:r>
      <w:r>
        <w:rPr>
          <w:rFonts w:ascii="宋体" w:hAnsi="宋体" w:cs="宋体"/>
          <w:snapToGrid w:val="0"/>
          <w:shd w:val="clear" w:color="auto" w:fill="FFFFFF"/>
        </w:rPr>
        <w:t>(</w:t>
      </w:r>
      <w:r>
        <w:rPr>
          <w:rFonts w:hint="eastAsia" w:ascii="宋体" w:hAnsi="宋体" w:cs="宋体"/>
          <w:snapToGrid w:val="0"/>
          <w:shd w:val="clear" w:color="auto" w:fill="FFFFFF"/>
        </w:rPr>
        <w:t>若有</w:t>
      </w:r>
      <w:r>
        <w:rPr>
          <w:rFonts w:ascii="宋体" w:hAnsi="宋体" w:cs="宋体"/>
          <w:snapToGrid w:val="0"/>
          <w:shd w:val="clear" w:color="auto" w:fill="FFFFFF"/>
        </w:rPr>
        <w:t>)</w:t>
      </w:r>
    </w:p>
    <w:p w14:paraId="59D2FB89">
      <w:pPr>
        <w:pStyle w:val="19"/>
        <w:widowControl/>
        <w:adjustRightInd w:val="0"/>
        <w:spacing w:before="75" w:beforeAutospacing="0" w:after="75" w:afterAutospacing="0" w:line="465" w:lineRule="atLeast"/>
        <w:rPr>
          <w:rFonts w:hint="eastAsia" w:ascii="宋体" w:hAnsi="宋体" w:cs="宋体"/>
          <w:snapToGrid w:val="0"/>
        </w:rPr>
      </w:pPr>
      <w:r>
        <w:rPr>
          <w:rFonts w:hint="eastAsia" w:ascii="宋体" w:hAnsi="宋体" w:cs="宋体"/>
          <w:snapToGrid w:val="0"/>
          <w:shd w:val="clear" w:color="auto" w:fill="FFFFFF"/>
        </w:rPr>
        <w:t>附件</w:t>
      </w:r>
      <w:r>
        <w:rPr>
          <w:rFonts w:ascii="宋体" w:hAnsi="宋体" w:cs="宋体"/>
          <w:snapToGrid w:val="0"/>
          <w:shd w:val="clear" w:color="auto" w:fill="FFFFFF"/>
        </w:rPr>
        <w:t>10</w:t>
      </w:r>
      <w:r>
        <w:rPr>
          <w:rFonts w:hint="eastAsia" w:ascii="宋体" w:hAnsi="宋体" w:cs="宋体"/>
          <w:snapToGrid w:val="0"/>
          <w:shd w:val="clear" w:color="auto" w:fill="FFFFFF"/>
        </w:rPr>
        <w:t>：退还磋商保证金函（若有）</w:t>
      </w:r>
    </w:p>
    <w:p w14:paraId="0E08A092">
      <w:pPr>
        <w:pStyle w:val="19"/>
        <w:widowControl/>
        <w:adjustRightInd w:val="0"/>
        <w:spacing w:before="75" w:beforeAutospacing="0" w:after="75" w:afterAutospacing="0" w:line="465" w:lineRule="atLeast"/>
        <w:rPr>
          <w:rFonts w:hint="eastAsia" w:ascii="宋体" w:hAnsi="宋体" w:cs="宋体"/>
          <w:snapToGrid w:val="0"/>
          <w:shd w:val="clear" w:color="auto" w:fill="FFFFFF"/>
        </w:rPr>
      </w:pPr>
    </w:p>
    <w:p w14:paraId="7C04C6CB">
      <w:pPr>
        <w:pStyle w:val="19"/>
        <w:widowControl/>
        <w:adjustRightInd w:val="0"/>
        <w:spacing w:before="75" w:beforeAutospacing="0" w:after="75" w:afterAutospacing="0" w:line="465" w:lineRule="atLeast"/>
        <w:rPr>
          <w:rFonts w:hint="eastAsia" w:ascii="宋体" w:hAnsi="宋体" w:cs="宋体"/>
          <w:snapToGrid w:val="0"/>
        </w:rPr>
      </w:pPr>
      <w:r>
        <w:rPr>
          <w:rFonts w:ascii="宋体" w:hAnsi="宋体" w:cs="宋体"/>
          <w:snapToGrid w:val="0"/>
          <w:shd w:val="clear" w:color="auto" w:fill="FFFFFF"/>
        </w:rPr>
        <w:t> </w:t>
      </w:r>
    </w:p>
    <w:p w14:paraId="5E4B5E11">
      <w:pPr>
        <w:pStyle w:val="19"/>
        <w:widowControl/>
        <w:adjustRightInd w:val="0"/>
        <w:spacing w:before="75" w:beforeAutospacing="0" w:after="240" w:afterAutospacing="0" w:line="495" w:lineRule="atLeast"/>
        <w:rPr>
          <w:rFonts w:hint="eastAsia" w:ascii="宋体" w:hAnsi="宋体" w:cs="宋体"/>
          <w:snapToGrid w:val="0"/>
          <w:shd w:val="clear" w:color="auto" w:fill="FFFFFF"/>
        </w:rPr>
      </w:pPr>
      <w:r>
        <w:rPr>
          <w:rFonts w:ascii="宋体" w:hAnsi="宋体" w:cs="宋体"/>
          <w:snapToGrid w:val="0"/>
          <w:shd w:val="clear" w:color="auto" w:fill="FFFFFF"/>
        </w:rPr>
        <w:t> </w:t>
      </w:r>
    </w:p>
    <w:p w14:paraId="0C64A9FD">
      <w:pPr>
        <w:pStyle w:val="19"/>
        <w:widowControl/>
        <w:adjustRightInd w:val="0"/>
        <w:spacing w:before="75" w:beforeAutospacing="0" w:after="240" w:afterAutospacing="0" w:line="495" w:lineRule="atLeast"/>
        <w:rPr>
          <w:rFonts w:hint="eastAsia" w:ascii="宋体" w:hAnsi="宋体" w:cs="宋体"/>
          <w:snapToGrid w:val="0"/>
          <w:shd w:val="clear" w:color="auto" w:fill="FFFFFF"/>
        </w:rPr>
      </w:pPr>
    </w:p>
    <w:p w14:paraId="0CDA1366">
      <w:pPr>
        <w:pStyle w:val="19"/>
        <w:widowControl/>
        <w:adjustRightInd w:val="0"/>
        <w:spacing w:before="75" w:beforeAutospacing="0" w:after="240" w:afterAutospacing="0" w:line="495" w:lineRule="atLeast"/>
        <w:rPr>
          <w:rFonts w:hint="eastAsia" w:ascii="宋体" w:hAnsi="宋体" w:cs="宋体"/>
          <w:snapToGrid w:val="0"/>
          <w:shd w:val="clear" w:color="auto" w:fill="FFFFFF"/>
        </w:rPr>
      </w:pPr>
    </w:p>
    <w:p w14:paraId="2526E448">
      <w:pPr>
        <w:pStyle w:val="19"/>
        <w:widowControl/>
        <w:adjustRightInd w:val="0"/>
        <w:spacing w:before="75" w:beforeAutospacing="0" w:after="240" w:afterAutospacing="0" w:line="495" w:lineRule="atLeast"/>
        <w:rPr>
          <w:rFonts w:hint="eastAsia" w:ascii="宋体" w:hAnsi="宋体" w:cs="宋体"/>
          <w:snapToGrid w:val="0"/>
          <w:shd w:val="clear" w:color="auto" w:fill="FFFFFF"/>
        </w:rPr>
      </w:pPr>
    </w:p>
    <w:p w14:paraId="601068C8">
      <w:pPr>
        <w:pStyle w:val="19"/>
        <w:widowControl/>
        <w:adjustRightInd w:val="0"/>
        <w:spacing w:before="75" w:beforeAutospacing="0" w:after="240" w:afterAutospacing="0" w:line="495" w:lineRule="atLeast"/>
        <w:rPr>
          <w:rFonts w:hint="eastAsia" w:ascii="宋体" w:hAnsi="宋体" w:cs="宋体"/>
          <w:snapToGrid w:val="0"/>
          <w:shd w:val="clear" w:color="auto" w:fill="FFFFFF"/>
        </w:rPr>
      </w:pPr>
    </w:p>
    <w:p w14:paraId="7090BD8F">
      <w:pPr>
        <w:pStyle w:val="19"/>
        <w:widowControl/>
        <w:adjustRightInd w:val="0"/>
        <w:spacing w:before="75" w:beforeAutospacing="0" w:after="240" w:afterAutospacing="0" w:line="495" w:lineRule="atLeast"/>
        <w:rPr>
          <w:rFonts w:hint="eastAsia" w:ascii="宋体" w:hAnsi="宋体" w:cs="宋体"/>
          <w:snapToGrid w:val="0"/>
          <w:shd w:val="clear" w:color="auto" w:fill="FFFFFF"/>
        </w:rPr>
      </w:pPr>
    </w:p>
    <w:p w14:paraId="7BC50F48">
      <w:pPr>
        <w:pStyle w:val="19"/>
        <w:widowControl/>
        <w:adjustRightInd w:val="0"/>
        <w:spacing w:before="75" w:beforeAutospacing="0" w:after="240" w:afterAutospacing="0" w:line="495" w:lineRule="atLeast"/>
        <w:rPr>
          <w:rFonts w:hint="eastAsia" w:ascii="宋体" w:hAnsi="宋体" w:cs="宋体"/>
          <w:snapToGrid w:val="0"/>
          <w:shd w:val="clear" w:color="auto" w:fill="FFFFFF"/>
        </w:rPr>
      </w:pPr>
    </w:p>
    <w:p w14:paraId="51E83291">
      <w:pPr>
        <w:pStyle w:val="52"/>
        <w:outlineLvl w:val="9"/>
        <w:rPr>
          <w:rFonts w:hint="eastAsia" w:ascii="宋体" w:hAnsi="宋体" w:eastAsia="宋体"/>
          <w:snapToGrid w:val="0"/>
          <w:kern w:val="0"/>
        </w:rPr>
      </w:pPr>
    </w:p>
    <w:p w14:paraId="53E8D6CA">
      <w:pPr>
        <w:pStyle w:val="19"/>
        <w:widowControl/>
        <w:adjustRightInd w:val="0"/>
        <w:spacing w:before="75" w:beforeAutospacing="0" w:after="75" w:afterAutospacing="0" w:line="495" w:lineRule="atLeast"/>
        <w:rPr>
          <w:rFonts w:hint="eastAsia" w:ascii="宋体" w:hAnsi="宋体" w:cs="宋体"/>
          <w:snapToGrid w:val="0"/>
        </w:rPr>
      </w:pPr>
      <w:r>
        <w:rPr>
          <w:rFonts w:hint="eastAsia" w:ascii="宋体" w:hAnsi="宋体" w:cs="宋体"/>
          <w:snapToGrid w:val="0"/>
          <w:shd w:val="clear" w:color="auto" w:fill="FFFFFF"/>
        </w:rPr>
        <w:t>附件</w:t>
      </w:r>
      <w:r>
        <w:rPr>
          <w:rFonts w:ascii="宋体" w:hAnsi="宋体" w:cs="宋体"/>
          <w:snapToGrid w:val="0"/>
          <w:shd w:val="clear" w:color="auto" w:fill="FFFFFF"/>
        </w:rPr>
        <w:t>1           </w:t>
      </w:r>
      <w:r>
        <w:rPr>
          <w:rFonts w:hint="eastAsia" w:ascii="宋体" w:hAnsi="宋体" w:cs="宋体"/>
          <w:snapToGrid w:val="0"/>
          <w:shd w:val="clear" w:color="auto" w:fill="FFFFFF"/>
        </w:rPr>
        <w:t xml:space="preserve">      </w:t>
      </w:r>
      <w:r>
        <w:rPr>
          <w:rFonts w:ascii="宋体" w:hAnsi="宋体" w:cs="宋体"/>
          <w:snapToGrid w:val="0"/>
          <w:shd w:val="clear" w:color="auto" w:fill="FFFFFF"/>
        </w:rPr>
        <w:t xml:space="preserve"> </w:t>
      </w:r>
      <w:r>
        <w:rPr>
          <w:rStyle w:val="26"/>
          <w:rFonts w:hint="eastAsia" w:ascii="宋体" w:hAnsi="宋体" w:cs="宋体"/>
          <w:snapToGrid w:val="0"/>
          <w:shd w:val="clear" w:color="auto" w:fill="FFFFFF"/>
        </w:rPr>
        <w:t>磋商响应声明</w:t>
      </w:r>
    </w:p>
    <w:p w14:paraId="2684F5BA">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55D39B17">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致：</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采购人或采购代理机构</w:t>
      </w:r>
      <w:r>
        <w:rPr>
          <w:rFonts w:ascii="宋体" w:hAnsi="宋体" w:cs="宋体"/>
          <w:snapToGrid w:val="0"/>
          <w:u w:val="single"/>
          <w:shd w:val="clear" w:color="auto" w:fill="FFFFFF"/>
        </w:rPr>
        <w:t>)       </w:t>
      </w:r>
    </w:p>
    <w:p w14:paraId="31F195E0">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1.</w:t>
      </w:r>
      <w:r>
        <w:rPr>
          <w:rFonts w:hint="eastAsia" w:ascii="宋体" w:hAnsi="宋体" w:cs="宋体"/>
          <w:snapToGrid w:val="0"/>
          <w:shd w:val="clear" w:color="auto" w:fill="FFFFFF"/>
        </w:rPr>
        <w:t>根据贵方为</w:t>
      </w:r>
      <w:r>
        <w:rPr>
          <w:rFonts w:ascii="宋体" w:hAnsi="宋体" w:cs="宋体"/>
          <w:snapToGrid w:val="0"/>
          <w:u w:val="single"/>
          <w:shd w:val="clear" w:color="auto" w:fill="FFFFFF"/>
        </w:rPr>
        <w:t>                   </w:t>
      </w:r>
      <w:r>
        <w:rPr>
          <w:rFonts w:hint="eastAsia" w:ascii="宋体" w:hAnsi="宋体" w:cs="宋体"/>
          <w:snapToGrid w:val="0"/>
          <w:shd w:val="clear" w:color="auto" w:fill="FFFFFF"/>
        </w:rPr>
        <w:t>项目</w:t>
      </w:r>
      <w:r>
        <w:rPr>
          <w:rFonts w:ascii="宋体" w:hAnsi="宋体" w:cs="宋体"/>
          <w:snapToGrid w:val="0"/>
          <w:shd w:val="clear" w:color="auto" w:fill="FFFFFF"/>
        </w:rPr>
        <w:t>(</w:t>
      </w:r>
      <w:r>
        <w:rPr>
          <w:rFonts w:hint="eastAsia" w:ascii="宋体" w:hAnsi="宋体" w:cs="宋体"/>
          <w:snapToGrid w:val="0"/>
          <w:shd w:val="clear" w:color="auto" w:fill="FFFFFF"/>
        </w:rPr>
        <w:t>项目编号</w:t>
      </w:r>
      <w:r>
        <w:rPr>
          <w:rFonts w:ascii="宋体" w:hAnsi="宋体" w:cs="宋体"/>
          <w:snapToGrid w:val="0"/>
          <w:shd w:val="clear" w:color="auto" w:fill="FFFFFF"/>
        </w:rPr>
        <w:t>:</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 xml:space="preserve">         </w:t>
      </w:r>
      <w:r>
        <w:rPr>
          <w:rFonts w:ascii="宋体" w:hAnsi="宋体" w:cs="宋体"/>
          <w:snapToGrid w:val="0"/>
          <w:shd w:val="clear" w:color="auto" w:fill="FFFFFF"/>
        </w:rPr>
        <w:t>)</w:t>
      </w:r>
      <w:r>
        <w:rPr>
          <w:rFonts w:hint="eastAsia" w:ascii="宋体" w:hAnsi="宋体" w:cs="宋体"/>
          <w:snapToGrid w:val="0"/>
          <w:shd w:val="clear" w:color="auto" w:fill="FFFFFF"/>
        </w:rPr>
        <w:t>的采购公告</w:t>
      </w:r>
      <w:r>
        <w:rPr>
          <w:rFonts w:ascii="宋体" w:hAnsi="宋体" w:cs="宋体"/>
          <w:snapToGrid w:val="0"/>
          <w:shd w:val="clear" w:color="auto" w:fill="FFFFFF"/>
        </w:rPr>
        <w:t>(</w:t>
      </w:r>
      <w:r>
        <w:rPr>
          <w:rFonts w:hint="eastAsia" w:ascii="宋体" w:hAnsi="宋体" w:cs="宋体"/>
          <w:snapToGrid w:val="0"/>
          <w:shd w:val="clear" w:color="auto" w:fill="FFFFFF"/>
        </w:rPr>
        <w:t>或采购邀请书</w:t>
      </w:r>
      <w:r>
        <w:rPr>
          <w:rFonts w:ascii="宋体" w:hAnsi="宋体" w:cs="宋体"/>
          <w:snapToGrid w:val="0"/>
          <w:shd w:val="clear" w:color="auto" w:fill="FFFFFF"/>
        </w:rPr>
        <w:t>)</w:t>
      </w:r>
      <w:r>
        <w:rPr>
          <w:rFonts w:hint="eastAsia" w:ascii="宋体" w:hAnsi="宋体" w:cs="宋体"/>
          <w:snapToGrid w:val="0"/>
          <w:shd w:val="clear" w:color="auto" w:fill="FFFFFF"/>
        </w:rPr>
        <w:t>，我方签字代表</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全名、职务</w:t>
      </w:r>
      <w:r>
        <w:rPr>
          <w:rFonts w:ascii="宋体" w:hAnsi="宋体" w:cs="宋体"/>
          <w:snapToGrid w:val="0"/>
          <w:u w:val="single"/>
          <w:shd w:val="clear" w:color="auto" w:fill="FFFFFF"/>
        </w:rPr>
        <w:t>)   </w:t>
      </w:r>
      <w:r>
        <w:rPr>
          <w:rFonts w:hint="eastAsia" w:ascii="宋体" w:hAnsi="宋体" w:cs="宋体"/>
          <w:snapToGrid w:val="0"/>
          <w:shd w:val="clear" w:color="auto" w:fill="FFFFFF"/>
        </w:rPr>
        <w:t>经正式授权并代表的供应商</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供应商名称、地址</w:t>
      </w:r>
      <w:r>
        <w:rPr>
          <w:rFonts w:ascii="宋体" w:hAnsi="宋体" w:cs="宋体"/>
          <w:snapToGrid w:val="0"/>
          <w:u w:val="single"/>
          <w:shd w:val="clear" w:color="auto" w:fill="FFFFFF"/>
        </w:rPr>
        <w:t>)    </w:t>
      </w:r>
      <w:r>
        <w:rPr>
          <w:rFonts w:hint="eastAsia" w:ascii="宋体" w:hAnsi="宋体" w:cs="宋体"/>
          <w:snapToGrid w:val="0"/>
          <w:shd w:val="clear" w:color="auto" w:fill="FFFFFF"/>
        </w:rPr>
        <w:t>提交包含下述内容的首次响应文件纸质文本正本</w:t>
      </w:r>
      <w:r>
        <w:rPr>
          <w:rFonts w:ascii="宋体" w:hAnsi="宋体" w:cs="宋体"/>
          <w:snapToGrid w:val="0"/>
          <w:u w:val="single"/>
          <w:shd w:val="clear" w:color="auto" w:fill="FFFFFF"/>
        </w:rPr>
        <w:t>    </w:t>
      </w:r>
      <w:r>
        <w:rPr>
          <w:rFonts w:hint="eastAsia" w:ascii="宋体" w:hAnsi="宋体" w:cs="宋体"/>
          <w:snapToGrid w:val="0"/>
          <w:shd w:val="clear" w:color="auto" w:fill="FFFFFF"/>
        </w:rPr>
        <w:t>份，副本</w:t>
      </w:r>
      <w:r>
        <w:rPr>
          <w:rFonts w:ascii="宋体" w:hAnsi="宋体" w:cs="宋体"/>
          <w:snapToGrid w:val="0"/>
          <w:u w:val="single"/>
          <w:shd w:val="clear" w:color="auto" w:fill="FFFFFF"/>
        </w:rPr>
        <w:t>      </w:t>
      </w:r>
      <w:r>
        <w:rPr>
          <w:rFonts w:hint="eastAsia" w:ascii="宋体" w:hAnsi="宋体" w:cs="宋体"/>
          <w:snapToGrid w:val="0"/>
          <w:shd w:val="clear" w:color="auto" w:fill="FFFFFF"/>
        </w:rPr>
        <w:t>份及电子文档</w:t>
      </w:r>
      <w:r>
        <w:rPr>
          <w:rFonts w:ascii="宋体" w:hAnsi="宋体" w:cs="宋体"/>
          <w:snapToGrid w:val="0"/>
          <w:u w:val="single"/>
          <w:shd w:val="clear" w:color="auto" w:fill="FFFFFF"/>
        </w:rPr>
        <w:t>        </w:t>
      </w:r>
      <w:r>
        <w:rPr>
          <w:rFonts w:hint="eastAsia" w:ascii="宋体" w:hAnsi="宋体" w:cs="宋体"/>
          <w:snapToGrid w:val="0"/>
          <w:shd w:val="clear" w:color="auto" w:fill="FFFFFF"/>
        </w:rPr>
        <w:t>份。</w:t>
      </w:r>
    </w:p>
    <w:p w14:paraId="1C0F8805">
      <w:pPr>
        <w:pStyle w:val="19"/>
        <w:widowControl/>
        <w:adjustRightInd w:val="0"/>
        <w:snapToGrid w:val="0"/>
        <w:spacing w:beforeAutospacing="0" w:afterAutospacing="0" w:line="500" w:lineRule="exact"/>
        <w:ind w:firstLine="480"/>
        <w:rPr>
          <w:rFonts w:hint="eastAsia" w:ascii="宋体" w:hAnsi="宋体" w:cs="宋体"/>
          <w:snapToGrid w:val="0"/>
        </w:rPr>
      </w:pPr>
      <w:r>
        <w:rPr>
          <w:rFonts w:ascii="宋体" w:hAnsi="宋体" w:cs="宋体"/>
          <w:snapToGrid w:val="0"/>
          <w:shd w:val="clear" w:color="auto" w:fill="FFFFFF"/>
        </w:rPr>
        <w:t>(1)</w:t>
      </w:r>
      <w:r>
        <w:rPr>
          <w:rFonts w:hint="eastAsia" w:ascii="宋体" w:hAnsi="宋体" w:cs="宋体"/>
          <w:snapToGrid w:val="0"/>
          <w:shd w:val="clear" w:color="auto" w:fill="FFFFFF"/>
        </w:rPr>
        <w:t>磋商响应声明</w:t>
      </w:r>
    </w:p>
    <w:p w14:paraId="1AE1F2E6">
      <w:pPr>
        <w:pStyle w:val="19"/>
        <w:widowControl/>
        <w:adjustRightInd w:val="0"/>
        <w:snapToGrid w:val="0"/>
        <w:spacing w:beforeAutospacing="0" w:afterAutospacing="0" w:line="500" w:lineRule="exact"/>
        <w:ind w:firstLine="480"/>
        <w:rPr>
          <w:rFonts w:hint="eastAsia" w:ascii="宋体" w:hAnsi="宋体" w:cs="宋体"/>
          <w:snapToGrid w:val="0"/>
        </w:rPr>
      </w:pPr>
      <w:r>
        <w:rPr>
          <w:rFonts w:ascii="宋体" w:hAnsi="宋体" w:cs="宋体"/>
          <w:snapToGrid w:val="0"/>
          <w:shd w:val="clear" w:color="auto" w:fill="FFFFFF"/>
        </w:rPr>
        <w:t>(2)</w:t>
      </w:r>
      <w:r>
        <w:rPr>
          <w:rFonts w:hint="eastAsia" w:ascii="宋体" w:hAnsi="宋体" w:cs="宋体"/>
          <w:snapToGrid w:val="0"/>
          <w:shd w:val="clear" w:color="auto" w:fill="FFFFFF"/>
        </w:rPr>
        <w:t>报价一览表</w:t>
      </w:r>
    </w:p>
    <w:p w14:paraId="6930152E">
      <w:pPr>
        <w:pStyle w:val="19"/>
        <w:widowControl/>
        <w:adjustRightInd w:val="0"/>
        <w:snapToGrid w:val="0"/>
        <w:spacing w:beforeAutospacing="0" w:afterAutospacing="0" w:line="500" w:lineRule="exact"/>
        <w:ind w:firstLine="480"/>
        <w:rPr>
          <w:rFonts w:hint="eastAsia" w:ascii="宋体" w:hAnsi="宋体" w:cs="宋体"/>
          <w:snapToGrid w:val="0"/>
        </w:rPr>
      </w:pPr>
      <w:r>
        <w:rPr>
          <w:rFonts w:ascii="宋体" w:hAnsi="宋体" w:cs="宋体"/>
          <w:snapToGrid w:val="0"/>
          <w:shd w:val="clear" w:color="auto" w:fill="FFFFFF"/>
        </w:rPr>
        <w:t>(3)</w:t>
      </w:r>
      <w:r>
        <w:rPr>
          <w:rFonts w:hint="eastAsia" w:ascii="宋体" w:hAnsi="宋体" w:cs="宋体"/>
          <w:snapToGrid w:val="0"/>
          <w:shd w:val="clear" w:color="auto" w:fill="FFFFFF"/>
        </w:rPr>
        <w:t>资格证明文件</w:t>
      </w:r>
    </w:p>
    <w:p w14:paraId="74A96551">
      <w:pPr>
        <w:pStyle w:val="19"/>
        <w:widowControl/>
        <w:adjustRightInd w:val="0"/>
        <w:snapToGrid w:val="0"/>
        <w:spacing w:beforeAutospacing="0" w:afterAutospacing="0" w:line="500" w:lineRule="exact"/>
        <w:ind w:firstLine="480"/>
        <w:rPr>
          <w:rFonts w:hint="eastAsia" w:ascii="宋体" w:hAnsi="宋体" w:cs="宋体"/>
          <w:snapToGrid w:val="0"/>
          <w:shd w:val="clear" w:color="auto" w:fill="FFFFFF"/>
        </w:rPr>
      </w:pPr>
      <w:r>
        <w:rPr>
          <w:rFonts w:ascii="宋体" w:hAnsi="宋体" w:cs="宋体"/>
          <w:snapToGrid w:val="0"/>
          <w:shd w:val="clear" w:color="auto" w:fill="FFFFFF"/>
        </w:rPr>
        <w:t>(4)</w:t>
      </w:r>
      <w:r>
        <w:rPr>
          <w:rFonts w:hint="eastAsia" w:ascii="宋体" w:hAnsi="宋体" w:cs="宋体"/>
          <w:snapToGrid w:val="0"/>
          <w:shd w:val="clear" w:color="auto" w:fill="FFFFFF"/>
        </w:rPr>
        <w:t>磋商保证金凭证</w:t>
      </w:r>
    </w:p>
    <w:p w14:paraId="21A0CBF0">
      <w:pPr>
        <w:pStyle w:val="19"/>
        <w:widowControl/>
        <w:adjustRightInd w:val="0"/>
        <w:snapToGrid w:val="0"/>
        <w:spacing w:beforeAutospacing="0" w:afterAutospacing="0" w:line="500" w:lineRule="exact"/>
        <w:ind w:firstLine="480"/>
        <w:rPr>
          <w:rFonts w:hint="eastAsia" w:ascii="宋体" w:hAnsi="宋体" w:cs="宋体"/>
          <w:snapToGrid w:val="0"/>
          <w:shd w:val="clear" w:color="auto" w:fill="FFFFFF"/>
        </w:rPr>
      </w:pPr>
      <w:r>
        <w:rPr>
          <w:rFonts w:ascii="宋体" w:hAnsi="宋体" w:cs="宋体"/>
          <w:snapToGrid w:val="0"/>
          <w:shd w:val="clear" w:color="auto" w:fill="FFFFFF"/>
        </w:rPr>
        <w:t>(5)</w:t>
      </w:r>
      <w:r>
        <w:rPr>
          <w:rFonts w:hint="eastAsia" w:ascii="宋体" w:hAnsi="宋体" w:cs="宋体"/>
          <w:snapToGrid w:val="0"/>
          <w:shd w:val="clear" w:color="auto" w:fill="FFFFFF"/>
        </w:rPr>
        <w:t>技术商务部分评审内容对应表</w:t>
      </w:r>
    </w:p>
    <w:p w14:paraId="30BC853D">
      <w:pPr>
        <w:pStyle w:val="19"/>
        <w:widowControl/>
        <w:adjustRightInd w:val="0"/>
        <w:snapToGrid w:val="0"/>
        <w:spacing w:beforeAutospacing="0" w:afterAutospacing="0" w:line="500" w:lineRule="exact"/>
        <w:ind w:firstLine="480"/>
        <w:rPr>
          <w:rFonts w:hint="eastAsia" w:ascii="宋体" w:hAnsi="宋体" w:cs="宋体"/>
          <w:snapToGrid w:val="0"/>
        </w:rPr>
      </w:pPr>
      <w:r>
        <w:rPr>
          <w:rFonts w:ascii="宋体" w:hAnsi="宋体" w:cs="宋体"/>
          <w:snapToGrid w:val="0"/>
          <w:shd w:val="clear" w:color="auto" w:fill="FFFFFF"/>
        </w:rPr>
        <w:t>(6)</w:t>
      </w:r>
      <w:r>
        <w:rPr>
          <w:rFonts w:hint="eastAsia" w:ascii="宋体" w:hAnsi="宋体" w:cs="宋体"/>
          <w:snapToGrid w:val="0"/>
          <w:shd w:val="clear" w:color="auto" w:fill="FFFFFF"/>
        </w:rPr>
        <w:t>技术要求、商务条件响应表</w:t>
      </w:r>
    </w:p>
    <w:p w14:paraId="4B5040D6">
      <w:pPr>
        <w:pStyle w:val="19"/>
        <w:widowControl/>
        <w:adjustRightInd w:val="0"/>
        <w:snapToGrid w:val="0"/>
        <w:spacing w:beforeAutospacing="0" w:afterAutospacing="0" w:line="500" w:lineRule="exact"/>
        <w:ind w:firstLine="480"/>
        <w:rPr>
          <w:rFonts w:hint="eastAsia" w:ascii="宋体" w:hAnsi="宋体" w:cs="宋体"/>
          <w:snapToGrid w:val="0"/>
          <w:shd w:val="clear" w:color="auto" w:fill="FFFFFF"/>
        </w:rPr>
      </w:pPr>
      <w:r>
        <w:rPr>
          <w:rFonts w:ascii="宋体" w:hAnsi="宋体" w:cs="宋体"/>
          <w:snapToGrid w:val="0"/>
          <w:shd w:val="clear" w:color="auto" w:fill="FFFFFF"/>
        </w:rPr>
        <w:t>(7)</w:t>
      </w:r>
      <w:r>
        <w:rPr>
          <w:rFonts w:hint="eastAsia" w:ascii="宋体" w:hAnsi="宋体" w:cs="宋体"/>
          <w:snapToGrid w:val="0"/>
          <w:shd w:val="clear" w:color="auto" w:fill="FFFFFF"/>
        </w:rPr>
        <w:t>相关技术、商务、服务响应承诺及资料</w:t>
      </w:r>
    </w:p>
    <w:p w14:paraId="60D43D1D">
      <w:pPr>
        <w:pStyle w:val="19"/>
        <w:widowControl/>
        <w:adjustRightInd w:val="0"/>
        <w:snapToGrid w:val="0"/>
        <w:spacing w:beforeAutospacing="0" w:afterAutospacing="0" w:line="500" w:lineRule="exact"/>
        <w:ind w:firstLine="480"/>
        <w:rPr>
          <w:rFonts w:hint="eastAsia" w:ascii="宋体" w:hAnsi="宋体" w:cs="宋体"/>
          <w:snapToGrid w:val="0"/>
          <w:shd w:val="clear" w:color="auto" w:fill="FFFFFF"/>
        </w:rPr>
      </w:pPr>
      <w:r>
        <w:rPr>
          <w:rFonts w:ascii="宋体" w:hAnsi="宋体" w:cs="宋体"/>
          <w:snapToGrid w:val="0"/>
          <w:shd w:val="clear" w:color="auto" w:fill="FFFFFF"/>
        </w:rPr>
        <w:t>(8)</w:t>
      </w:r>
      <w:r>
        <w:rPr>
          <w:rFonts w:hint="eastAsia" w:ascii="宋体" w:hAnsi="宋体" w:cs="宋体"/>
          <w:snapToGrid w:val="0"/>
          <w:shd w:val="clear" w:color="auto" w:fill="FFFFFF"/>
        </w:rPr>
        <w:t>供应商提交符合政府采购政策的证明材料</w:t>
      </w:r>
    </w:p>
    <w:p w14:paraId="4939668A">
      <w:pPr>
        <w:pStyle w:val="19"/>
        <w:widowControl/>
        <w:adjustRightInd w:val="0"/>
        <w:snapToGrid w:val="0"/>
        <w:spacing w:beforeAutospacing="0" w:afterAutospacing="0" w:line="500" w:lineRule="exact"/>
        <w:ind w:firstLine="480"/>
        <w:rPr>
          <w:rFonts w:hint="eastAsia" w:ascii="宋体" w:hAnsi="宋体" w:cs="宋体"/>
          <w:snapToGrid w:val="0"/>
          <w:shd w:val="clear" w:color="auto" w:fill="FFFFFF"/>
        </w:rPr>
      </w:pPr>
      <w:r>
        <w:rPr>
          <w:rFonts w:ascii="宋体" w:hAnsi="宋体" w:cs="宋体"/>
          <w:snapToGrid w:val="0"/>
          <w:shd w:val="clear" w:color="auto" w:fill="FFFFFF"/>
        </w:rPr>
        <w:t>(9)</w:t>
      </w:r>
      <w:r>
        <w:rPr>
          <w:rFonts w:hint="eastAsia" w:ascii="宋体" w:hAnsi="宋体" w:cs="宋体"/>
          <w:snapToGrid w:val="0"/>
          <w:shd w:val="clear" w:color="auto" w:fill="FFFFFF"/>
        </w:rPr>
        <w:t>要求作为响应文件组成部分的其他内容</w:t>
      </w:r>
      <w:r>
        <w:rPr>
          <w:rFonts w:ascii="宋体" w:hAnsi="宋体" w:cs="宋体"/>
          <w:snapToGrid w:val="0"/>
          <w:shd w:val="clear" w:color="auto" w:fill="FFFFFF"/>
        </w:rPr>
        <w:t>(</w:t>
      </w:r>
      <w:r>
        <w:rPr>
          <w:rFonts w:hint="eastAsia" w:ascii="宋体" w:hAnsi="宋体" w:cs="宋体"/>
          <w:snapToGrid w:val="0"/>
          <w:shd w:val="clear" w:color="auto" w:fill="FFFFFF"/>
        </w:rPr>
        <w:t>若有</w:t>
      </w:r>
      <w:r>
        <w:rPr>
          <w:rFonts w:ascii="宋体" w:hAnsi="宋体" w:cs="宋体"/>
          <w:snapToGrid w:val="0"/>
          <w:shd w:val="clear" w:color="auto" w:fill="FFFFFF"/>
        </w:rPr>
        <w:t>)</w:t>
      </w:r>
    </w:p>
    <w:p w14:paraId="3A1F9047">
      <w:pPr>
        <w:pStyle w:val="19"/>
        <w:widowControl/>
        <w:adjustRightInd w:val="0"/>
        <w:snapToGrid w:val="0"/>
        <w:spacing w:beforeAutospacing="0" w:afterAutospacing="0" w:line="500" w:lineRule="exact"/>
        <w:ind w:firstLine="480"/>
        <w:rPr>
          <w:rFonts w:hint="eastAsia" w:ascii="宋体" w:hAnsi="宋体" w:cs="宋体"/>
          <w:snapToGrid w:val="0"/>
          <w:shd w:val="clear" w:color="auto" w:fill="FFFFFF"/>
        </w:rPr>
      </w:pPr>
      <w:r>
        <w:rPr>
          <w:rFonts w:ascii="宋体" w:hAnsi="宋体" w:cs="宋体"/>
          <w:snapToGrid w:val="0"/>
          <w:shd w:val="clear" w:color="auto" w:fill="FFFFFF"/>
        </w:rPr>
        <w:t>(10)</w:t>
      </w:r>
      <w:r>
        <w:rPr>
          <w:rFonts w:hint="eastAsia" w:ascii="宋体" w:hAnsi="宋体" w:cs="宋体"/>
          <w:snapToGrid w:val="0"/>
          <w:shd w:val="clear" w:color="auto" w:fill="FFFFFF"/>
        </w:rPr>
        <w:t>退还磋商保证金函（若有）</w:t>
      </w:r>
    </w:p>
    <w:p w14:paraId="67EECCF5">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2.</w:t>
      </w:r>
      <w:r>
        <w:rPr>
          <w:rFonts w:hint="eastAsia" w:ascii="宋体" w:hAnsi="宋体" w:cs="宋体"/>
          <w:snapToGrid w:val="0"/>
          <w:shd w:val="clear" w:color="auto" w:fill="FFFFFF"/>
        </w:rPr>
        <w:t>据此函，我方宣布响应承诺如下：</w:t>
      </w:r>
    </w:p>
    <w:p w14:paraId="4F39B2B0">
      <w:pPr>
        <w:pStyle w:val="19"/>
        <w:widowControl/>
        <w:adjustRightInd w:val="0"/>
        <w:spacing w:before="75" w:beforeAutospacing="0" w:after="75" w:afterAutospacing="0" w:line="435" w:lineRule="atLeast"/>
        <w:ind w:firstLine="480"/>
        <w:rPr>
          <w:rFonts w:hint="eastAsia" w:ascii="宋体" w:hAnsi="宋体" w:cs="宋体"/>
          <w:snapToGrid w:val="0"/>
        </w:rPr>
      </w:pPr>
      <w:r>
        <w:rPr>
          <w:rFonts w:ascii="宋体" w:hAnsi="宋体" w:cs="宋体"/>
          <w:snapToGrid w:val="0"/>
          <w:shd w:val="clear" w:color="auto" w:fill="FFFFFF"/>
        </w:rPr>
        <w:t>2.1</w:t>
      </w:r>
      <w:r>
        <w:rPr>
          <w:rFonts w:hint="eastAsia" w:ascii="宋体" w:hAnsi="宋体" w:cs="宋体"/>
          <w:snapToGrid w:val="0"/>
          <w:shd w:val="clear" w:color="auto" w:fill="FFFFFF"/>
        </w:rPr>
        <w:t>我方已详细审查全部竞争性磋商文件，包括澄清、修改、补充或更正文件</w:t>
      </w:r>
      <w:r>
        <w:rPr>
          <w:rFonts w:ascii="宋体" w:hAnsi="宋体" w:cs="宋体"/>
          <w:snapToGrid w:val="0"/>
          <w:shd w:val="clear" w:color="auto" w:fill="FFFFFF"/>
        </w:rPr>
        <w:t>(</w:t>
      </w:r>
      <w:r>
        <w:rPr>
          <w:rFonts w:hint="eastAsia" w:ascii="宋体" w:hAnsi="宋体" w:cs="宋体"/>
          <w:snapToGrid w:val="0"/>
          <w:shd w:val="clear" w:color="auto" w:fill="FFFFFF"/>
        </w:rPr>
        <w:t>如有的话</w:t>
      </w:r>
      <w:r>
        <w:rPr>
          <w:rFonts w:ascii="宋体" w:hAnsi="宋体" w:cs="宋体"/>
          <w:snapToGrid w:val="0"/>
          <w:shd w:val="clear" w:color="auto" w:fill="FFFFFF"/>
        </w:rPr>
        <w:t>)</w:t>
      </w:r>
      <w:r>
        <w:rPr>
          <w:rFonts w:hint="eastAsia" w:ascii="宋体" w:hAnsi="宋体" w:cs="宋体"/>
          <w:snapToGrid w:val="0"/>
          <w:shd w:val="clear" w:color="auto" w:fill="FFFFFF"/>
        </w:rPr>
        <w:t>和有关附件，我方完全熟悉和理解其中的要求、条款和条件，且无任何异议。除了我方已在技术要求响应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14:paraId="7388E20D">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 xml:space="preserve">    </w:t>
      </w:r>
      <w:r>
        <w:rPr>
          <w:rFonts w:ascii="宋体" w:hAnsi="宋体" w:cs="宋体"/>
          <w:snapToGrid w:val="0"/>
          <w:shd w:val="clear" w:color="auto" w:fill="FFFFFF"/>
        </w:rPr>
        <w:t>2.2</w:t>
      </w:r>
      <w:r>
        <w:rPr>
          <w:rFonts w:hint="eastAsia" w:ascii="宋体" w:hAnsi="宋体" w:cs="宋体"/>
          <w:snapToGrid w:val="0"/>
          <w:shd w:val="clear" w:color="auto" w:fill="FFFFFF"/>
        </w:rPr>
        <w:t>一旦我方获得成交，我方将按照竞争性磋商文件的要求和我方提交的响应文件</w:t>
      </w:r>
      <w:r>
        <w:rPr>
          <w:rFonts w:ascii="宋体" w:hAnsi="宋体" w:cs="宋体"/>
          <w:snapToGrid w:val="0"/>
          <w:shd w:val="clear" w:color="auto" w:fill="FFFFFF"/>
        </w:rPr>
        <w:t>(</w:t>
      </w:r>
      <w:r>
        <w:rPr>
          <w:rFonts w:hint="eastAsia" w:ascii="宋体" w:hAnsi="宋体" w:cs="宋体"/>
          <w:snapToGrid w:val="0"/>
          <w:shd w:val="clear" w:color="auto" w:fill="FFFFFF"/>
        </w:rPr>
        <w:t>包括首次响应文件、补充澄清、最后报价等响应文件</w:t>
      </w:r>
      <w:r>
        <w:rPr>
          <w:rFonts w:ascii="宋体" w:hAnsi="宋体" w:cs="宋体"/>
          <w:snapToGrid w:val="0"/>
          <w:shd w:val="clear" w:color="auto" w:fill="FFFFFF"/>
        </w:rPr>
        <w:t>)</w:t>
      </w:r>
      <w:r>
        <w:rPr>
          <w:rFonts w:hint="eastAsia" w:ascii="宋体" w:hAnsi="宋体" w:cs="宋体"/>
          <w:snapToGrid w:val="0"/>
          <w:shd w:val="clear" w:color="auto" w:fill="FFFFFF"/>
        </w:rPr>
        <w:t>中的承诺，投入项目所需相关资源，并在合同约定的期限内组织有经验的人员做好项目的实施和服务工作。贵方向我方发出成交通知书后，我方承诺遵守国家相关法律和竞争性磋商文件的要求，并在规定的期限内与采购人签订合同。</w:t>
      </w:r>
    </w:p>
    <w:p w14:paraId="6554FDF0">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 xml:space="preserve">    </w:t>
      </w:r>
      <w:r>
        <w:rPr>
          <w:rFonts w:ascii="宋体" w:hAnsi="宋体" w:cs="宋体"/>
          <w:snapToGrid w:val="0"/>
          <w:shd w:val="clear" w:color="auto" w:fill="FFFFFF"/>
        </w:rPr>
        <w:t>2.3</w:t>
      </w:r>
      <w:r>
        <w:rPr>
          <w:rFonts w:hint="eastAsia" w:ascii="宋体" w:hAnsi="宋体" w:cs="宋体"/>
          <w:snapToGrid w:val="0"/>
          <w:shd w:val="clear" w:color="auto" w:fill="FFFFFF"/>
        </w:rPr>
        <w:t>我方承诺：递交的所有响应文件</w:t>
      </w:r>
      <w:r>
        <w:rPr>
          <w:rFonts w:ascii="宋体" w:hAnsi="宋体" w:cs="宋体"/>
          <w:snapToGrid w:val="0"/>
          <w:shd w:val="clear" w:color="auto" w:fill="FFFFFF"/>
        </w:rPr>
        <w:t>(</w:t>
      </w:r>
      <w:r>
        <w:rPr>
          <w:rFonts w:hint="eastAsia" w:ascii="宋体" w:hAnsi="宋体" w:cs="宋体"/>
          <w:snapToGrid w:val="0"/>
          <w:shd w:val="clear" w:color="auto" w:fill="FFFFFF"/>
        </w:rPr>
        <w:t>包括首次响应文件、补充澄清、最后报价等响应文件</w:t>
      </w:r>
      <w:r>
        <w:rPr>
          <w:rFonts w:ascii="宋体" w:hAnsi="宋体" w:cs="宋体"/>
          <w:snapToGrid w:val="0"/>
          <w:shd w:val="clear" w:color="auto" w:fill="FFFFFF"/>
        </w:rPr>
        <w:t>)</w:t>
      </w:r>
      <w:r>
        <w:rPr>
          <w:rFonts w:hint="eastAsia" w:ascii="宋体" w:hAnsi="宋体" w:cs="宋体"/>
          <w:snapToGrid w:val="0"/>
          <w:shd w:val="clear" w:color="auto" w:fill="FFFFFF"/>
        </w:rPr>
        <w:t>在竞争性磋商须知前附表第</w:t>
      </w:r>
      <w:r>
        <w:rPr>
          <w:rFonts w:ascii="宋体" w:hAnsi="宋体" w:cs="宋体"/>
          <w:snapToGrid w:val="0"/>
          <w:shd w:val="clear" w:color="auto" w:fill="FFFFFF"/>
        </w:rPr>
        <w:t>4</w:t>
      </w:r>
      <w:r>
        <w:rPr>
          <w:rFonts w:hint="eastAsia" w:ascii="宋体" w:hAnsi="宋体" w:cs="宋体"/>
          <w:snapToGrid w:val="0"/>
          <w:shd w:val="clear" w:color="auto" w:fill="FFFFFF"/>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089ECBB7">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 xml:space="preserve">    </w:t>
      </w:r>
      <w:r>
        <w:rPr>
          <w:rFonts w:ascii="宋体" w:hAnsi="宋体" w:cs="宋体"/>
          <w:snapToGrid w:val="0"/>
          <w:shd w:val="clear" w:color="auto" w:fill="FFFFFF"/>
        </w:rPr>
        <w:t>2.4</w:t>
      </w:r>
      <w:r>
        <w:rPr>
          <w:rFonts w:hint="eastAsia" w:ascii="宋体" w:hAnsi="宋体" w:cs="宋体"/>
          <w:snapToGrid w:val="0"/>
          <w:shd w:val="clear" w:color="auto" w:fill="FFFFFF"/>
        </w:rPr>
        <w:t>我方已经按照磋商文件要求提交磋商保证金。我方如果发生任何竞争性磋商文件中所述不予退还磋商保证金</w:t>
      </w:r>
      <w:r>
        <w:rPr>
          <w:rFonts w:hint="eastAsia" w:ascii="宋体" w:hAnsi="宋体" w:cs="宋体"/>
          <w:snapToGrid w:val="0"/>
        </w:rPr>
        <w:t>或通过保函进行索赔</w:t>
      </w:r>
      <w:r>
        <w:rPr>
          <w:rFonts w:hint="eastAsia" w:ascii="宋体" w:hAnsi="宋体" w:cs="宋体"/>
          <w:snapToGrid w:val="0"/>
          <w:shd w:val="clear" w:color="auto" w:fill="FFFFFF"/>
        </w:rPr>
        <w:t>的情况，则我方的磋商保证金将被贵方不予退还</w:t>
      </w:r>
      <w:r>
        <w:rPr>
          <w:rFonts w:hint="eastAsia" w:ascii="宋体" w:hAnsi="宋体" w:cs="宋体"/>
          <w:snapToGrid w:val="0"/>
        </w:rPr>
        <w:t>或通过保函进行索赔</w:t>
      </w:r>
      <w:r>
        <w:rPr>
          <w:rFonts w:hint="eastAsia" w:ascii="宋体" w:hAnsi="宋体" w:cs="宋体"/>
          <w:snapToGrid w:val="0"/>
          <w:shd w:val="clear" w:color="auto" w:fill="FFFFFF"/>
        </w:rPr>
        <w:t>，我方对此无异议。</w:t>
      </w:r>
    </w:p>
    <w:p w14:paraId="4EF9D1B1">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 xml:space="preserve">    </w:t>
      </w:r>
      <w:r>
        <w:rPr>
          <w:rFonts w:ascii="宋体" w:hAnsi="宋体" w:cs="宋体"/>
          <w:snapToGrid w:val="0"/>
          <w:shd w:val="clear" w:color="auto" w:fill="FFFFFF"/>
        </w:rPr>
        <w:t>2.5</w:t>
      </w:r>
      <w:r>
        <w:rPr>
          <w:rFonts w:hint="eastAsia" w:ascii="宋体" w:hAnsi="宋体" w:cs="宋体"/>
          <w:snapToGrid w:val="0"/>
          <w:shd w:val="clear" w:color="auto" w:fill="FFFFFF"/>
        </w:rPr>
        <w:t>我方愿意向贵方提供任何与本项目磋商采购有关的数据或资料。若贵方需要，我方愿意提供我方作出的一切承诺的证明材料。</w:t>
      </w:r>
    </w:p>
    <w:p w14:paraId="60EE6591">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 xml:space="preserve">    </w:t>
      </w:r>
      <w:r>
        <w:rPr>
          <w:rFonts w:ascii="宋体" w:hAnsi="宋体" w:cs="宋体"/>
          <w:snapToGrid w:val="0"/>
          <w:shd w:val="clear" w:color="auto" w:fill="FFFFFF"/>
        </w:rPr>
        <w:t>2.6</w:t>
      </w:r>
      <w:r>
        <w:rPr>
          <w:rFonts w:hint="eastAsia" w:ascii="宋体" w:hAnsi="宋体" w:cs="宋体"/>
          <w:snapToGrid w:val="0"/>
          <w:shd w:val="clear" w:color="auto" w:fill="FFFFFF"/>
        </w:rPr>
        <w:t>我方联系方式、电子信箱和通信地址等信息如下，用于接受贵方发出的与本次磋商活动有关的一切往来信息或通知</w:t>
      </w:r>
      <w:r>
        <w:rPr>
          <w:rFonts w:ascii="宋体" w:hAnsi="宋体" w:cs="宋体"/>
          <w:snapToGrid w:val="0"/>
          <w:shd w:val="clear" w:color="auto" w:fill="FFFFFF"/>
        </w:rPr>
        <w:t>(</w:t>
      </w:r>
      <w:r>
        <w:rPr>
          <w:rFonts w:hint="eastAsia" w:ascii="宋体" w:hAnsi="宋体" w:cs="宋体"/>
          <w:snapToGrid w:val="0"/>
          <w:shd w:val="clear" w:color="auto" w:fill="FFFFFF"/>
        </w:rPr>
        <w:t>包括补充、澄清和成交通知等</w:t>
      </w:r>
      <w:r>
        <w:rPr>
          <w:rFonts w:ascii="宋体" w:hAnsi="宋体" w:cs="宋体"/>
          <w:snapToGrid w:val="0"/>
          <w:shd w:val="clear" w:color="auto" w:fill="FFFFFF"/>
        </w:rPr>
        <w:t>)</w:t>
      </w:r>
      <w:r>
        <w:rPr>
          <w:rFonts w:hint="eastAsia" w:ascii="宋体" w:hAnsi="宋体" w:cs="宋体"/>
          <w:snapToGrid w:val="0"/>
          <w:shd w:val="clear" w:color="auto" w:fill="FFFFFF"/>
        </w:rPr>
        <w:t>，我方自行承担信息错误、通讯设备故障或延误查收信息给我方带来的后果和责任。贵方按我方写明的下述联系方式、电子信箱或通信地址发出任何信息或通知，均视同为我方已收悉并知晓，我方均予以认可。</w:t>
      </w:r>
    </w:p>
    <w:p w14:paraId="34BB4597">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0F698A80">
      <w:pPr>
        <w:pStyle w:val="19"/>
        <w:widowControl/>
        <w:adjustRightInd w:val="0"/>
        <w:spacing w:before="75" w:beforeAutospacing="0" w:after="75" w:afterAutospacing="0" w:line="435" w:lineRule="atLeast"/>
        <w:ind w:firstLine="720"/>
        <w:rPr>
          <w:rFonts w:hint="eastAsia" w:ascii="宋体" w:hAnsi="宋体" w:cs="宋体"/>
          <w:snapToGrid w:val="0"/>
        </w:rPr>
      </w:pPr>
      <w:r>
        <w:rPr>
          <w:rFonts w:ascii="宋体" w:hAnsi="宋体" w:cs="宋体"/>
          <w:snapToGrid w:val="0"/>
          <w:shd w:val="clear" w:color="auto" w:fill="FFFFFF"/>
        </w:rPr>
        <w:t> </w:t>
      </w:r>
    </w:p>
    <w:p w14:paraId="5EF2FF67">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通信地址</w:t>
      </w:r>
      <w:r>
        <w:rPr>
          <w:rFonts w:ascii="宋体" w:hAnsi="宋体" w:cs="宋体"/>
          <w:snapToGrid w:val="0"/>
          <w:shd w:val="clear" w:color="auto" w:fill="FFFFFF"/>
        </w:rPr>
        <w:t>:</w:t>
      </w:r>
      <w:r>
        <w:rPr>
          <w:rFonts w:ascii="宋体" w:hAnsi="宋体" w:cs="宋体"/>
          <w:snapToGrid w:val="0"/>
          <w:u w:val="single"/>
          <w:shd w:val="clear" w:color="auto" w:fill="FFFFFF"/>
        </w:rPr>
        <w:t>                         .</w:t>
      </w:r>
    </w:p>
    <w:p w14:paraId="2B3D0762">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邮编：</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 xml:space="preserve">        </w:t>
      </w:r>
      <w:r>
        <w:rPr>
          <w:rFonts w:ascii="宋体" w:hAnsi="宋体" w:cs="宋体"/>
          <w:snapToGrid w:val="0"/>
          <w:shd w:val="clear" w:color="auto" w:fill="FFFFFF"/>
        </w:rPr>
        <w:t>   </w:t>
      </w:r>
      <w:r>
        <w:rPr>
          <w:rFonts w:hint="eastAsia" w:ascii="宋体" w:hAnsi="宋体" w:cs="宋体"/>
          <w:snapToGrid w:val="0"/>
          <w:shd w:val="clear" w:color="auto" w:fill="FFFFFF"/>
        </w:rPr>
        <w:t>传真号：</w:t>
      </w:r>
      <w:r>
        <w:rPr>
          <w:rFonts w:ascii="宋体" w:hAnsi="宋体" w:cs="宋体"/>
          <w:snapToGrid w:val="0"/>
          <w:u w:val="single"/>
          <w:shd w:val="clear" w:color="auto" w:fill="FFFFFF"/>
        </w:rPr>
        <w:t>          .</w:t>
      </w:r>
    </w:p>
    <w:p w14:paraId="5F5102D5">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联系电话</w:t>
      </w:r>
      <w:r>
        <w:rPr>
          <w:rFonts w:ascii="宋体" w:hAnsi="宋体" w:cs="宋体"/>
          <w:snapToGrid w:val="0"/>
          <w:shd w:val="clear" w:color="auto" w:fill="FFFFFF"/>
        </w:rPr>
        <w:t>(</w:t>
      </w:r>
      <w:r>
        <w:rPr>
          <w:rFonts w:hint="eastAsia" w:ascii="宋体" w:hAnsi="宋体" w:cs="宋体"/>
          <w:snapToGrid w:val="0"/>
          <w:shd w:val="clear" w:color="auto" w:fill="FFFFFF"/>
        </w:rPr>
        <w:t>固定电话和移动电话</w:t>
      </w:r>
      <w:r>
        <w:rPr>
          <w:rFonts w:ascii="宋体" w:hAnsi="宋体" w:cs="宋体"/>
          <w:snapToGrid w:val="0"/>
          <w:shd w:val="clear" w:color="auto" w:fill="FFFFFF"/>
        </w:rPr>
        <w:t>)</w:t>
      </w:r>
      <w:r>
        <w:rPr>
          <w:rFonts w:hint="eastAsia" w:ascii="宋体" w:hAnsi="宋体" w:cs="宋体"/>
          <w:snapToGrid w:val="0"/>
          <w:shd w:val="clear" w:color="auto" w:fill="FFFFFF"/>
        </w:rPr>
        <w:t>：</w:t>
      </w:r>
      <w:r>
        <w:rPr>
          <w:rFonts w:ascii="宋体" w:hAnsi="宋体" w:cs="宋体"/>
          <w:snapToGrid w:val="0"/>
          <w:u w:val="single"/>
          <w:shd w:val="clear" w:color="auto" w:fill="FFFFFF"/>
        </w:rPr>
        <w:t>                   </w:t>
      </w:r>
      <w:r>
        <w:rPr>
          <w:rFonts w:ascii="宋体" w:hAnsi="宋体" w:cs="宋体"/>
          <w:snapToGrid w:val="0"/>
          <w:shd w:val="clear" w:color="auto" w:fill="FFFFFF"/>
        </w:rPr>
        <w:t>.</w:t>
      </w:r>
    </w:p>
    <w:p w14:paraId="41E6831D">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供应商代表：</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签字</w:t>
      </w:r>
      <w:r>
        <w:rPr>
          <w:rFonts w:ascii="宋体" w:hAnsi="宋体" w:cs="宋体"/>
          <w:snapToGrid w:val="0"/>
          <w:u w:val="single"/>
          <w:shd w:val="clear" w:color="auto" w:fill="FFFFFF"/>
        </w:rPr>
        <w:t>)         </w:t>
      </w:r>
    </w:p>
    <w:p w14:paraId="4340D24A">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供应商代表电子信箱：</w:t>
      </w:r>
      <w:r>
        <w:rPr>
          <w:rFonts w:ascii="宋体" w:hAnsi="宋体" w:cs="宋体"/>
          <w:snapToGrid w:val="0"/>
          <w:u w:val="single"/>
          <w:shd w:val="clear" w:color="auto" w:fill="FFFFFF"/>
        </w:rPr>
        <w:t>                        .</w:t>
      </w:r>
    </w:p>
    <w:p w14:paraId="28D04A29">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供应商：</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全称并加盖公章</w:t>
      </w:r>
      <w:r>
        <w:rPr>
          <w:rFonts w:ascii="宋体" w:hAnsi="宋体" w:cs="宋体"/>
          <w:snapToGrid w:val="0"/>
          <w:u w:val="single"/>
          <w:shd w:val="clear" w:color="auto" w:fill="FFFFFF"/>
        </w:rPr>
        <w:t>)         .</w:t>
      </w:r>
    </w:p>
    <w:p w14:paraId="59B9C23D">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日</w:t>
      </w:r>
      <w:r>
        <w:rPr>
          <w:rFonts w:ascii="宋体" w:hAnsi="宋体" w:cs="宋体"/>
          <w:snapToGrid w:val="0"/>
          <w:shd w:val="clear" w:color="auto" w:fill="FFFFFF"/>
        </w:rPr>
        <w:t>  </w:t>
      </w:r>
      <w:r>
        <w:rPr>
          <w:rFonts w:hint="eastAsia" w:ascii="宋体" w:hAnsi="宋体" w:cs="宋体"/>
          <w:snapToGrid w:val="0"/>
          <w:shd w:val="clear" w:color="auto" w:fill="FFFFFF"/>
        </w:rPr>
        <w:t>期：</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年</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月</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日</w:t>
      </w:r>
    </w:p>
    <w:p w14:paraId="465D729B">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0A0272FD">
      <w:pPr>
        <w:pStyle w:val="19"/>
        <w:widowControl/>
        <w:adjustRightInd w:val="0"/>
        <w:spacing w:before="75" w:beforeAutospacing="0" w:after="75" w:afterAutospacing="0" w:line="435" w:lineRule="atLeast"/>
        <w:rPr>
          <w:rStyle w:val="26"/>
          <w:rFonts w:hint="eastAsia" w:ascii="宋体" w:hAnsi="宋体" w:cs="宋体"/>
          <w:snapToGrid w:val="0"/>
          <w:shd w:val="clear" w:color="auto" w:fill="FFFFFF"/>
        </w:rPr>
      </w:pPr>
      <w:r>
        <w:rPr>
          <w:rStyle w:val="26"/>
          <w:rFonts w:ascii="宋体" w:hAnsi="宋体" w:cs="宋体"/>
          <w:snapToGrid w:val="0"/>
          <w:shd w:val="clear" w:color="auto" w:fill="FFFFFF"/>
        </w:rPr>
        <w:t> </w:t>
      </w:r>
    </w:p>
    <w:p w14:paraId="1B01FCC0">
      <w:pPr>
        <w:pStyle w:val="16"/>
        <w:rPr>
          <w:rStyle w:val="26"/>
          <w:rFonts w:hint="eastAsia" w:ascii="宋体" w:hAnsi="宋体" w:cs="宋体"/>
          <w:snapToGrid w:val="0"/>
          <w:kern w:val="0"/>
          <w:shd w:val="clear" w:color="auto" w:fill="FFFFFF"/>
        </w:rPr>
      </w:pPr>
    </w:p>
    <w:p w14:paraId="364A0500">
      <w:pPr>
        <w:rPr>
          <w:rStyle w:val="26"/>
          <w:rFonts w:hint="eastAsia" w:ascii="宋体" w:hAnsi="宋体" w:cs="宋体"/>
          <w:snapToGrid w:val="0"/>
          <w:kern w:val="0"/>
          <w:shd w:val="clear" w:color="auto" w:fill="FFFFFF"/>
        </w:rPr>
      </w:pPr>
    </w:p>
    <w:p w14:paraId="50AEB421">
      <w:pPr>
        <w:pStyle w:val="22"/>
        <w:rPr>
          <w:rFonts w:hint="eastAsia"/>
          <w:snapToGrid w:val="0"/>
          <w:kern w:val="0"/>
        </w:rPr>
      </w:pPr>
    </w:p>
    <w:p w14:paraId="59413BBD">
      <w:pPr>
        <w:pStyle w:val="19"/>
        <w:widowControl/>
        <w:spacing w:before="75" w:beforeAutospacing="0" w:after="75" w:afterAutospacing="0"/>
        <w:jc w:val="both"/>
        <w:rPr>
          <w:rStyle w:val="26"/>
          <w:rFonts w:hint="eastAsia" w:ascii="宋体" w:hAnsi="宋体" w:cs="宋体"/>
          <w:snapToGrid w:val="0"/>
          <w:sz w:val="36"/>
          <w:szCs w:val="36"/>
        </w:rPr>
      </w:pPr>
      <w:r>
        <w:rPr>
          <w:rFonts w:hint="eastAsia" w:ascii="宋体" w:hAnsi="宋体" w:cs="宋体"/>
          <w:snapToGrid w:val="0"/>
          <w:shd w:val="clear" w:color="auto" w:fill="FFFFFF"/>
        </w:rPr>
        <w:t>附件</w:t>
      </w:r>
      <w:r>
        <w:rPr>
          <w:rFonts w:ascii="宋体" w:hAnsi="宋体" w:cs="宋体"/>
          <w:snapToGrid w:val="0"/>
          <w:shd w:val="clear" w:color="auto" w:fill="FFFFFF"/>
        </w:rPr>
        <w:t>2       </w:t>
      </w:r>
      <w:r>
        <w:rPr>
          <w:rFonts w:hint="eastAsia" w:ascii="宋体" w:hAnsi="宋体" w:cs="宋体"/>
          <w:snapToGrid w:val="0"/>
          <w:shd w:val="clear" w:color="auto" w:fill="FFFFFF"/>
        </w:rPr>
        <w:t xml:space="preserve">   </w:t>
      </w:r>
      <w:r>
        <w:rPr>
          <w:rStyle w:val="26"/>
          <w:rFonts w:ascii="宋体" w:hAnsi="宋体" w:cs="宋体"/>
          <w:snapToGrid w:val="0"/>
          <w:sz w:val="36"/>
          <w:szCs w:val="36"/>
        </w:rPr>
        <w:t>报价一览表（首次报价）</w:t>
      </w:r>
    </w:p>
    <w:p w14:paraId="369DB520">
      <w:pPr>
        <w:pStyle w:val="19"/>
        <w:widowControl/>
        <w:spacing w:before="76" w:beforeAutospacing="0" w:after="76" w:afterAutospacing="0" w:line="375" w:lineRule="atLeast"/>
        <w:ind w:left="-362" w:right="-362"/>
        <w:rPr>
          <w:rFonts w:hint="eastAsia" w:ascii="宋体" w:hAnsi="宋体"/>
          <w:snapToGrid w:val="0"/>
        </w:rPr>
      </w:pPr>
      <w:r>
        <w:rPr>
          <w:rFonts w:ascii="宋体" w:hAnsi="宋体" w:cs="宋体"/>
          <w:snapToGrid w:val="0"/>
          <w:shd w:val="clear" w:color="auto" w:fill="FFFFFF"/>
        </w:rPr>
        <w:t> </w:t>
      </w:r>
      <w:r>
        <w:rPr>
          <w:rFonts w:hint="eastAsia" w:ascii="宋体" w:hAnsi="宋体" w:cs="宋体"/>
          <w:snapToGrid w:val="0"/>
          <w:shd w:val="clear" w:color="auto" w:fill="FFFFFF"/>
        </w:rPr>
        <w:t xml:space="preserve">  供应商名称：</w:t>
      </w:r>
      <w:r>
        <w:rPr>
          <w:rFonts w:hint="eastAsia" w:ascii="宋体" w:hAnsi="宋体" w:cs="宋体"/>
          <w:snapToGrid w:val="0"/>
          <w:u w:val="single"/>
          <w:shd w:val="clear" w:color="auto" w:fill="FFFFFF"/>
        </w:rPr>
        <w:t xml:space="preserve">（全称加盖单位公章）  </w:t>
      </w:r>
      <w:r>
        <w:rPr>
          <w:rFonts w:hint="eastAsia" w:ascii="宋体" w:hAnsi="宋体" w:cs="宋体"/>
          <w:snapToGrid w:val="0"/>
          <w:shd w:val="clear" w:color="auto" w:fill="FFFFFF"/>
        </w:rPr>
        <w:t>项目编号∶</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 xml:space="preserve">        </w:t>
      </w:r>
      <w:r>
        <w:rPr>
          <w:rFonts w:ascii="宋体" w:hAnsi="宋体" w:cs="宋体"/>
          <w:snapToGrid w:val="0"/>
          <w:shd w:val="clear" w:color="auto" w:fill="FFFFFF"/>
        </w:rPr>
        <w:t> </w:t>
      </w:r>
      <w:r>
        <w:rPr>
          <w:rFonts w:hint="eastAsia" w:ascii="宋体" w:hAnsi="宋体" w:cs="宋体"/>
          <w:snapToGrid w:val="0"/>
          <w:shd w:val="clear" w:color="auto" w:fill="FFFFFF"/>
        </w:rPr>
        <w:t xml:space="preserve">     货币单位：元人民币</w:t>
      </w:r>
    </w:p>
    <w:tbl>
      <w:tblPr>
        <w:tblStyle w:val="23"/>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930"/>
        <w:gridCol w:w="3276"/>
        <w:gridCol w:w="1225"/>
        <w:gridCol w:w="2249"/>
        <w:gridCol w:w="1410"/>
      </w:tblGrid>
      <w:tr w14:paraId="46C7EC9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0" w:type="auto"/>
            <w:tcBorders>
              <w:top w:val="single" w:color="auto" w:sz="6" w:space="0"/>
              <w:left w:val="single" w:color="auto" w:sz="6" w:space="0"/>
              <w:bottom w:val="single" w:color="auto" w:sz="6" w:space="0"/>
              <w:right w:val="single" w:color="auto" w:sz="4" w:space="0"/>
            </w:tcBorders>
            <w:shd w:val="clear" w:color="auto" w:fill="FFFFFF"/>
            <w:tcMar>
              <w:top w:w="0" w:type="dxa"/>
              <w:left w:w="105" w:type="dxa"/>
              <w:bottom w:w="0" w:type="dxa"/>
              <w:right w:w="105" w:type="dxa"/>
            </w:tcMar>
            <w:vAlign w:val="center"/>
          </w:tcPr>
          <w:p w14:paraId="5B3A62F1">
            <w:pPr>
              <w:pStyle w:val="19"/>
              <w:widowControl/>
              <w:adjustRightInd w:val="0"/>
              <w:spacing w:before="75" w:beforeAutospacing="0" w:after="75" w:afterAutospacing="0" w:line="375" w:lineRule="atLeast"/>
              <w:rPr>
                <w:rFonts w:hint="eastAsia" w:ascii="宋体" w:hAnsi="宋体" w:cs="宋体"/>
                <w:snapToGrid w:val="0"/>
              </w:rPr>
            </w:pPr>
            <w:r>
              <w:rPr>
                <w:rFonts w:hint="eastAsia" w:ascii="宋体" w:hAnsi="宋体" w:cs="宋体"/>
                <w:snapToGrid w:val="0"/>
              </w:rPr>
              <w:t>采购包</w:t>
            </w:r>
          </w:p>
        </w:tc>
        <w:tc>
          <w:tcPr>
            <w:tcW w:w="3276" w:type="dxa"/>
            <w:tcBorders>
              <w:top w:val="single" w:color="auto" w:sz="6" w:space="0"/>
              <w:left w:val="single" w:color="auto" w:sz="4" w:space="0"/>
              <w:bottom w:val="single" w:color="auto" w:sz="6" w:space="0"/>
              <w:right w:val="single" w:color="auto" w:sz="6" w:space="0"/>
            </w:tcBorders>
            <w:shd w:val="clear" w:color="auto" w:fill="FFFFFF"/>
            <w:tcMar>
              <w:top w:w="0" w:type="dxa"/>
              <w:left w:w="105" w:type="dxa"/>
              <w:bottom w:w="0" w:type="dxa"/>
              <w:right w:w="105" w:type="dxa"/>
            </w:tcMar>
            <w:vAlign w:val="center"/>
          </w:tcPr>
          <w:p w14:paraId="69F29AFA">
            <w:pPr>
              <w:pStyle w:val="19"/>
              <w:adjustRightInd w:val="0"/>
              <w:spacing w:before="75" w:after="75" w:line="375" w:lineRule="atLeast"/>
              <w:rPr>
                <w:rFonts w:hint="eastAsia" w:ascii="宋体" w:hAnsi="宋体" w:cs="宋体"/>
                <w:snapToGrid w:val="0"/>
              </w:rPr>
            </w:pPr>
            <w:r>
              <w:rPr>
                <w:rFonts w:hint="eastAsia" w:ascii="宋体" w:hAnsi="宋体" w:cs="宋体"/>
                <w:snapToGrid w:val="0"/>
              </w:rPr>
              <w:t>采购标的</w:t>
            </w:r>
          </w:p>
        </w:tc>
        <w:tc>
          <w:tcPr>
            <w:tcW w:w="122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B306A73">
            <w:pPr>
              <w:widowControl/>
              <w:spacing w:line="400" w:lineRule="exact"/>
              <w:jc w:val="center"/>
              <w:rPr>
                <w:rFonts w:hint="eastAsia" w:ascii="宋体" w:hAnsi="宋体" w:cs="宋体"/>
                <w:snapToGrid w:val="0"/>
                <w:kern w:val="0"/>
                <w:sz w:val="24"/>
              </w:rPr>
            </w:pPr>
            <w:r>
              <w:rPr>
                <w:rFonts w:hint="eastAsia" w:ascii="宋体" w:hAnsi="宋体" w:cs="宋体"/>
                <w:snapToGrid w:val="0"/>
                <w:kern w:val="0"/>
                <w:sz w:val="24"/>
              </w:rPr>
              <w:t>数量</w:t>
            </w:r>
          </w:p>
        </w:tc>
        <w:tc>
          <w:tcPr>
            <w:tcW w:w="2249" w:type="dxa"/>
            <w:tcBorders>
              <w:top w:val="single" w:color="auto" w:sz="6" w:space="0"/>
              <w:left w:val="single" w:color="auto" w:sz="4" w:space="0"/>
              <w:bottom w:val="single" w:color="auto" w:sz="6" w:space="0"/>
              <w:right w:val="single" w:color="auto" w:sz="6" w:space="0"/>
            </w:tcBorders>
            <w:shd w:val="clear" w:color="auto" w:fill="FFFFFF"/>
            <w:tcMar>
              <w:top w:w="0" w:type="dxa"/>
              <w:left w:w="105" w:type="dxa"/>
              <w:bottom w:w="0" w:type="dxa"/>
              <w:right w:w="105" w:type="dxa"/>
            </w:tcMar>
            <w:vAlign w:val="center"/>
          </w:tcPr>
          <w:p w14:paraId="2B707A65">
            <w:pPr>
              <w:pStyle w:val="19"/>
              <w:widowControl/>
              <w:adjustRightInd w:val="0"/>
              <w:spacing w:before="75" w:beforeAutospacing="0" w:after="75" w:afterAutospacing="0" w:line="375" w:lineRule="atLeast"/>
              <w:rPr>
                <w:rFonts w:hint="eastAsia" w:ascii="宋体" w:hAnsi="宋体" w:cs="宋体"/>
                <w:snapToGrid w:val="0"/>
              </w:rPr>
            </w:pPr>
            <w:r>
              <w:rPr>
                <w:rFonts w:hint="eastAsia" w:ascii="宋体" w:hAnsi="宋体" w:cs="宋体"/>
                <w:b/>
                <w:bCs/>
                <w:snapToGrid w:val="0"/>
              </w:rPr>
              <w:t>首次报价</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5144C83">
            <w:pPr>
              <w:pStyle w:val="19"/>
              <w:widowControl/>
              <w:adjustRightInd w:val="0"/>
              <w:spacing w:before="75" w:beforeAutospacing="0" w:after="75" w:afterAutospacing="0" w:line="375" w:lineRule="atLeast"/>
              <w:jc w:val="center"/>
              <w:rPr>
                <w:rFonts w:hint="eastAsia" w:ascii="宋体" w:hAnsi="宋体" w:cs="宋体"/>
                <w:snapToGrid w:val="0"/>
              </w:rPr>
            </w:pPr>
            <w:r>
              <w:rPr>
                <w:rFonts w:hint="eastAsia" w:ascii="宋体" w:hAnsi="宋体" w:cs="宋体"/>
                <w:snapToGrid w:val="0"/>
              </w:rPr>
              <w:t>磋商保证金</w:t>
            </w:r>
          </w:p>
        </w:tc>
      </w:tr>
      <w:tr w14:paraId="15B91F3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2383" w:hRule="atLeast"/>
        </w:trPr>
        <w:tc>
          <w:tcPr>
            <w:tcW w:w="0" w:type="auto"/>
            <w:tcBorders>
              <w:top w:val="nil"/>
              <w:left w:val="single" w:color="auto" w:sz="6" w:space="0"/>
              <w:bottom w:val="single" w:color="auto" w:sz="6" w:space="0"/>
              <w:right w:val="single" w:color="auto" w:sz="4" w:space="0"/>
            </w:tcBorders>
            <w:shd w:val="clear" w:color="auto" w:fill="FFFFFF"/>
            <w:tcMar>
              <w:top w:w="0" w:type="dxa"/>
              <w:left w:w="105" w:type="dxa"/>
              <w:bottom w:w="0" w:type="dxa"/>
              <w:right w:w="105" w:type="dxa"/>
            </w:tcMar>
            <w:vAlign w:val="center"/>
          </w:tcPr>
          <w:p w14:paraId="7ECB729B">
            <w:pPr>
              <w:pStyle w:val="19"/>
              <w:widowControl/>
              <w:adjustRightInd w:val="0"/>
              <w:spacing w:beforeAutospacing="0" w:afterAutospacing="0" w:line="465" w:lineRule="atLeast"/>
              <w:jc w:val="center"/>
              <w:rPr>
                <w:rFonts w:hint="eastAsia" w:ascii="宋体" w:hAnsi="宋体" w:cs="宋体"/>
                <w:snapToGrid w:val="0"/>
              </w:rPr>
            </w:pPr>
            <w:r>
              <w:rPr>
                <w:rFonts w:hint="eastAsia" w:ascii="宋体" w:hAnsi="宋体" w:cs="宋体"/>
                <w:snapToGrid w:val="0"/>
              </w:rPr>
              <w:t>1</w:t>
            </w:r>
          </w:p>
        </w:tc>
        <w:tc>
          <w:tcPr>
            <w:tcW w:w="3276" w:type="dxa"/>
            <w:tcBorders>
              <w:top w:val="nil"/>
              <w:left w:val="single" w:color="auto" w:sz="4" w:space="0"/>
              <w:bottom w:val="single" w:color="auto" w:sz="6" w:space="0"/>
              <w:right w:val="single" w:color="auto" w:sz="6" w:space="0"/>
            </w:tcBorders>
            <w:shd w:val="clear" w:color="auto" w:fill="FFFFFF"/>
            <w:tcMar>
              <w:top w:w="0" w:type="dxa"/>
              <w:left w:w="105" w:type="dxa"/>
              <w:bottom w:w="0" w:type="dxa"/>
              <w:right w:w="105" w:type="dxa"/>
            </w:tcMar>
            <w:vAlign w:val="center"/>
          </w:tcPr>
          <w:p w14:paraId="5DF88EC8">
            <w:pPr>
              <w:widowControl/>
              <w:jc w:val="center"/>
              <w:rPr>
                <w:rFonts w:hint="eastAsia" w:ascii="宋体" w:hAnsi="宋体" w:cs="宋体"/>
                <w:snapToGrid w:val="0"/>
                <w:kern w:val="0"/>
              </w:rPr>
            </w:pPr>
            <w:r>
              <w:rPr>
                <w:rFonts w:hint="eastAsia" w:ascii="宋体" w:hAnsi="宋体" w:cs="宋体"/>
                <w:snapToGrid w:val="0"/>
                <w:kern w:val="0"/>
                <w:sz w:val="24"/>
              </w:rPr>
              <w:t>宁德汽车基地项目铁路专用线扩建工程监理</w:t>
            </w:r>
          </w:p>
        </w:tc>
        <w:tc>
          <w:tcPr>
            <w:tcW w:w="12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38A6CD8">
            <w:pPr>
              <w:widowControl/>
              <w:spacing w:line="400" w:lineRule="exact"/>
              <w:jc w:val="center"/>
              <w:rPr>
                <w:rFonts w:hint="eastAsia" w:ascii="宋体" w:hAnsi="宋体" w:cs="宋体"/>
                <w:snapToGrid w:val="0"/>
                <w:kern w:val="0"/>
                <w:sz w:val="24"/>
              </w:rPr>
            </w:pPr>
            <w:r>
              <w:rPr>
                <w:rFonts w:hint="eastAsia" w:ascii="宋体" w:hAnsi="宋体" w:cs="宋体"/>
                <w:snapToGrid w:val="0"/>
                <w:kern w:val="0"/>
                <w:sz w:val="24"/>
              </w:rPr>
              <w:t>1项</w:t>
            </w:r>
          </w:p>
        </w:tc>
        <w:tc>
          <w:tcPr>
            <w:tcW w:w="2249" w:type="dxa"/>
            <w:tcBorders>
              <w:top w:val="nil"/>
              <w:left w:val="single" w:color="auto" w:sz="4" w:space="0"/>
              <w:bottom w:val="single" w:color="auto" w:sz="6" w:space="0"/>
              <w:right w:val="single" w:color="auto" w:sz="6" w:space="0"/>
            </w:tcBorders>
            <w:shd w:val="clear" w:color="auto" w:fill="FFFFFF"/>
            <w:tcMar>
              <w:top w:w="0" w:type="dxa"/>
              <w:left w:w="105" w:type="dxa"/>
              <w:bottom w:w="0" w:type="dxa"/>
              <w:right w:w="105" w:type="dxa"/>
            </w:tcMar>
            <w:vAlign w:val="center"/>
          </w:tcPr>
          <w:p w14:paraId="107E5A50">
            <w:pPr>
              <w:textAlignment w:val="center"/>
              <w:rPr>
                <w:rFonts w:hint="eastAsia" w:ascii="宋体" w:hAnsi="宋体" w:cs="宋体"/>
                <w:snapToGrid w:val="0"/>
                <w:kern w:val="0"/>
                <w:sz w:val="24"/>
              </w:rPr>
            </w:pPr>
            <w:r>
              <w:rPr>
                <w:rFonts w:hint="eastAsia" w:ascii="宋体" w:hAnsi="宋体" w:cs="宋体"/>
                <w:snapToGrid w:val="0"/>
                <w:kern w:val="0"/>
                <w:sz w:val="24"/>
              </w:rPr>
              <w:t>大写：</w:t>
            </w:r>
          </w:p>
          <w:p w14:paraId="5A5B593F">
            <w:pPr>
              <w:pStyle w:val="5"/>
              <w:ind w:firstLine="0" w:firstLineChars="0"/>
              <w:rPr>
                <w:rFonts w:hint="eastAsia" w:ascii="宋体" w:hAnsi="宋体" w:cs="宋体"/>
                <w:snapToGrid w:val="0"/>
                <w:kern w:val="0"/>
                <w:sz w:val="24"/>
              </w:rPr>
            </w:pPr>
          </w:p>
          <w:p w14:paraId="7D7BA9D6">
            <w:pPr>
              <w:widowControl/>
              <w:adjustRightInd w:val="0"/>
              <w:jc w:val="left"/>
              <w:rPr>
                <w:rFonts w:hint="eastAsia" w:ascii="宋体" w:hAnsi="宋体" w:cs="宋体"/>
                <w:snapToGrid w:val="0"/>
                <w:kern w:val="0"/>
                <w:sz w:val="24"/>
              </w:rPr>
            </w:pPr>
            <w:r>
              <w:rPr>
                <w:rFonts w:hint="eastAsia" w:ascii="宋体" w:hAnsi="宋体" w:cs="宋体"/>
                <w:snapToGrid w:val="0"/>
                <w:kern w:val="0"/>
                <w:sz w:val="24"/>
              </w:rPr>
              <w:t>小写：</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C2F82C9">
            <w:pPr>
              <w:widowControl/>
              <w:adjustRightInd w:val="0"/>
              <w:jc w:val="left"/>
              <w:rPr>
                <w:rFonts w:hint="eastAsia" w:ascii="宋体" w:hAnsi="宋体" w:cs="宋体"/>
                <w:snapToGrid w:val="0"/>
                <w:kern w:val="0"/>
                <w:sz w:val="24"/>
              </w:rPr>
            </w:pPr>
          </w:p>
        </w:tc>
      </w:tr>
    </w:tbl>
    <w:p w14:paraId="79EFD579">
      <w:pPr>
        <w:pStyle w:val="19"/>
        <w:widowControl/>
        <w:adjustRightInd w:val="0"/>
        <w:spacing w:before="75" w:beforeAutospacing="0" w:after="75" w:afterAutospacing="0" w:line="375" w:lineRule="atLeast"/>
        <w:rPr>
          <w:rFonts w:hint="eastAsia" w:ascii="宋体" w:hAnsi="宋体" w:cs="宋体"/>
          <w:snapToGrid w:val="0"/>
        </w:rPr>
      </w:pPr>
      <w:r>
        <w:rPr>
          <w:rFonts w:ascii="宋体" w:hAnsi="宋体" w:cs="宋体"/>
          <w:snapToGrid w:val="0"/>
          <w:shd w:val="clear" w:color="auto" w:fill="FFFFFF"/>
        </w:rPr>
        <w:t> </w:t>
      </w:r>
    </w:p>
    <w:p w14:paraId="00DD8842">
      <w:pPr>
        <w:pStyle w:val="19"/>
        <w:widowControl/>
        <w:adjustRightInd w:val="0"/>
        <w:spacing w:before="75" w:beforeAutospacing="0" w:after="75" w:afterAutospacing="0" w:line="300" w:lineRule="exact"/>
        <w:rPr>
          <w:rFonts w:hint="eastAsia" w:ascii="宋体" w:hAnsi="宋体" w:cs="宋体"/>
          <w:snapToGrid w:val="0"/>
        </w:rPr>
      </w:pPr>
      <w:r>
        <w:rPr>
          <w:rFonts w:hint="eastAsia" w:ascii="宋体" w:hAnsi="宋体" w:cs="宋体"/>
          <w:snapToGrid w:val="0"/>
          <w:shd w:val="clear" w:color="auto" w:fill="FFFFFF"/>
        </w:rPr>
        <w:t>供应商代表：</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签字</w:t>
      </w:r>
      <w:r>
        <w:rPr>
          <w:rFonts w:ascii="宋体" w:hAnsi="宋体" w:cs="宋体"/>
          <w:snapToGrid w:val="0"/>
          <w:u w:val="single"/>
          <w:shd w:val="clear" w:color="auto" w:fill="FFFFFF"/>
        </w:rPr>
        <w:t>) </w:t>
      </w:r>
    </w:p>
    <w:p w14:paraId="4DC104D9">
      <w:pPr>
        <w:pStyle w:val="19"/>
        <w:widowControl/>
        <w:adjustRightInd w:val="0"/>
        <w:spacing w:before="75" w:beforeAutospacing="0" w:after="75" w:afterAutospacing="0" w:line="300" w:lineRule="exact"/>
        <w:rPr>
          <w:rFonts w:hint="eastAsia" w:ascii="宋体" w:hAnsi="宋体" w:cs="宋体"/>
          <w:snapToGrid w:val="0"/>
          <w:u w:val="single"/>
          <w:shd w:val="clear" w:color="auto" w:fill="FFFFFF"/>
        </w:rPr>
      </w:pPr>
      <w:r>
        <w:rPr>
          <w:rFonts w:hint="eastAsia" w:ascii="宋体" w:hAnsi="宋体" w:cs="宋体"/>
          <w:snapToGrid w:val="0"/>
          <w:shd w:val="clear" w:color="auto" w:fill="FFFFFF"/>
        </w:rPr>
        <w:t>供应商名称：</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全称并加盖公章</w:t>
      </w:r>
      <w:r>
        <w:rPr>
          <w:rFonts w:ascii="宋体" w:hAnsi="宋体" w:cs="宋体"/>
          <w:snapToGrid w:val="0"/>
          <w:u w:val="single"/>
          <w:shd w:val="clear" w:color="auto" w:fill="FFFFFF"/>
        </w:rPr>
        <w:t>)              </w:t>
      </w:r>
    </w:p>
    <w:p w14:paraId="00E3CD82">
      <w:pPr>
        <w:pStyle w:val="19"/>
        <w:widowControl/>
        <w:adjustRightInd w:val="0"/>
        <w:spacing w:before="75" w:beforeAutospacing="0" w:after="75" w:afterAutospacing="0" w:line="300" w:lineRule="exact"/>
        <w:rPr>
          <w:rFonts w:hint="eastAsia" w:ascii="宋体" w:hAnsi="宋体" w:cs="宋体"/>
          <w:snapToGrid w:val="0"/>
          <w:shd w:val="clear" w:color="auto" w:fill="FFFFFF"/>
        </w:rPr>
      </w:pPr>
      <w:r>
        <w:rPr>
          <w:rFonts w:hint="eastAsia" w:ascii="宋体" w:hAnsi="宋体" w:cs="宋体"/>
          <w:snapToGrid w:val="0"/>
          <w:shd w:val="clear" w:color="auto" w:fill="FFFFFF"/>
        </w:rPr>
        <w:t>日</w:t>
      </w:r>
      <w:r>
        <w:rPr>
          <w:rFonts w:ascii="宋体" w:hAnsi="宋体" w:cs="宋体"/>
          <w:snapToGrid w:val="0"/>
          <w:shd w:val="clear" w:color="auto" w:fill="FFFFFF"/>
        </w:rPr>
        <w:t>  </w:t>
      </w:r>
      <w:r>
        <w:rPr>
          <w:rFonts w:hint="eastAsia" w:ascii="宋体" w:hAnsi="宋体" w:cs="宋体"/>
          <w:snapToGrid w:val="0"/>
          <w:shd w:val="clear" w:color="auto" w:fill="FFFFFF"/>
        </w:rPr>
        <w:t>期：</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年</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月</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日</w:t>
      </w:r>
    </w:p>
    <w:p w14:paraId="3E4F968B">
      <w:pPr>
        <w:pStyle w:val="19"/>
        <w:widowControl/>
        <w:adjustRightInd w:val="0"/>
        <w:spacing w:before="75" w:beforeAutospacing="0" w:after="75" w:afterAutospacing="0" w:line="375" w:lineRule="atLeast"/>
        <w:rPr>
          <w:rFonts w:hint="eastAsia" w:ascii="宋体" w:hAnsi="宋体" w:cs="宋体"/>
          <w:snapToGrid w:val="0"/>
          <w:shd w:val="clear" w:color="auto" w:fill="FFFFFF"/>
        </w:rPr>
      </w:pPr>
      <w:r>
        <w:rPr>
          <w:rFonts w:ascii="宋体" w:hAnsi="宋体" w:cs="宋体"/>
          <w:snapToGrid w:val="0"/>
          <w:shd w:val="clear" w:color="auto" w:fill="FFFFFF"/>
        </w:rPr>
        <w:t> </w:t>
      </w:r>
    </w:p>
    <w:p w14:paraId="0E4F33AF">
      <w:pPr>
        <w:pStyle w:val="19"/>
        <w:widowControl/>
        <w:adjustRightInd w:val="0"/>
        <w:spacing w:before="75" w:beforeAutospacing="0" w:after="75" w:afterAutospacing="0" w:line="375" w:lineRule="atLeast"/>
        <w:rPr>
          <w:rFonts w:hint="eastAsia" w:ascii="宋体" w:hAnsi="宋体" w:cs="宋体"/>
          <w:snapToGrid w:val="0"/>
          <w:shd w:val="clear" w:color="auto" w:fill="FFFFFF"/>
        </w:rPr>
      </w:pPr>
    </w:p>
    <w:p w14:paraId="0F7E6FB5">
      <w:pPr>
        <w:pStyle w:val="19"/>
        <w:widowControl/>
        <w:adjustRightInd w:val="0"/>
        <w:spacing w:before="75" w:beforeAutospacing="0" w:after="75" w:afterAutospacing="0" w:line="375" w:lineRule="atLeast"/>
        <w:rPr>
          <w:rFonts w:hint="eastAsia" w:ascii="宋体" w:hAnsi="宋体" w:cs="宋体"/>
          <w:snapToGrid w:val="0"/>
          <w:shd w:val="clear" w:color="auto" w:fill="FFFFFF"/>
        </w:rPr>
      </w:pPr>
    </w:p>
    <w:p w14:paraId="00902FE6">
      <w:pPr>
        <w:pStyle w:val="19"/>
        <w:widowControl/>
        <w:adjustRightInd w:val="0"/>
        <w:spacing w:before="75" w:beforeAutospacing="0" w:after="75" w:afterAutospacing="0" w:line="375" w:lineRule="atLeast"/>
        <w:rPr>
          <w:rFonts w:hint="eastAsia" w:ascii="宋体" w:hAnsi="宋体" w:cs="宋体"/>
          <w:snapToGrid w:val="0"/>
          <w:shd w:val="clear" w:color="auto" w:fill="FFFFFF"/>
        </w:rPr>
      </w:pPr>
    </w:p>
    <w:p w14:paraId="368A466C">
      <w:pPr>
        <w:pStyle w:val="19"/>
        <w:widowControl/>
        <w:adjustRightInd w:val="0"/>
        <w:spacing w:before="75" w:beforeAutospacing="0" w:after="75" w:afterAutospacing="0" w:line="375" w:lineRule="atLeast"/>
        <w:rPr>
          <w:rFonts w:hint="eastAsia" w:ascii="宋体" w:hAnsi="宋体" w:cs="宋体"/>
          <w:snapToGrid w:val="0"/>
          <w:shd w:val="clear" w:color="auto" w:fill="FFFFFF"/>
        </w:rPr>
      </w:pPr>
    </w:p>
    <w:p w14:paraId="71BC7C18">
      <w:pPr>
        <w:pStyle w:val="19"/>
        <w:widowControl/>
        <w:adjustRightInd w:val="0"/>
        <w:spacing w:before="75" w:beforeAutospacing="0" w:after="75" w:afterAutospacing="0" w:line="375" w:lineRule="atLeast"/>
        <w:rPr>
          <w:rFonts w:hint="eastAsia" w:ascii="宋体" w:hAnsi="宋体" w:cs="宋体"/>
          <w:snapToGrid w:val="0"/>
          <w:shd w:val="clear" w:color="auto" w:fill="FFFFFF"/>
        </w:rPr>
      </w:pPr>
    </w:p>
    <w:p w14:paraId="66F1885F">
      <w:pPr>
        <w:pStyle w:val="19"/>
        <w:widowControl/>
        <w:adjustRightInd w:val="0"/>
        <w:spacing w:before="75" w:beforeAutospacing="0" w:after="75" w:afterAutospacing="0" w:line="375" w:lineRule="atLeast"/>
        <w:rPr>
          <w:rFonts w:hint="eastAsia" w:ascii="宋体" w:hAnsi="宋体" w:cs="宋体"/>
          <w:snapToGrid w:val="0"/>
          <w:shd w:val="clear" w:color="auto" w:fill="FFFFFF"/>
        </w:rPr>
      </w:pPr>
    </w:p>
    <w:p w14:paraId="5B0994D4">
      <w:pPr>
        <w:pStyle w:val="19"/>
        <w:widowControl/>
        <w:adjustRightInd w:val="0"/>
        <w:spacing w:before="75" w:beforeAutospacing="0" w:after="75" w:afterAutospacing="0" w:line="375" w:lineRule="atLeast"/>
        <w:rPr>
          <w:rFonts w:hint="eastAsia" w:ascii="宋体" w:hAnsi="宋体" w:cs="宋体"/>
          <w:snapToGrid w:val="0"/>
          <w:shd w:val="clear" w:color="auto" w:fill="FFFFFF"/>
        </w:rPr>
      </w:pPr>
    </w:p>
    <w:p w14:paraId="199F6D92">
      <w:pPr>
        <w:pStyle w:val="19"/>
        <w:widowControl/>
        <w:adjustRightInd w:val="0"/>
        <w:spacing w:before="75" w:beforeAutospacing="0" w:after="75" w:afterAutospacing="0" w:line="375" w:lineRule="atLeast"/>
        <w:rPr>
          <w:rFonts w:hint="eastAsia" w:ascii="宋体" w:hAnsi="宋体" w:cs="宋体"/>
          <w:snapToGrid w:val="0"/>
          <w:shd w:val="clear" w:color="auto" w:fill="FFFFFF"/>
        </w:rPr>
      </w:pPr>
    </w:p>
    <w:p w14:paraId="143B4ABD">
      <w:pPr>
        <w:pStyle w:val="19"/>
        <w:widowControl/>
        <w:adjustRightInd w:val="0"/>
        <w:spacing w:before="75" w:beforeAutospacing="0" w:after="75" w:afterAutospacing="0" w:line="375" w:lineRule="atLeast"/>
        <w:rPr>
          <w:rFonts w:hint="eastAsia" w:ascii="宋体" w:hAnsi="宋体" w:cs="宋体"/>
          <w:snapToGrid w:val="0"/>
          <w:shd w:val="clear" w:color="auto" w:fill="FFFFFF"/>
        </w:rPr>
      </w:pPr>
    </w:p>
    <w:p w14:paraId="41AF0030">
      <w:pPr>
        <w:pStyle w:val="19"/>
        <w:widowControl/>
        <w:adjustRightInd w:val="0"/>
        <w:spacing w:before="75" w:beforeAutospacing="0" w:after="75" w:afterAutospacing="0" w:line="375" w:lineRule="atLeast"/>
        <w:rPr>
          <w:rFonts w:hint="eastAsia" w:ascii="宋体" w:hAnsi="宋体" w:cs="宋体"/>
          <w:snapToGrid w:val="0"/>
          <w:shd w:val="clear" w:color="auto" w:fill="FFFFFF"/>
        </w:rPr>
      </w:pPr>
    </w:p>
    <w:p w14:paraId="71A70EDF">
      <w:pPr>
        <w:pStyle w:val="19"/>
        <w:widowControl/>
        <w:spacing w:before="75" w:beforeAutospacing="0" w:after="75" w:afterAutospacing="0"/>
        <w:jc w:val="both"/>
        <w:rPr>
          <w:rStyle w:val="26"/>
          <w:rFonts w:hint="eastAsia" w:ascii="宋体" w:hAnsi="宋体" w:cs="宋体"/>
          <w:snapToGrid w:val="0"/>
          <w:sz w:val="36"/>
          <w:szCs w:val="36"/>
        </w:rPr>
      </w:pPr>
      <w:r>
        <w:rPr>
          <w:rFonts w:hint="eastAsia" w:ascii="宋体" w:hAnsi="宋体" w:cs="宋体"/>
          <w:snapToGrid w:val="0"/>
          <w:shd w:val="clear" w:color="auto" w:fill="FFFFFF"/>
        </w:rPr>
        <w:br w:type="page"/>
      </w:r>
      <w:r>
        <w:rPr>
          <w:rFonts w:hint="eastAsia" w:ascii="宋体" w:hAnsi="宋体" w:cs="宋体"/>
          <w:snapToGrid w:val="0"/>
          <w:shd w:val="clear" w:color="auto" w:fill="FFFFFF"/>
        </w:rPr>
        <w:t>附件</w:t>
      </w:r>
      <w:r>
        <w:rPr>
          <w:rFonts w:ascii="宋体" w:hAnsi="宋体" w:cs="宋体"/>
          <w:snapToGrid w:val="0"/>
          <w:shd w:val="clear" w:color="auto" w:fill="FFFFFF"/>
        </w:rPr>
        <w:t>2</w:t>
      </w:r>
      <w:r>
        <w:rPr>
          <w:rFonts w:hint="eastAsia" w:ascii="宋体" w:hAnsi="宋体" w:cs="宋体"/>
          <w:snapToGrid w:val="0"/>
          <w:shd w:val="clear" w:color="auto" w:fill="FFFFFF"/>
        </w:rPr>
        <w:t xml:space="preserve">              </w:t>
      </w:r>
      <w:r>
        <w:rPr>
          <w:rStyle w:val="26"/>
          <w:rFonts w:ascii="宋体" w:hAnsi="宋体" w:cs="宋体"/>
          <w:snapToGrid w:val="0"/>
          <w:sz w:val="36"/>
          <w:szCs w:val="36"/>
        </w:rPr>
        <w:t>报价一览表（</w:t>
      </w:r>
      <w:r>
        <w:rPr>
          <w:rStyle w:val="26"/>
          <w:rFonts w:hint="eastAsia" w:ascii="宋体" w:hAnsi="宋体" w:cs="宋体"/>
          <w:snapToGrid w:val="0"/>
          <w:sz w:val="36"/>
          <w:szCs w:val="36"/>
        </w:rPr>
        <w:t>最后</w:t>
      </w:r>
      <w:r>
        <w:rPr>
          <w:rStyle w:val="26"/>
          <w:rFonts w:ascii="宋体" w:hAnsi="宋体" w:cs="宋体"/>
          <w:snapToGrid w:val="0"/>
          <w:sz w:val="36"/>
          <w:szCs w:val="36"/>
        </w:rPr>
        <w:t>报价）</w:t>
      </w:r>
    </w:p>
    <w:p w14:paraId="30F26E42">
      <w:pPr>
        <w:pStyle w:val="19"/>
        <w:widowControl/>
        <w:spacing w:before="76" w:beforeAutospacing="0" w:after="76" w:afterAutospacing="0" w:line="375" w:lineRule="atLeast"/>
        <w:ind w:left="-362" w:right="-362"/>
        <w:rPr>
          <w:rFonts w:hint="eastAsia" w:ascii="宋体" w:hAnsi="宋体" w:cs="宋体"/>
          <w:snapToGrid w:val="0"/>
          <w:shd w:val="clear" w:color="auto" w:fill="FFFFFF"/>
        </w:rPr>
      </w:pPr>
      <w:r>
        <w:rPr>
          <w:rFonts w:ascii="宋体" w:hAnsi="宋体" w:cs="宋体"/>
          <w:snapToGrid w:val="0"/>
          <w:shd w:val="clear" w:color="auto" w:fill="FFFFFF"/>
        </w:rPr>
        <w:t> </w:t>
      </w:r>
      <w:r>
        <w:rPr>
          <w:rFonts w:hint="eastAsia" w:ascii="宋体" w:hAnsi="宋体" w:cs="宋体"/>
          <w:snapToGrid w:val="0"/>
          <w:shd w:val="clear" w:color="auto" w:fill="FFFFFF"/>
        </w:rPr>
        <w:t xml:space="preserve">  供应商名称：</w:t>
      </w:r>
      <w:r>
        <w:rPr>
          <w:rFonts w:hint="eastAsia" w:ascii="宋体" w:hAnsi="宋体" w:cs="宋体"/>
          <w:snapToGrid w:val="0"/>
          <w:u w:val="single"/>
          <w:shd w:val="clear" w:color="auto" w:fill="FFFFFF"/>
        </w:rPr>
        <w:t xml:space="preserve">（全称加盖单位公章）   </w:t>
      </w:r>
      <w:r>
        <w:rPr>
          <w:rFonts w:hint="eastAsia" w:ascii="宋体" w:hAnsi="宋体" w:cs="宋体"/>
          <w:snapToGrid w:val="0"/>
          <w:shd w:val="clear" w:color="auto" w:fill="FFFFFF"/>
        </w:rPr>
        <w:t>项目编号∶</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 xml:space="preserve">        </w:t>
      </w:r>
      <w:r>
        <w:rPr>
          <w:rFonts w:ascii="宋体" w:hAnsi="宋体" w:cs="宋体"/>
          <w:snapToGrid w:val="0"/>
          <w:shd w:val="clear" w:color="auto" w:fill="FFFFFF"/>
        </w:rPr>
        <w:t> </w:t>
      </w:r>
      <w:r>
        <w:rPr>
          <w:rFonts w:hint="eastAsia" w:ascii="宋体" w:hAnsi="宋体" w:cs="宋体"/>
          <w:snapToGrid w:val="0"/>
          <w:shd w:val="clear" w:color="auto" w:fill="FFFFFF"/>
        </w:rPr>
        <w:t xml:space="preserve">    货币单位：元人民币</w:t>
      </w:r>
    </w:p>
    <w:tbl>
      <w:tblPr>
        <w:tblStyle w:val="23"/>
        <w:tblW w:w="4999"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1667"/>
        <w:gridCol w:w="3205"/>
        <w:gridCol w:w="1116"/>
        <w:gridCol w:w="2197"/>
        <w:gridCol w:w="1483"/>
      </w:tblGrid>
      <w:tr w14:paraId="5F5BF55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862" w:type="pct"/>
            <w:tcBorders>
              <w:top w:val="single" w:color="auto" w:sz="6" w:space="0"/>
              <w:left w:val="single" w:color="auto" w:sz="6" w:space="0"/>
              <w:bottom w:val="single" w:color="auto" w:sz="6" w:space="0"/>
              <w:right w:val="single" w:color="auto" w:sz="4" w:space="0"/>
            </w:tcBorders>
            <w:shd w:val="clear" w:color="auto" w:fill="FFFFFF"/>
            <w:tcMar>
              <w:top w:w="0" w:type="dxa"/>
              <w:left w:w="105" w:type="dxa"/>
              <w:bottom w:w="0" w:type="dxa"/>
              <w:right w:w="105" w:type="dxa"/>
            </w:tcMar>
            <w:vAlign w:val="center"/>
          </w:tcPr>
          <w:p w14:paraId="5F7CAD85">
            <w:pPr>
              <w:pStyle w:val="19"/>
              <w:widowControl/>
              <w:adjustRightInd w:val="0"/>
              <w:spacing w:before="75" w:beforeAutospacing="0" w:after="75" w:afterAutospacing="0" w:line="375" w:lineRule="atLeast"/>
              <w:rPr>
                <w:rFonts w:hint="eastAsia" w:ascii="宋体" w:hAnsi="宋体" w:cs="宋体"/>
                <w:snapToGrid w:val="0"/>
              </w:rPr>
            </w:pPr>
            <w:r>
              <w:rPr>
                <w:rFonts w:hint="eastAsia" w:ascii="宋体" w:hAnsi="宋体" w:cs="宋体"/>
                <w:snapToGrid w:val="0"/>
              </w:rPr>
              <w:t>采购包</w:t>
            </w:r>
          </w:p>
        </w:tc>
        <w:tc>
          <w:tcPr>
            <w:tcW w:w="1657" w:type="pct"/>
            <w:tcBorders>
              <w:top w:val="single" w:color="auto" w:sz="6" w:space="0"/>
              <w:left w:val="single" w:color="auto" w:sz="4" w:space="0"/>
              <w:bottom w:val="single" w:color="auto" w:sz="6" w:space="0"/>
              <w:right w:val="single" w:color="auto" w:sz="6" w:space="0"/>
            </w:tcBorders>
            <w:shd w:val="clear" w:color="auto" w:fill="FFFFFF"/>
            <w:tcMar>
              <w:top w:w="0" w:type="dxa"/>
              <w:left w:w="105" w:type="dxa"/>
              <w:bottom w:w="0" w:type="dxa"/>
              <w:right w:w="105" w:type="dxa"/>
            </w:tcMar>
            <w:vAlign w:val="center"/>
          </w:tcPr>
          <w:p w14:paraId="4D19B576">
            <w:pPr>
              <w:pStyle w:val="19"/>
              <w:adjustRightInd w:val="0"/>
              <w:spacing w:before="75" w:after="75" w:line="375" w:lineRule="atLeast"/>
              <w:rPr>
                <w:rFonts w:hint="eastAsia" w:ascii="宋体" w:hAnsi="宋体" w:cs="宋体"/>
                <w:snapToGrid w:val="0"/>
              </w:rPr>
            </w:pPr>
            <w:r>
              <w:rPr>
                <w:rFonts w:hint="eastAsia" w:ascii="宋体" w:hAnsi="宋体" w:cs="宋体"/>
                <w:snapToGrid w:val="0"/>
              </w:rPr>
              <w:t>采购标的</w:t>
            </w:r>
          </w:p>
        </w:tc>
        <w:tc>
          <w:tcPr>
            <w:tcW w:w="577"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E534A27">
            <w:pPr>
              <w:widowControl/>
              <w:spacing w:line="400" w:lineRule="exact"/>
              <w:jc w:val="center"/>
              <w:rPr>
                <w:rFonts w:hint="eastAsia" w:ascii="宋体" w:hAnsi="宋体" w:cs="宋体"/>
                <w:snapToGrid w:val="0"/>
                <w:kern w:val="0"/>
                <w:sz w:val="24"/>
              </w:rPr>
            </w:pPr>
            <w:r>
              <w:rPr>
                <w:rFonts w:hint="eastAsia" w:ascii="宋体" w:hAnsi="宋体" w:cs="宋体"/>
                <w:snapToGrid w:val="0"/>
                <w:kern w:val="0"/>
                <w:sz w:val="24"/>
              </w:rPr>
              <w:t>数量</w:t>
            </w:r>
          </w:p>
        </w:tc>
        <w:tc>
          <w:tcPr>
            <w:tcW w:w="1136" w:type="pct"/>
            <w:tcBorders>
              <w:top w:val="single" w:color="auto" w:sz="6" w:space="0"/>
              <w:left w:val="single" w:color="auto" w:sz="4" w:space="0"/>
              <w:bottom w:val="single" w:color="auto" w:sz="6" w:space="0"/>
              <w:right w:val="single" w:color="auto" w:sz="6" w:space="0"/>
            </w:tcBorders>
            <w:shd w:val="clear" w:color="auto" w:fill="FFFFFF"/>
            <w:tcMar>
              <w:top w:w="0" w:type="dxa"/>
              <w:left w:w="105" w:type="dxa"/>
              <w:bottom w:w="0" w:type="dxa"/>
              <w:right w:w="105" w:type="dxa"/>
            </w:tcMar>
            <w:vAlign w:val="center"/>
          </w:tcPr>
          <w:p w14:paraId="0C50B5A7">
            <w:pPr>
              <w:pStyle w:val="19"/>
              <w:widowControl/>
              <w:adjustRightInd w:val="0"/>
              <w:spacing w:before="75" w:beforeAutospacing="0" w:after="75" w:afterAutospacing="0" w:line="375" w:lineRule="atLeast"/>
              <w:rPr>
                <w:rFonts w:hint="eastAsia" w:ascii="宋体" w:hAnsi="宋体" w:cs="宋体"/>
                <w:snapToGrid w:val="0"/>
              </w:rPr>
            </w:pPr>
            <w:r>
              <w:rPr>
                <w:rFonts w:hint="eastAsia" w:ascii="宋体" w:hAnsi="宋体" w:cs="宋体"/>
                <w:b/>
                <w:bCs/>
                <w:snapToGrid w:val="0"/>
              </w:rPr>
              <w:t>首次报价</w:t>
            </w:r>
          </w:p>
        </w:tc>
        <w:tc>
          <w:tcPr>
            <w:tcW w:w="766"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F558856">
            <w:pPr>
              <w:pStyle w:val="19"/>
              <w:widowControl/>
              <w:adjustRightInd w:val="0"/>
              <w:spacing w:before="75" w:beforeAutospacing="0" w:after="75" w:afterAutospacing="0" w:line="375" w:lineRule="atLeast"/>
              <w:jc w:val="center"/>
              <w:rPr>
                <w:rFonts w:hint="eastAsia" w:ascii="宋体" w:hAnsi="宋体" w:cs="宋体"/>
                <w:snapToGrid w:val="0"/>
              </w:rPr>
            </w:pPr>
            <w:r>
              <w:rPr>
                <w:rFonts w:hint="eastAsia" w:ascii="宋体" w:hAnsi="宋体" w:cs="宋体"/>
                <w:snapToGrid w:val="0"/>
              </w:rPr>
              <w:t>磋商保证金</w:t>
            </w:r>
          </w:p>
        </w:tc>
      </w:tr>
      <w:tr w14:paraId="7D0DD8C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2383" w:hRule="atLeast"/>
        </w:trPr>
        <w:tc>
          <w:tcPr>
            <w:tcW w:w="862" w:type="pct"/>
            <w:tcBorders>
              <w:top w:val="nil"/>
              <w:left w:val="single" w:color="auto" w:sz="6" w:space="0"/>
              <w:bottom w:val="single" w:color="auto" w:sz="6" w:space="0"/>
              <w:right w:val="single" w:color="auto" w:sz="4" w:space="0"/>
            </w:tcBorders>
            <w:shd w:val="clear" w:color="auto" w:fill="FFFFFF"/>
            <w:tcMar>
              <w:top w:w="0" w:type="dxa"/>
              <w:left w:w="105" w:type="dxa"/>
              <w:bottom w:w="0" w:type="dxa"/>
              <w:right w:w="105" w:type="dxa"/>
            </w:tcMar>
            <w:vAlign w:val="center"/>
          </w:tcPr>
          <w:p w14:paraId="65E05AAE">
            <w:pPr>
              <w:pStyle w:val="19"/>
              <w:widowControl/>
              <w:adjustRightInd w:val="0"/>
              <w:spacing w:beforeAutospacing="0" w:afterAutospacing="0" w:line="465" w:lineRule="atLeast"/>
              <w:jc w:val="center"/>
              <w:rPr>
                <w:rFonts w:hint="eastAsia" w:ascii="宋体" w:hAnsi="宋体" w:cs="宋体"/>
                <w:snapToGrid w:val="0"/>
              </w:rPr>
            </w:pPr>
            <w:r>
              <w:rPr>
                <w:rFonts w:hint="eastAsia" w:ascii="宋体" w:hAnsi="宋体" w:cs="宋体"/>
                <w:snapToGrid w:val="0"/>
              </w:rPr>
              <w:t>1</w:t>
            </w:r>
          </w:p>
        </w:tc>
        <w:tc>
          <w:tcPr>
            <w:tcW w:w="1657" w:type="pct"/>
            <w:tcBorders>
              <w:top w:val="nil"/>
              <w:left w:val="single" w:color="auto" w:sz="4" w:space="0"/>
              <w:bottom w:val="single" w:color="auto" w:sz="6" w:space="0"/>
              <w:right w:val="single" w:color="auto" w:sz="6" w:space="0"/>
            </w:tcBorders>
            <w:shd w:val="clear" w:color="auto" w:fill="FFFFFF"/>
            <w:tcMar>
              <w:top w:w="0" w:type="dxa"/>
              <w:left w:w="105" w:type="dxa"/>
              <w:bottom w:w="0" w:type="dxa"/>
              <w:right w:w="105" w:type="dxa"/>
            </w:tcMar>
            <w:vAlign w:val="center"/>
          </w:tcPr>
          <w:p w14:paraId="6B03AF02">
            <w:pPr>
              <w:widowControl/>
              <w:jc w:val="center"/>
              <w:rPr>
                <w:rFonts w:hint="eastAsia" w:ascii="宋体" w:hAnsi="宋体" w:cs="宋体"/>
                <w:snapToGrid w:val="0"/>
                <w:kern w:val="0"/>
              </w:rPr>
            </w:pPr>
            <w:r>
              <w:rPr>
                <w:rFonts w:hint="eastAsia" w:ascii="宋体" w:hAnsi="宋体" w:cs="宋体"/>
                <w:snapToGrid w:val="0"/>
                <w:kern w:val="0"/>
                <w:sz w:val="24"/>
              </w:rPr>
              <w:t>宁德汽车基地项目铁路专用线扩建工程监理</w:t>
            </w:r>
          </w:p>
        </w:tc>
        <w:tc>
          <w:tcPr>
            <w:tcW w:w="577"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75DCBDA">
            <w:pPr>
              <w:widowControl/>
              <w:spacing w:line="400" w:lineRule="exact"/>
              <w:jc w:val="center"/>
              <w:rPr>
                <w:rFonts w:hint="eastAsia" w:ascii="宋体" w:hAnsi="宋体" w:cs="宋体"/>
                <w:snapToGrid w:val="0"/>
                <w:kern w:val="0"/>
                <w:sz w:val="24"/>
              </w:rPr>
            </w:pPr>
            <w:r>
              <w:rPr>
                <w:rFonts w:hint="eastAsia" w:ascii="宋体" w:hAnsi="宋体" w:cs="宋体"/>
                <w:snapToGrid w:val="0"/>
                <w:kern w:val="0"/>
                <w:sz w:val="24"/>
              </w:rPr>
              <w:t>1项</w:t>
            </w:r>
          </w:p>
        </w:tc>
        <w:tc>
          <w:tcPr>
            <w:tcW w:w="1136" w:type="pct"/>
            <w:tcBorders>
              <w:top w:val="nil"/>
              <w:left w:val="single" w:color="auto" w:sz="4" w:space="0"/>
              <w:bottom w:val="single" w:color="auto" w:sz="6" w:space="0"/>
              <w:right w:val="single" w:color="auto" w:sz="6" w:space="0"/>
            </w:tcBorders>
            <w:shd w:val="clear" w:color="auto" w:fill="FFFFFF"/>
            <w:tcMar>
              <w:top w:w="0" w:type="dxa"/>
              <w:left w:w="105" w:type="dxa"/>
              <w:bottom w:w="0" w:type="dxa"/>
              <w:right w:w="105" w:type="dxa"/>
            </w:tcMar>
            <w:vAlign w:val="center"/>
          </w:tcPr>
          <w:p w14:paraId="346221DE">
            <w:pPr>
              <w:textAlignment w:val="center"/>
              <w:rPr>
                <w:rFonts w:hint="eastAsia" w:ascii="宋体" w:hAnsi="宋体" w:cs="宋体"/>
                <w:snapToGrid w:val="0"/>
                <w:kern w:val="0"/>
                <w:sz w:val="24"/>
              </w:rPr>
            </w:pPr>
            <w:r>
              <w:rPr>
                <w:rFonts w:hint="eastAsia" w:ascii="宋体" w:hAnsi="宋体" w:cs="宋体"/>
                <w:snapToGrid w:val="0"/>
                <w:kern w:val="0"/>
                <w:sz w:val="24"/>
              </w:rPr>
              <w:t>大写：</w:t>
            </w:r>
          </w:p>
          <w:p w14:paraId="33BA19EA">
            <w:pPr>
              <w:pStyle w:val="5"/>
              <w:ind w:firstLine="0" w:firstLineChars="0"/>
              <w:rPr>
                <w:rFonts w:hint="eastAsia" w:ascii="宋体" w:hAnsi="宋体" w:cs="宋体"/>
                <w:snapToGrid w:val="0"/>
                <w:kern w:val="0"/>
                <w:sz w:val="24"/>
              </w:rPr>
            </w:pPr>
          </w:p>
          <w:p w14:paraId="0580FECD">
            <w:pPr>
              <w:widowControl/>
              <w:adjustRightInd w:val="0"/>
              <w:jc w:val="left"/>
              <w:rPr>
                <w:rFonts w:hint="eastAsia" w:ascii="宋体" w:hAnsi="宋体" w:cs="宋体"/>
                <w:snapToGrid w:val="0"/>
                <w:kern w:val="0"/>
                <w:sz w:val="24"/>
              </w:rPr>
            </w:pPr>
            <w:r>
              <w:rPr>
                <w:rFonts w:hint="eastAsia" w:ascii="宋体" w:hAnsi="宋体" w:cs="宋体"/>
                <w:snapToGrid w:val="0"/>
                <w:kern w:val="0"/>
                <w:sz w:val="24"/>
              </w:rPr>
              <w:t>小写：</w:t>
            </w:r>
          </w:p>
        </w:tc>
        <w:tc>
          <w:tcPr>
            <w:tcW w:w="766"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0BBBB51">
            <w:pPr>
              <w:widowControl/>
              <w:adjustRightInd w:val="0"/>
              <w:jc w:val="left"/>
              <w:rPr>
                <w:rFonts w:hint="eastAsia" w:ascii="宋体" w:hAnsi="宋体" w:cs="宋体"/>
                <w:snapToGrid w:val="0"/>
                <w:kern w:val="0"/>
                <w:sz w:val="24"/>
              </w:rPr>
            </w:pPr>
          </w:p>
        </w:tc>
      </w:tr>
    </w:tbl>
    <w:p w14:paraId="17426001">
      <w:pPr>
        <w:spacing w:line="360" w:lineRule="auto"/>
        <w:ind w:firstLine="420"/>
        <w:rPr>
          <w:rFonts w:hint="eastAsia" w:ascii="宋体" w:hAnsi="宋体"/>
          <w:b/>
          <w:snapToGrid w:val="0"/>
          <w:kern w:val="0"/>
          <w:sz w:val="24"/>
        </w:rPr>
      </w:pPr>
      <w:r>
        <w:rPr>
          <w:rFonts w:ascii="宋体" w:hAnsi="宋体" w:cs="宋体"/>
          <w:snapToGrid w:val="0"/>
          <w:kern w:val="0"/>
          <w:sz w:val="24"/>
          <w:shd w:val="clear" w:color="auto" w:fill="FFFFFF"/>
        </w:rPr>
        <w:t> </w:t>
      </w:r>
      <w:r>
        <w:rPr>
          <w:rFonts w:hint="eastAsia" w:ascii="宋体" w:hAnsi="宋体"/>
          <w:b/>
          <w:snapToGrid w:val="0"/>
          <w:kern w:val="0"/>
          <w:sz w:val="24"/>
        </w:rPr>
        <w:t>注：1.该最后报价表只须盖章签名，单独密封，不须填写具体内容，待磋商结束后供应商作最后报价时填写。</w:t>
      </w:r>
    </w:p>
    <w:p w14:paraId="6869B6D7">
      <w:pPr>
        <w:pStyle w:val="19"/>
        <w:widowControl/>
        <w:adjustRightInd w:val="0"/>
        <w:spacing w:before="75" w:beforeAutospacing="0" w:after="75" w:afterAutospacing="0" w:line="300" w:lineRule="exact"/>
        <w:rPr>
          <w:rFonts w:hint="eastAsia" w:ascii="宋体" w:hAnsi="宋体" w:cs="宋体"/>
          <w:snapToGrid w:val="0"/>
        </w:rPr>
      </w:pPr>
      <w:r>
        <w:rPr>
          <w:rFonts w:hint="eastAsia" w:ascii="宋体" w:hAnsi="宋体" w:cs="宋体"/>
          <w:snapToGrid w:val="0"/>
          <w:shd w:val="clear" w:color="auto" w:fill="FFFFFF"/>
        </w:rPr>
        <w:t>供应商代表：</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签字</w:t>
      </w:r>
      <w:r>
        <w:rPr>
          <w:rFonts w:ascii="宋体" w:hAnsi="宋体" w:cs="宋体"/>
          <w:snapToGrid w:val="0"/>
          <w:u w:val="single"/>
          <w:shd w:val="clear" w:color="auto" w:fill="FFFFFF"/>
        </w:rPr>
        <w:t>) </w:t>
      </w:r>
    </w:p>
    <w:p w14:paraId="3A9843F3">
      <w:pPr>
        <w:pStyle w:val="19"/>
        <w:widowControl/>
        <w:adjustRightInd w:val="0"/>
        <w:spacing w:before="75" w:beforeAutospacing="0" w:after="75" w:afterAutospacing="0" w:line="300" w:lineRule="exact"/>
        <w:rPr>
          <w:rFonts w:hint="eastAsia" w:ascii="宋体" w:hAnsi="宋体" w:cs="宋体"/>
          <w:snapToGrid w:val="0"/>
          <w:u w:val="single"/>
          <w:shd w:val="clear" w:color="auto" w:fill="FFFFFF"/>
        </w:rPr>
      </w:pPr>
      <w:r>
        <w:rPr>
          <w:rFonts w:hint="eastAsia" w:ascii="宋体" w:hAnsi="宋体" w:cs="宋体"/>
          <w:snapToGrid w:val="0"/>
          <w:shd w:val="clear" w:color="auto" w:fill="FFFFFF"/>
        </w:rPr>
        <w:t>供应商名称：</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全称并加盖公章</w:t>
      </w:r>
      <w:r>
        <w:rPr>
          <w:rFonts w:ascii="宋体" w:hAnsi="宋体" w:cs="宋体"/>
          <w:snapToGrid w:val="0"/>
          <w:u w:val="single"/>
          <w:shd w:val="clear" w:color="auto" w:fill="FFFFFF"/>
        </w:rPr>
        <w:t>)              </w:t>
      </w:r>
    </w:p>
    <w:p w14:paraId="7E73A60D">
      <w:pPr>
        <w:pStyle w:val="19"/>
        <w:widowControl/>
        <w:adjustRightInd w:val="0"/>
        <w:spacing w:before="75" w:beforeAutospacing="0" w:after="75" w:afterAutospacing="0" w:line="300" w:lineRule="exact"/>
        <w:rPr>
          <w:rFonts w:hint="eastAsia" w:ascii="宋体" w:hAnsi="宋体" w:cs="宋体"/>
          <w:snapToGrid w:val="0"/>
          <w:shd w:val="clear" w:color="auto" w:fill="FFFFFF"/>
        </w:rPr>
      </w:pPr>
      <w:r>
        <w:rPr>
          <w:rFonts w:hint="eastAsia" w:ascii="宋体" w:hAnsi="宋体" w:cs="宋体"/>
          <w:snapToGrid w:val="0"/>
          <w:shd w:val="clear" w:color="auto" w:fill="FFFFFF"/>
        </w:rPr>
        <w:t>日</w:t>
      </w:r>
      <w:r>
        <w:rPr>
          <w:rFonts w:ascii="宋体" w:hAnsi="宋体" w:cs="宋体"/>
          <w:snapToGrid w:val="0"/>
          <w:shd w:val="clear" w:color="auto" w:fill="FFFFFF"/>
        </w:rPr>
        <w:t>  </w:t>
      </w:r>
      <w:r>
        <w:rPr>
          <w:rFonts w:hint="eastAsia" w:ascii="宋体" w:hAnsi="宋体" w:cs="宋体"/>
          <w:snapToGrid w:val="0"/>
          <w:shd w:val="clear" w:color="auto" w:fill="FFFFFF"/>
        </w:rPr>
        <w:t>期：</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年</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月</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日</w:t>
      </w:r>
    </w:p>
    <w:p w14:paraId="35B64CB1">
      <w:pPr>
        <w:pStyle w:val="19"/>
        <w:widowControl/>
        <w:adjustRightInd w:val="0"/>
        <w:spacing w:before="75" w:beforeAutospacing="0" w:after="75" w:afterAutospacing="0" w:line="375" w:lineRule="atLeast"/>
        <w:rPr>
          <w:rFonts w:hint="eastAsia" w:ascii="宋体" w:hAnsi="宋体" w:cs="宋体"/>
          <w:snapToGrid w:val="0"/>
          <w:shd w:val="clear" w:color="auto" w:fill="FFFFFF"/>
        </w:rPr>
      </w:pPr>
      <w:r>
        <w:rPr>
          <w:rFonts w:ascii="宋体" w:hAnsi="宋体" w:cs="宋体"/>
          <w:snapToGrid w:val="0"/>
          <w:shd w:val="clear" w:color="auto" w:fill="FFFFFF"/>
        </w:rPr>
        <w:t> </w:t>
      </w:r>
    </w:p>
    <w:p w14:paraId="2DA8E177">
      <w:pPr>
        <w:pStyle w:val="19"/>
        <w:widowControl/>
        <w:adjustRightInd w:val="0"/>
        <w:spacing w:before="75" w:beforeAutospacing="0" w:after="75" w:afterAutospacing="0" w:line="375" w:lineRule="atLeast"/>
        <w:rPr>
          <w:rFonts w:hint="eastAsia" w:ascii="宋体" w:hAnsi="宋体" w:cs="宋体"/>
          <w:snapToGrid w:val="0"/>
          <w:shd w:val="clear" w:color="auto" w:fill="FFFFFF"/>
        </w:rPr>
      </w:pPr>
    </w:p>
    <w:p w14:paraId="42DE70CA">
      <w:pPr>
        <w:pStyle w:val="19"/>
        <w:widowControl/>
        <w:adjustRightInd w:val="0"/>
        <w:spacing w:before="75" w:beforeAutospacing="0" w:after="75" w:afterAutospacing="0" w:line="375" w:lineRule="atLeast"/>
        <w:rPr>
          <w:rFonts w:hint="eastAsia" w:ascii="宋体" w:hAnsi="宋体" w:cs="宋体"/>
          <w:snapToGrid w:val="0"/>
          <w:shd w:val="clear" w:color="auto" w:fill="FFFFFF"/>
        </w:rPr>
      </w:pPr>
    </w:p>
    <w:p w14:paraId="6A99D810">
      <w:pPr>
        <w:pStyle w:val="19"/>
        <w:widowControl/>
        <w:adjustRightInd w:val="0"/>
        <w:spacing w:before="75" w:beforeAutospacing="0" w:after="75" w:afterAutospacing="0" w:line="375" w:lineRule="atLeast"/>
        <w:rPr>
          <w:rFonts w:hint="eastAsia" w:ascii="宋体" w:hAnsi="宋体" w:cs="宋体"/>
          <w:snapToGrid w:val="0"/>
          <w:shd w:val="clear" w:color="auto" w:fill="FFFFFF"/>
        </w:rPr>
      </w:pPr>
    </w:p>
    <w:p w14:paraId="2B02C01F">
      <w:pPr>
        <w:pStyle w:val="19"/>
        <w:widowControl/>
        <w:adjustRightInd w:val="0"/>
        <w:spacing w:before="75" w:beforeAutospacing="0" w:after="75" w:afterAutospacing="0" w:line="375" w:lineRule="atLeast"/>
        <w:rPr>
          <w:rFonts w:hint="eastAsia" w:ascii="宋体" w:hAnsi="宋体" w:cs="宋体"/>
          <w:snapToGrid w:val="0"/>
          <w:shd w:val="clear" w:color="auto" w:fill="FFFFFF"/>
        </w:rPr>
      </w:pPr>
    </w:p>
    <w:p w14:paraId="239124BA">
      <w:pPr>
        <w:pStyle w:val="19"/>
        <w:widowControl/>
        <w:adjustRightInd w:val="0"/>
        <w:spacing w:before="75" w:beforeAutospacing="0" w:after="75" w:afterAutospacing="0" w:line="375" w:lineRule="atLeast"/>
        <w:rPr>
          <w:rFonts w:hint="eastAsia" w:ascii="宋体" w:hAnsi="宋体" w:cs="宋体"/>
          <w:snapToGrid w:val="0"/>
          <w:shd w:val="clear" w:color="auto" w:fill="FFFFFF"/>
        </w:rPr>
      </w:pPr>
    </w:p>
    <w:p w14:paraId="123AC7A5">
      <w:pPr>
        <w:pStyle w:val="19"/>
        <w:widowControl/>
        <w:adjustRightInd w:val="0"/>
        <w:spacing w:before="75" w:beforeAutospacing="0" w:after="75" w:afterAutospacing="0" w:line="375" w:lineRule="atLeast"/>
        <w:rPr>
          <w:rFonts w:hint="eastAsia" w:ascii="宋体" w:hAnsi="宋体" w:cs="宋体"/>
          <w:snapToGrid w:val="0"/>
          <w:shd w:val="clear" w:color="auto" w:fill="FFFFFF"/>
        </w:rPr>
      </w:pPr>
    </w:p>
    <w:p w14:paraId="7409B0C6">
      <w:pPr>
        <w:pStyle w:val="19"/>
        <w:widowControl/>
        <w:adjustRightInd w:val="0"/>
        <w:spacing w:before="75" w:beforeAutospacing="0" w:after="75" w:afterAutospacing="0" w:line="375" w:lineRule="atLeast"/>
        <w:rPr>
          <w:rFonts w:hint="eastAsia" w:ascii="宋体" w:hAnsi="宋体" w:cs="宋体"/>
          <w:snapToGrid w:val="0"/>
          <w:shd w:val="clear" w:color="auto" w:fill="FFFFFF"/>
        </w:rPr>
      </w:pPr>
    </w:p>
    <w:p w14:paraId="32CF7FBC">
      <w:pPr>
        <w:pStyle w:val="19"/>
        <w:widowControl/>
        <w:adjustRightInd w:val="0"/>
        <w:spacing w:before="75" w:beforeAutospacing="0" w:after="75" w:afterAutospacing="0" w:line="375" w:lineRule="atLeast"/>
        <w:rPr>
          <w:rFonts w:hint="eastAsia" w:ascii="宋体" w:hAnsi="宋体" w:cs="宋体"/>
          <w:snapToGrid w:val="0"/>
          <w:shd w:val="clear" w:color="auto" w:fill="FFFFFF"/>
        </w:rPr>
      </w:pPr>
    </w:p>
    <w:p w14:paraId="5D642709">
      <w:pPr>
        <w:pStyle w:val="19"/>
        <w:widowControl/>
        <w:adjustRightInd w:val="0"/>
        <w:spacing w:before="75" w:beforeAutospacing="0" w:after="75" w:afterAutospacing="0" w:line="375" w:lineRule="atLeast"/>
        <w:rPr>
          <w:rFonts w:hint="eastAsia" w:ascii="宋体" w:hAnsi="宋体" w:cs="宋体"/>
          <w:snapToGrid w:val="0"/>
          <w:shd w:val="clear" w:color="auto" w:fill="FFFFFF"/>
        </w:rPr>
      </w:pPr>
    </w:p>
    <w:p w14:paraId="663A7901">
      <w:pPr>
        <w:pStyle w:val="19"/>
        <w:widowControl/>
        <w:adjustRightInd w:val="0"/>
        <w:spacing w:before="75" w:beforeAutospacing="0" w:after="75" w:afterAutospacing="0"/>
        <w:rPr>
          <w:rFonts w:hint="eastAsia" w:ascii="宋体" w:hAnsi="宋体" w:cs="宋体"/>
          <w:snapToGrid w:val="0"/>
        </w:rPr>
      </w:pPr>
      <w:r>
        <w:rPr>
          <w:rFonts w:hint="eastAsia" w:ascii="宋体" w:hAnsi="宋体" w:cs="宋体"/>
          <w:snapToGrid w:val="0"/>
          <w:shd w:val="clear" w:color="auto" w:fill="FFFFFF"/>
        </w:rPr>
        <w:br w:type="page"/>
      </w:r>
      <w:r>
        <w:rPr>
          <w:rFonts w:hint="eastAsia" w:ascii="宋体" w:hAnsi="宋体" w:cs="宋体"/>
          <w:snapToGrid w:val="0"/>
          <w:shd w:val="clear" w:color="auto" w:fill="FFFFFF"/>
        </w:rPr>
        <w:t>附件</w:t>
      </w:r>
      <w:r>
        <w:rPr>
          <w:rFonts w:ascii="宋体" w:hAnsi="宋体" w:cs="宋体"/>
          <w:snapToGrid w:val="0"/>
          <w:shd w:val="clear" w:color="auto" w:fill="FFFFFF"/>
        </w:rPr>
        <w:t xml:space="preserve">3            </w:t>
      </w:r>
      <w:r>
        <w:rPr>
          <w:rFonts w:hint="eastAsia" w:ascii="宋体" w:hAnsi="宋体" w:cs="宋体"/>
          <w:snapToGrid w:val="0"/>
          <w:shd w:val="clear" w:color="auto" w:fill="FFFFFF"/>
        </w:rPr>
        <w:t xml:space="preserve">  </w:t>
      </w:r>
      <w:r>
        <w:rPr>
          <w:rFonts w:ascii="宋体" w:hAnsi="宋体" w:cs="宋体"/>
          <w:snapToGrid w:val="0"/>
          <w:shd w:val="clear" w:color="auto" w:fill="FFFFFF"/>
        </w:rPr>
        <w:t xml:space="preserve">  </w:t>
      </w:r>
      <w:r>
        <w:rPr>
          <w:rFonts w:hint="eastAsia" w:ascii="宋体" w:hAnsi="宋体" w:cs="宋体"/>
          <w:snapToGrid w:val="0"/>
          <w:shd w:val="clear" w:color="auto" w:fill="FFFFFF"/>
        </w:rPr>
        <w:t xml:space="preserve">    </w:t>
      </w:r>
      <w:r>
        <w:rPr>
          <w:rStyle w:val="26"/>
          <w:rFonts w:hint="eastAsia" w:ascii="宋体" w:hAnsi="宋体" w:cs="宋体"/>
          <w:snapToGrid w:val="0"/>
          <w:shd w:val="clear" w:color="auto" w:fill="FFFFFF"/>
        </w:rPr>
        <w:t>资格证明文件</w:t>
      </w:r>
      <w:r>
        <w:rPr>
          <w:rFonts w:ascii="宋体" w:hAnsi="宋体" w:cs="宋体"/>
          <w:snapToGrid w:val="0"/>
          <w:shd w:val="clear" w:color="auto" w:fill="FFFFFF"/>
        </w:rPr>
        <w:t> </w:t>
      </w:r>
    </w:p>
    <w:p w14:paraId="6C411B6A">
      <w:pPr>
        <w:pStyle w:val="19"/>
        <w:widowControl/>
        <w:adjustRightInd w:val="0"/>
        <w:spacing w:before="75" w:beforeAutospacing="0" w:after="75" w:afterAutospacing="0" w:line="465" w:lineRule="atLeast"/>
        <w:rPr>
          <w:rFonts w:hint="eastAsia" w:ascii="宋体" w:hAnsi="宋体" w:cs="宋体"/>
          <w:snapToGrid w:val="0"/>
        </w:rPr>
      </w:pPr>
      <w:r>
        <w:rPr>
          <w:rFonts w:hint="eastAsia" w:ascii="宋体" w:hAnsi="宋体" w:cs="宋体"/>
          <w:snapToGrid w:val="0"/>
          <w:shd w:val="clear" w:color="auto" w:fill="FFFFFF"/>
        </w:rPr>
        <w:t>附件</w:t>
      </w:r>
      <w:r>
        <w:rPr>
          <w:rFonts w:ascii="宋体" w:hAnsi="宋体" w:cs="宋体"/>
          <w:snapToGrid w:val="0"/>
          <w:shd w:val="clear" w:color="auto" w:fill="FFFFFF"/>
        </w:rPr>
        <w:t xml:space="preserve">3-1         </w:t>
      </w:r>
      <w:r>
        <w:rPr>
          <w:rFonts w:hint="eastAsia" w:ascii="宋体" w:hAnsi="宋体" w:cs="宋体"/>
          <w:snapToGrid w:val="0"/>
          <w:shd w:val="clear" w:color="auto" w:fill="FFFFFF"/>
        </w:rPr>
        <w:t xml:space="preserve">      </w:t>
      </w:r>
      <w:r>
        <w:rPr>
          <w:rStyle w:val="26"/>
          <w:rFonts w:hint="eastAsia" w:ascii="宋体" w:hAnsi="宋体" w:cs="宋体"/>
          <w:snapToGrid w:val="0"/>
          <w:shd w:val="clear" w:color="auto" w:fill="FFFFFF"/>
        </w:rPr>
        <w:t>参加竞争性磋商的声明函</w:t>
      </w:r>
      <w:r>
        <w:rPr>
          <w:rFonts w:ascii="宋体" w:hAnsi="宋体" w:cs="宋体"/>
          <w:snapToGrid w:val="0"/>
          <w:shd w:val="clear" w:color="auto" w:fill="FFFFFF"/>
        </w:rPr>
        <w:t> </w:t>
      </w:r>
    </w:p>
    <w:p w14:paraId="18C59B9C">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6FEF6AF0">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致：</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采购人或采购代理机构</w:t>
      </w:r>
      <w:r>
        <w:rPr>
          <w:rFonts w:ascii="宋体" w:hAnsi="宋体" w:cs="宋体"/>
          <w:snapToGrid w:val="0"/>
          <w:u w:val="single"/>
          <w:shd w:val="clear" w:color="auto" w:fill="FFFFFF"/>
        </w:rPr>
        <w:t>)       </w:t>
      </w:r>
      <w:r>
        <w:rPr>
          <w:rFonts w:ascii="宋体" w:hAnsi="宋体" w:cs="宋体"/>
          <w:snapToGrid w:val="0"/>
          <w:shd w:val="clear" w:color="auto" w:fill="FFFFFF"/>
        </w:rPr>
        <w:t> </w:t>
      </w:r>
    </w:p>
    <w:p w14:paraId="4EE66D07">
      <w:pPr>
        <w:pStyle w:val="19"/>
        <w:widowControl/>
        <w:adjustRightInd w:val="0"/>
        <w:spacing w:before="75" w:beforeAutospacing="0" w:after="75" w:afterAutospacing="0" w:line="435" w:lineRule="atLeast"/>
        <w:jc w:val="both"/>
        <w:rPr>
          <w:rFonts w:hint="eastAsia" w:ascii="宋体" w:hAnsi="宋体" w:cs="宋体"/>
          <w:snapToGrid w:val="0"/>
        </w:rPr>
      </w:pPr>
      <w:r>
        <w:rPr>
          <w:rFonts w:ascii="宋体" w:hAnsi="宋体" w:cs="宋体"/>
          <w:snapToGrid w:val="0"/>
          <w:shd w:val="clear" w:color="auto" w:fill="FFFFFF"/>
        </w:rPr>
        <w:t> 1</w:t>
      </w:r>
      <w:r>
        <w:rPr>
          <w:rFonts w:hint="eastAsia" w:ascii="宋体" w:hAnsi="宋体" w:cs="宋体"/>
          <w:snapToGrid w:val="0"/>
          <w:shd w:val="clear" w:color="auto" w:fill="FFFFFF"/>
        </w:rPr>
        <w:t>、关于贵方</w:t>
      </w:r>
      <w:r>
        <w:rPr>
          <w:rFonts w:ascii="宋体" w:hAnsi="宋体" w:cs="宋体"/>
          <w:snapToGrid w:val="0"/>
          <w:shd w:val="clear" w:color="auto" w:fill="FFFFFF"/>
        </w:rPr>
        <w:t>______</w:t>
      </w:r>
      <w:r>
        <w:rPr>
          <w:rFonts w:hint="eastAsia" w:ascii="宋体" w:hAnsi="宋体" w:cs="宋体"/>
          <w:snapToGrid w:val="0"/>
          <w:shd w:val="clear" w:color="auto" w:fill="FFFFFF"/>
        </w:rPr>
        <w:t>年</w:t>
      </w:r>
      <w:r>
        <w:rPr>
          <w:rFonts w:ascii="宋体" w:hAnsi="宋体" w:cs="宋体"/>
          <w:snapToGrid w:val="0"/>
          <w:shd w:val="clear" w:color="auto" w:fill="FFFFFF"/>
        </w:rPr>
        <w:t>______</w:t>
      </w:r>
      <w:r>
        <w:rPr>
          <w:rFonts w:hint="eastAsia" w:ascii="宋体" w:hAnsi="宋体" w:cs="宋体"/>
          <w:snapToGrid w:val="0"/>
          <w:shd w:val="clear" w:color="auto" w:fill="FFFFFF"/>
        </w:rPr>
        <w:t>月</w:t>
      </w:r>
      <w:r>
        <w:rPr>
          <w:rFonts w:ascii="宋体" w:hAnsi="宋体" w:cs="宋体"/>
          <w:snapToGrid w:val="0"/>
          <w:shd w:val="clear" w:color="auto" w:fill="FFFFFF"/>
        </w:rPr>
        <w:t>______</w:t>
      </w:r>
      <w:r>
        <w:rPr>
          <w:rFonts w:hint="eastAsia" w:ascii="宋体" w:hAnsi="宋体" w:cs="宋体"/>
          <w:snapToGrid w:val="0"/>
          <w:shd w:val="clear" w:color="auto" w:fill="FFFFFF"/>
        </w:rPr>
        <w:t>日</w:t>
      </w:r>
      <w:r>
        <w:rPr>
          <w:rFonts w:ascii="宋体" w:hAnsi="宋体" w:cs="宋体"/>
          <w:snapToGrid w:val="0"/>
          <w:u w:val="single"/>
          <w:shd w:val="clear" w:color="auto" w:fill="FFFFFF"/>
        </w:rPr>
        <w:t>             </w:t>
      </w:r>
      <w:r>
        <w:rPr>
          <w:rFonts w:hint="eastAsia" w:ascii="宋体" w:hAnsi="宋体" w:cs="宋体"/>
          <w:snapToGrid w:val="0"/>
          <w:shd w:val="clear" w:color="auto" w:fill="FFFFFF"/>
        </w:rPr>
        <w:t>项目</w:t>
      </w:r>
      <w:r>
        <w:rPr>
          <w:rFonts w:ascii="宋体" w:hAnsi="宋体" w:cs="宋体"/>
          <w:snapToGrid w:val="0"/>
          <w:shd w:val="clear" w:color="auto" w:fill="FFFFFF"/>
        </w:rPr>
        <w:t>(</w:t>
      </w:r>
      <w:r>
        <w:rPr>
          <w:rFonts w:hint="eastAsia" w:ascii="宋体" w:hAnsi="宋体" w:cs="宋体"/>
          <w:snapToGrid w:val="0"/>
          <w:shd w:val="clear" w:color="auto" w:fill="FFFFFF"/>
        </w:rPr>
        <w:t>项目编号</w:t>
      </w:r>
      <w:r>
        <w:rPr>
          <w:rFonts w:ascii="宋体" w:hAnsi="宋体" w:cs="宋体"/>
          <w:snapToGrid w:val="0"/>
          <w:shd w:val="clear" w:color="auto" w:fill="FFFFFF"/>
        </w:rPr>
        <w:t>:</w:t>
      </w:r>
      <w:r>
        <w:rPr>
          <w:rFonts w:ascii="宋体" w:hAnsi="宋体" w:cs="宋体"/>
          <w:snapToGrid w:val="0"/>
          <w:u w:val="single"/>
          <w:shd w:val="clear" w:color="auto" w:fill="FFFFFF"/>
        </w:rPr>
        <w:t>        </w:t>
      </w:r>
      <w:r>
        <w:rPr>
          <w:rFonts w:ascii="宋体" w:hAnsi="宋体" w:cs="宋体"/>
          <w:snapToGrid w:val="0"/>
          <w:shd w:val="clear" w:color="auto" w:fill="FFFFFF"/>
        </w:rPr>
        <w:t>)</w:t>
      </w:r>
      <w:r>
        <w:rPr>
          <w:rFonts w:hint="eastAsia" w:ascii="宋体" w:hAnsi="宋体" w:cs="宋体"/>
          <w:snapToGrid w:val="0"/>
          <w:shd w:val="clear" w:color="auto" w:fill="FFFFFF"/>
        </w:rPr>
        <w:t>的采购公告</w:t>
      </w:r>
      <w:r>
        <w:rPr>
          <w:rFonts w:ascii="宋体" w:hAnsi="宋体" w:cs="宋体"/>
          <w:snapToGrid w:val="0"/>
          <w:shd w:val="clear" w:color="auto" w:fill="FFFFFF"/>
        </w:rPr>
        <w:t>(</w:t>
      </w:r>
      <w:r>
        <w:rPr>
          <w:rFonts w:hint="eastAsia" w:ascii="宋体" w:hAnsi="宋体" w:cs="宋体"/>
          <w:snapToGrid w:val="0"/>
          <w:shd w:val="clear" w:color="auto" w:fill="FFFFFF"/>
        </w:rPr>
        <w:t>或采购邀请</w:t>
      </w:r>
      <w:r>
        <w:rPr>
          <w:rFonts w:ascii="宋体" w:hAnsi="宋体" w:cs="宋体"/>
          <w:snapToGrid w:val="0"/>
          <w:shd w:val="clear" w:color="auto" w:fill="FFFFFF"/>
        </w:rPr>
        <w:t>)</w:t>
      </w:r>
      <w:r>
        <w:rPr>
          <w:rFonts w:hint="eastAsia" w:ascii="宋体" w:hAnsi="宋体" w:cs="宋体"/>
          <w:snapToGrid w:val="0"/>
          <w:shd w:val="clear" w:color="auto" w:fill="FFFFFF"/>
        </w:rPr>
        <w:t>，本签字人代表供应商参加竞争性磋商，我方提供竞争性磋商文件中规定的相应资料和说明。本签字人确认响应文件中所有提交的文件、声明或资料</w:t>
      </w:r>
      <w:r>
        <w:rPr>
          <w:rFonts w:ascii="宋体" w:hAnsi="宋体" w:cs="宋体"/>
          <w:snapToGrid w:val="0"/>
          <w:shd w:val="clear" w:color="auto" w:fill="FFFFFF"/>
        </w:rPr>
        <w:t>(</w:t>
      </w:r>
      <w:r>
        <w:rPr>
          <w:rFonts w:hint="eastAsia" w:ascii="宋体" w:hAnsi="宋体" w:cs="宋体"/>
          <w:snapToGrid w:val="0"/>
          <w:shd w:val="clear" w:color="auto" w:fill="FFFFFF"/>
        </w:rPr>
        <w:t>包括但不限于资格证明文件</w:t>
      </w:r>
      <w:r>
        <w:rPr>
          <w:rFonts w:ascii="宋体" w:hAnsi="宋体" w:cs="宋体"/>
          <w:snapToGrid w:val="0"/>
          <w:shd w:val="clear" w:color="auto" w:fill="FFFFFF"/>
        </w:rPr>
        <w:t>)</w:t>
      </w:r>
      <w:r>
        <w:rPr>
          <w:rFonts w:hint="eastAsia" w:ascii="宋体" w:hAnsi="宋体" w:cs="宋体"/>
          <w:snapToGrid w:val="0"/>
          <w:shd w:val="clear" w:color="auto" w:fill="FFFFFF"/>
        </w:rPr>
        <w:t>是真实的、合法的、准确的、有效的。</w:t>
      </w:r>
    </w:p>
    <w:p w14:paraId="78F1787C">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62A8302B">
      <w:pPr>
        <w:pStyle w:val="19"/>
        <w:widowControl/>
        <w:adjustRightInd w:val="0"/>
        <w:spacing w:before="75" w:beforeAutospacing="0" w:after="75" w:afterAutospacing="0" w:line="360" w:lineRule="atLeast"/>
        <w:rPr>
          <w:rFonts w:hint="eastAsia" w:ascii="宋体" w:hAnsi="宋体" w:cs="宋体"/>
          <w:snapToGrid w:val="0"/>
          <w:shd w:val="clear" w:color="auto" w:fill="FFFFFF"/>
        </w:rPr>
      </w:pPr>
      <w:r>
        <w:rPr>
          <w:rFonts w:ascii="宋体" w:hAnsi="宋体" w:cs="宋体"/>
          <w:snapToGrid w:val="0"/>
          <w:shd w:val="clear" w:color="auto" w:fill="FFFFFF"/>
        </w:rPr>
        <w:t>2</w:t>
      </w:r>
      <w:r>
        <w:rPr>
          <w:rFonts w:hint="eastAsia" w:ascii="宋体" w:hAnsi="宋体" w:cs="宋体"/>
          <w:snapToGrid w:val="0"/>
          <w:shd w:val="clear" w:color="auto" w:fill="FFFFFF"/>
        </w:rPr>
        <w:t>、供应商的基本概况：</w:t>
      </w:r>
    </w:p>
    <w:p w14:paraId="694CDD07">
      <w:pPr>
        <w:pStyle w:val="19"/>
        <w:widowControl/>
        <w:adjustRightInd w:val="0"/>
        <w:spacing w:before="75" w:beforeAutospacing="0" w:after="75" w:afterAutospacing="0" w:line="360" w:lineRule="atLeast"/>
        <w:rPr>
          <w:rFonts w:hint="eastAsia" w:ascii="宋体" w:hAnsi="宋体" w:cs="宋体"/>
          <w:snapToGrid w:val="0"/>
          <w:u w:val="single"/>
          <w:shd w:val="clear" w:color="auto" w:fill="FFFFFF"/>
        </w:rPr>
      </w:pPr>
      <w:r>
        <w:rPr>
          <w:rFonts w:ascii="宋体" w:hAnsi="宋体" w:cs="宋体"/>
          <w:snapToGrid w:val="0"/>
          <w:shd w:val="clear" w:color="auto" w:fill="FFFFFF"/>
        </w:rPr>
        <w:t>2.1</w:t>
      </w:r>
      <w:r>
        <w:rPr>
          <w:rFonts w:hint="eastAsia" w:ascii="宋体" w:hAnsi="宋体" w:cs="宋体"/>
          <w:snapToGrid w:val="0"/>
          <w:shd w:val="clear" w:color="auto" w:fill="FFFFFF"/>
        </w:rPr>
        <w:t>供应商单位名称：</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 xml:space="preserve">                    </w:t>
      </w:r>
    </w:p>
    <w:p w14:paraId="44C8359A">
      <w:pPr>
        <w:pStyle w:val="19"/>
        <w:widowControl/>
        <w:adjustRightInd w:val="0"/>
        <w:spacing w:before="75" w:beforeAutospacing="0" w:after="75" w:afterAutospacing="0" w:line="360" w:lineRule="atLeast"/>
        <w:rPr>
          <w:rFonts w:hint="eastAsia" w:ascii="宋体" w:hAnsi="宋体" w:cs="宋体"/>
          <w:snapToGrid w:val="0"/>
          <w:u w:val="single"/>
          <w:shd w:val="clear" w:color="auto" w:fill="FFFFFF"/>
        </w:rPr>
      </w:pPr>
      <w:r>
        <w:rPr>
          <w:rFonts w:ascii="宋体" w:hAnsi="宋体" w:cs="宋体"/>
          <w:snapToGrid w:val="0"/>
          <w:shd w:val="clear" w:color="auto" w:fill="FFFFFF"/>
        </w:rPr>
        <w:t>2.2</w:t>
      </w:r>
      <w:r>
        <w:rPr>
          <w:rFonts w:hint="eastAsia" w:ascii="宋体" w:hAnsi="宋体" w:cs="宋体"/>
          <w:snapToGrid w:val="0"/>
          <w:shd w:val="clear" w:color="auto" w:fill="FFFFFF"/>
        </w:rPr>
        <w:t>注册地址：</w:t>
      </w:r>
      <w:r>
        <w:rPr>
          <w:rFonts w:ascii="宋体" w:hAnsi="宋体" w:cs="宋体"/>
          <w:snapToGrid w:val="0"/>
          <w:u w:val="single"/>
          <w:shd w:val="clear" w:color="auto" w:fill="FFFFFF"/>
        </w:rPr>
        <w:t>                             </w:t>
      </w:r>
    </w:p>
    <w:p w14:paraId="4FBD298A">
      <w:pPr>
        <w:pStyle w:val="19"/>
        <w:widowControl/>
        <w:adjustRightInd w:val="0"/>
        <w:spacing w:before="75" w:beforeAutospacing="0" w:after="75" w:afterAutospacing="0" w:line="360" w:lineRule="atLeast"/>
        <w:rPr>
          <w:rFonts w:hint="eastAsia" w:ascii="宋体" w:hAnsi="宋体" w:cs="宋体"/>
          <w:snapToGrid w:val="0"/>
        </w:rPr>
      </w:pPr>
      <w:r>
        <w:rPr>
          <w:rFonts w:ascii="宋体" w:hAnsi="宋体" w:cs="宋体"/>
          <w:snapToGrid w:val="0"/>
          <w:shd w:val="clear" w:color="auto" w:fill="FFFFFF"/>
        </w:rPr>
        <w:t>2.3</w:t>
      </w:r>
      <w:r>
        <w:rPr>
          <w:rFonts w:hint="eastAsia" w:ascii="宋体" w:hAnsi="宋体" w:cs="宋体"/>
          <w:snapToGrid w:val="0"/>
          <w:shd w:val="clear" w:color="auto" w:fill="FFFFFF"/>
        </w:rPr>
        <w:t>单位负责人姓名：</w:t>
      </w:r>
      <w:r>
        <w:rPr>
          <w:rFonts w:ascii="宋体" w:hAnsi="宋体" w:cs="宋体"/>
          <w:snapToGrid w:val="0"/>
          <w:u w:val="single"/>
          <w:shd w:val="clear" w:color="auto" w:fill="FFFFFF"/>
        </w:rPr>
        <w:t>        </w:t>
      </w:r>
      <w:r>
        <w:rPr>
          <w:rFonts w:hint="eastAsia" w:ascii="宋体" w:hAnsi="宋体" w:cs="宋体"/>
          <w:snapToGrid w:val="0"/>
          <w:shd w:val="clear" w:color="auto" w:fill="FFFFFF"/>
        </w:rPr>
        <w:t>性别：</w:t>
      </w:r>
      <w:r>
        <w:rPr>
          <w:rFonts w:ascii="宋体" w:hAnsi="宋体" w:cs="宋体"/>
          <w:snapToGrid w:val="0"/>
          <w:u w:val="single"/>
          <w:shd w:val="clear" w:color="auto" w:fill="FFFFFF"/>
        </w:rPr>
        <w:t>     </w:t>
      </w:r>
      <w:r>
        <w:rPr>
          <w:rFonts w:hint="eastAsia" w:ascii="宋体" w:hAnsi="宋体" w:cs="宋体"/>
          <w:snapToGrid w:val="0"/>
          <w:shd w:val="clear" w:color="auto" w:fill="FFFFFF"/>
        </w:rPr>
        <w:t>年龄：</w:t>
      </w:r>
      <w:r>
        <w:rPr>
          <w:rFonts w:ascii="宋体" w:hAnsi="宋体" w:cs="宋体"/>
          <w:snapToGrid w:val="0"/>
          <w:u w:val="single"/>
          <w:shd w:val="clear" w:color="auto" w:fill="FFFFFF"/>
        </w:rPr>
        <w:t>     </w:t>
      </w:r>
      <w:r>
        <w:rPr>
          <w:rFonts w:hint="eastAsia" w:ascii="宋体" w:hAnsi="宋体" w:cs="宋体"/>
          <w:snapToGrid w:val="0"/>
          <w:shd w:val="clear" w:color="auto" w:fill="FFFFFF"/>
        </w:rPr>
        <w:t>职务：</w:t>
      </w:r>
      <w:r>
        <w:rPr>
          <w:rFonts w:ascii="宋体" w:hAnsi="宋体" w:cs="宋体"/>
          <w:snapToGrid w:val="0"/>
          <w:u w:val="single"/>
          <w:shd w:val="clear" w:color="auto" w:fill="FFFFFF"/>
        </w:rPr>
        <w:t>      </w:t>
      </w:r>
      <w:r>
        <w:rPr>
          <w:rFonts w:hint="eastAsia" w:ascii="宋体" w:hAnsi="宋体" w:cs="宋体"/>
          <w:snapToGrid w:val="0"/>
          <w:shd w:val="clear" w:color="auto" w:fill="FFFFFF"/>
        </w:rPr>
        <w:t>。</w:t>
      </w:r>
    </w:p>
    <w:p w14:paraId="26EF6FBF">
      <w:pPr>
        <w:pStyle w:val="19"/>
        <w:widowControl/>
        <w:adjustRightInd w:val="0"/>
        <w:spacing w:before="75" w:beforeAutospacing="0" w:after="75" w:afterAutospacing="0" w:line="435" w:lineRule="atLeast"/>
        <w:ind w:firstLine="480"/>
        <w:rPr>
          <w:rFonts w:hint="eastAsia" w:ascii="宋体" w:hAnsi="宋体" w:cs="宋体"/>
          <w:snapToGrid w:val="0"/>
        </w:rPr>
      </w:pPr>
      <w:r>
        <w:rPr>
          <w:rFonts w:hint="eastAsia" w:ascii="宋体" w:hAnsi="宋体" w:cs="宋体"/>
          <w:snapToGrid w:val="0"/>
          <w:shd w:val="clear" w:color="auto" w:fill="FFFFFF"/>
        </w:rPr>
        <w:t>备注：“单位负责人”指单位法定代表人</w:t>
      </w:r>
      <w:r>
        <w:rPr>
          <w:rFonts w:ascii="宋体" w:hAnsi="宋体" w:cs="宋体"/>
          <w:snapToGrid w:val="0"/>
          <w:shd w:val="clear" w:color="auto" w:fill="FFFFFF"/>
        </w:rPr>
        <w:t>(</w:t>
      </w:r>
      <w:r>
        <w:rPr>
          <w:rFonts w:hint="eastAsia" w:ascii="宋体" w:hAnsi="宋体" w:cs="宋体"/>
          <w:snapToGrid w:val="0"/>
          <w:shd w:val="clear" w:color="auto" w:fill="FFFFFF"/>
        </w:rPr>
        <w:t>供应商为法人的</w:t>
      </w:r>
      <w:r>
        <w:rPr>
          <w:rFonts w:ascii="宋体" w:hAnsi="宋体" w:cs="宋体"/>
          <w:snapToGrid w:val="0"/>
          <w:shd w:val="clear" w:color="auto" w:fill="FFFFFF"/>
        </w:rPr>
        <w:t>)</w:t>
      </w:r>
      <w:r>
        <w:rPr>
          <w:rFonts w:hint="eastAsia" w:ascii="宋体" w:hAnsi="宋体" w:cs="宋体"/>
          <w:snapToGrid w:val="0"/>
          <w:shd w:val="clear" w:color="auto" w:fill="FFFFFF"/>
        </w:rPr>
        <w:t>或法律、法规规定代表单位行使职权的主要负责人</w:t>
      </w:r>
      <w:r>
        <w:rPr>
          <w:rFonts w:ascii="宋体" w:hAnsi="宋体" w:cs="宋体"/>
          <w:snapToGrid w:val="0"/>
          <w:shd w:val="clear" w:color="auto" w:fill="FFFFFF"/>
        </w:rPr>
        <w:t>(</w:t>
      </w:r>
      <w:r>
        <w:rPr>
          <w:rFonts w:hint="eastAsia" w:ascii="宋体" w:hAnsi="宋体" w:cs="宋体"/>
          <w:snapToGrid w:val="0"/>
          <w:shd w:val="clear" w:color="auto" w:fill="FFFFFF"/>
        </w:rPr>
        <w:t>供应商为其他组织的</w:t>
      </w:r>
      <w:r>
        <w:rPr>
          <w:rFonts w:ascii="宋体" w:hAnsi="宋体" w:cs="宋体"/>
          <w:snapToGrid w:val="0"/>
          <w:shd w:val="clear" w:color="auto" w:fill="FFFFFF"/>
        </w:rPr>
        <w:t>)</w:t>
      </w:r>
      <w:r>
        <w:rPr>
          <w:rFonts w:hint="eastAsia" w:ascii="宋体" w:hAnsi="宋体" w:cs="宋体"/>
          <w:snapToGrid w:val="0"/>
          <w:shd w:val="clear" w:color="auto" w:fill="FFFFFF"/>
        </w:rPr>
        <w:t>。</w:t>
      </w:r>
    </w:p>
    <w:p w14:paraId="4A9EB958">
      <w:pPr>
        <w:pStyle w:val="19"/>
        <w:widowControl/>
        <w:adjustRightInd w:val="0"/>
        <w:spacing w:before="75" w:beforeAutospacing="0" w:after="75" w:afterAutospacing="0" w:line="435" w:lineRule="atLeast"/>
        <w:ind w:firstLine="480"/>
        <w:rPr>
          <w:rFonts w:hint="eastAsia" w:ascii="宋体" w:hAnsi="宋体" w:cs="宋体"/>
          <w:snapToGrid w:val="0"/>
        </w:rPr>
      </w:pPr>
      <w:r>
        <w:rPr>
          <w:rFonts w:hint="eastAsia" w:ascii="宋体" w:hAnsi="宋体" w:cs="宋体"/>
          <w:snapToGrid w:val="0"/>
          <w:shd w:val="clear" w:color="auto" w:fill="FFFFFF"/>
        </w:rPr>
        <w:t>对于接受联合体形式的磋商且供应商是联合体的，则联合体各成员都应当提交本资格证明文件。</w:t>
      </w:r>
    </w:p>
    <w:p w14:paraId="46393F55">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1D3F7BF8">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278395A3">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供应商代表：</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签字</w:t>
      </w:r>
      <w:r>
        <w:rPr>
          <w:rFonts w:ascii="宋体" w:hAnsi="宋体" w:cs="宋体"/>
          <w:snapToGrid w:val="0"/>
          <w:u w:val="single"/>
          <w:shd w:val="clear" w:color="auto" w:fill="FFFFFF"/>
        </w:rPr>
        <w:t>) </w:t>
      </w:r>
    </w:p>
    <w:p w14:paraId="7E105F0F">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供应商名称：</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全称并加盖公章</w:t>
      </w:r>
      <w:r>
        <w:rPr>
          <w:rFonts w:ascii="宋体" w:hAnsi="宋体" w:cs="宋体"/>
          <w:snapToGrid w:val="0"/>
          <w:u w:val="single"/>
          <w:shd w:val="clear" w:color="auto" w:fill="FFFFFF"/>
        </w:rPr>
        <w:t>)       .</w:t>
      </w:r>
    </w:p>
    <w:p w14:paraId="551BC247">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日</w:t>
      </w:r>
      <w:r>
        <w:rPr>
          <w:rFonts w:ascii="宋体" w:hAnsi="宋体" w:cs="宋体"/>
          <w:snapToGrid w:val="0"/>
          <w:shd w:val="clear" w:color="auto" w:fill="FFFFFF"/>
        </w:rPr>
        <w:t>  </w:t>
      </w:r>
      <w:r>
        <w:rPr>
          <w:rFonts w:hint="eastAsia" w:ascii="宋体" w:hAnsi="宋体" w:cs="宋体"/>
          <w:snapToGrid w:val="0"/>
          <w:shd w:val="clear" w:color="auto" w:fill="FFFFFF"/>
        </w:rPr>
        <w:t>期：</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年</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月</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日</w:t>
      </w:r>
    </w:p>
    <w:p w14:paraId="24F8F323">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7D945B48">
      <w:pPr>
        <w:pStyle w:val="19"/>
        <w:widowControl/>
        <w:adjustRightInd w:val="0"/>
        <w:spacing w:before="75" w:beforeAutospacing="0" w:after="75" w:afterAutospacing="0"/>
        <w:rPr>
          <w:rFonts w:hint="eastAsia" w:ascii="宋体" w:hAnsi="宋体" w:cs="宋体"/>
          <w:snapToGrid w:val="0"/>
        </w:rPr>
      </w:pPr>
      <w:r>
        <w:rPr>
          <w:rFonts w:ascii="宋体" w:hAnsi="宋体" w:cs="宋体"/>
          <w:snapToGrid w:val="0"/>
          <w:shd w:val="clear" w:color="auto" w:fill="FFFFFF"/>
        </w:rPr>
        <w:t>                            </w:t>
      </w:r>
    </w:p>
    <w:p w14:paraId="3F7EC3A1">
      <w:pPr>
        <w:pStyle w:val="19"/>
        <w:widowControl/>
        <w:adjustRightInd w:val="0"/>
        <w:spacing w:before="75" w:beforeAutospacing="0" w:after="75" w:afterAutospacing="0" w:line="375" w:lineRule="atLeast"/>
        <w:rPr>
          <w:rFonts w:hint="eastAsia" w:ascii="宋体" w:hAnsi="宋体" w:cs="宋体"/>
          <w:snapToGrid w:val="0"/>
          <w:shd w:val="clear" w:color="auto" w:fill="FFFFFF"/>
        </w:rPr>
      </w:pPr>
      <w:r>
        <w:rPr>
          <w:rFonts w:ascii="宋体" w:hAnsi="宋体" w:cs="宋体"/>
          <w:snapToGrid w:val="0"/>
          <w:shd w:val="clear" w:color="auto" w:fill="FFFFFF"/>
        </w:rPr>
        <w:t> </w:t>
      </w:r>
    </w:p>
    <w:p w14:paraId="7D23D5AB">
      <w:pPr>
        <w:pStyle w:val="19"/>
        <w:widowControl/>
        <w:adjustRightInd w:val="0"/>
        <w:spacing w:before="75" w:beforeAutospacing="0" w:after="75" w:afterAutospacing="0" w:line="375" w:lineRule="atLeast"/>
        <w:rPr>
          <w:rFonts w:hint="eastAsia" w:ascii="宋体" w:hAnsi="宋体" w:cs="宋体"/>
          <w:snapToGrid w:val="0"/>
          <w:shd w:val="clear" w:color="auto" w:fill="FFFFFF"/>
        </w:rPr>
      </w:pPr>
    </w:p>
    <w:p w14:paraId="62C90DAF">
      <w:pPr>
        <w:pStyle w:val="19"/>
        <w:widowControl/>
        <w:adjustRightInd w:val="0"/>
        <w:spacing w:before="75" w:beforeAutospacing="0" w:after="75" w:afterAutospacing="0" w:line="375" w:lineRule="atLeast"/>
        <w:rPr>
          <w:rFonts w:hint="eastAsia" w:ascii="宋体" w:hAnsi="宋体" w:cs="宋体"/>
          <w:snapToGrid w:val="0"/>
          <w:shd w:val="clear" w:color="auto" w:fill="FFFFFF"/>
        </w:rPr>
      </w:pPr>
    </w:p>
    <w:p w14:paraId="561EE97C">
      <w:pPr>
        <w:pStyle w:val="19"/>
        <w:widowControl/>
        <w:adjustRightInd w:val="0"/>
        <w:spacing w:before="75" w:beforeAutospacing="0" w:after="75" w:afterAutospacing="0" w:line="375" w:lineRule="atLeast"/>
        <w:rPr>
          <w:rFonts w:hint="eastAsia" w:ascii="宋体" w:hAnsi="宋体" w:cs="宋体"/>
          <w:snapToGrid w:val="0"/>
          <w:shd w:val="clear" w:color="auto" w:fill="FFFFFF"/>
        </w:rPr>
      </w:pPr>
    </w:p>
    <w:p w14:paraId="7AF01DFF">
      <w:pPr>
        <w:pStyle w:val="19"/>
        <w:widowControl/>
        <w:adjustRightInd w:val="0"/>
        <w:spacing w:before="75" w:beforeAutospacing="0" w:after="75" w:afterAutospacing="0" w:line="375" w:lineRule="atLeast"/>
        <w:rPr>
          <w:rFonts w:hint="eastAsia" w:ascii="宋体" w:hAnsi="宋体" w:cs="宋体"/>
          <w:snapToGrid w:val="0"/>
          <w:shd w:val="clear" w:color="auto" w:fill="FFFFFF"/>
        </w:rPr>
      </w:pPr>
    </w:p>
    <w:p w14:paraId="68BBCBAD">
      <w:pPr>
        <w:pStyle w:val="19"/>
        <w:widowControl/>
        <w:adjustRightInd w:val="0"/>
        <w:spacing w:before="75" w:beforeAutospacing="0" w:after="75" w:afterAutospacing="0" w:line="375" w:lineRule="atLeast"/>
        <w:rPr>
          <w:rFonts w:hint="eastAsia" w:ascii="宋体" w:hAnsi="宋体" w:cs="宋体"/>
          <w:snapToGrid w:val="0"/>
        </w:rPr>
      </w:pPr>
      <w:r>
        <w:rPr>
          <w:rFonts w:hint="eastAsia" w:ascii="宋体" w:hAnsi="宋体" w:cs="宋体"/>
          <w:snapToGrid w:val="0"/>
          <w:shd w:val="clear" w:color="auto" w:fill="FFFFFF"/>
        </w:rPr>
        <w:t>附件</w:t>
      </w:r>
      <w:r>
        <w:rPr>
          <w:rFonts w:ascii="宋体" w:hAnsi="宋体" w:cs="宋体"/>
          <w:snapToGrid w:val="0"/>
          <w:shd w:val="clear" w:color="auto" w:fill="FFFFFF"/>
        </w:rPr>
        <w:t>3-2        </w:t>
      </w:r>
      <w:r>
        <w:rPr>
          <w:rFonts w:hint="eastAsia" w:ascii="宋体" w:hAnsi="宋体" w:cs="宋体"/>
          <w:snapToGrid w:val="0"/>
          <w:shd w:val="clear" w:color="auto" w:fill="FFFFFF"/>
        </w:rPr>
        <w:t xml:space="preserve">    </w:t>
      </w:r>
      <w:r>
        <w:rPr>
          <w:rStyle w:val="26"/>
          <w:rFonts w:hint="eastAsia" w:ascii="宋体" w:hAnsi="宋体" w:cs="宋体"/>
          <w:snapToGrid w:val="0"/>
          <w:shd w:val="clear" w:color="auto" w:fill="FFFFFF"/>
        </w:rPr>
        <w:t>供应商的资格声明</w:t>
      </w:r>
      <w:r>
        <w:rPr>
          <w:rFonts w:ascii="宋体" w:hAnsi="宋体" w:cs="宋体"/>
          <w:snapToGrid w:val="0"/>
          <w:shd w:val="clear" w:color="auto" w:fill="FFFFFF"/>
        </w:rPr>
        <w:t> </w:t>
      </w:r>
    </w:p>
    <w:p w14:paraId="0781986C">
      <w:pPr>
        <w:pStyle w:val="19"/>
        <w:widowControl/>
        <w:adjustRightInd w:val="0"/>
        <w:spacing w:before="75" w:beforeAutospacing="0" w:after="75" w:afterAutospacing="0" w:line="375" w:lineRule="atLeast"/>
        <w:jc w:val="both"/>
        <w:rPr>
          <w:rFonts w:hint="eastAsia" w:ascii="宋体" w:hAnsi="宋体" w:cs="宋体"/>
          <w:snapToGrid w:val="0"/>
        </w:rPr>
      </w:pPr>
      <w:r>
        <w:rPr>
          <w:rFonts w:ascii="宋体" w:hAnsi="宋体" w:cs="宋体"/>
          <w:snapToGrid w:val="0"/>
          <w:shd w:val="clear" w:color="auto" w:fill="FFFFFF"/>
        </w:rPr>
        <w:t> </w:t>
      </w:r>
    </w:p>
    <w:p w14:paraId="11C12248">
      <w:pPr>
        <w:pStyle w:val="19"/>
        <w:widowControl/>
        <w:adjustRightInd w:val="0"/>
        <w:spacing w:before="75" w:beforeAutospacing="0" w:after="75" w:afterAutospacing="0" w:line="375" w:lineRule="atLeast"/>
        <w:jc w:val="both"/>
        <w:rPr>
          <w:rFonts w:hint="eastAsia" w:ascii="宋体" w:hAnsi="宋体" w:cs="宋体"/>
          <w:snapToGrid w:val="0"/>
        </w:rPr>
      </w:pPr>
      <w:r>
        <w:rPr>
          <w:rFonts w:hint="eastAsia" w:ascii="宋体" w:hAnsi="宋体" w:cs="宋体"/>
          <w:snapToGrid w:val="0"/>
          <w:shd w:val="clear" w:color="auto" w:fill="FFFFFF"/>
        </w:rPr>
        <w:t>致：</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采购人或采购代理机构</w:t>
      </w:r>
      <w:r>
        <w:rPr>
          <w:rFonts w:ascii="宋体" w:hAnsi="宋体" w:cs="宋体"/>
          <w:snapToGrid w:val="0"/>
          <w:u w:val="single"/>
          <w:shd w:val="clear" w:color="auto" w:fill="FFFFFF"/>
        </w:rPr>
        <w:t>)       </w:t>
      </w:r>
    </w:p>
    <w:p w14:paraId="394CDCBA">
      <w:pPr>
        <w:pStyle w:val="19"/>
        <w:widowControl/>
        <w:adjustRightInd w:val="0"/>
        <w:spacing w:before="75" w:beforeAutospacing="0" w:after="75" w:afterAutospacing="0" w:line="375" w:lineRule="atLeast"/>
        <w:jc w:val="both"/>
        <w:rPr>
          <w:rFonts w:hint="eastAsia" w:ascii="宋体" w:hAnsi="宋体" w:cs="宋体"/>
          <w:snapToGrid w:val="0"/>
        </w:rPr>
      </w:pPr>
      <w:r>
        <w:rPr>
          <w:rStyle w:val="26"/>
          <w:rFonts w:ascii="宋体" w:hAnsi="宋体" w:cs="宋体"/>
          <w:snapToGrid w:val="0"/>
          <w:shd w:val="clear" w:color="auto" w:fill="FFFFFF"/>
        </w:rPr>
        <w:t> 1</w:t>
      </w:r>
      <w:r>
        <w:rPr>
          <w:rStyle w:val="26"/>
          <w:rFonts w:hint="eastAsia" w:ascii="宋体" w:hAnsi="宋体" w:cs="宋体"/>
          <w:snapToGrid w:val="0"/>
          <w:shd w:val="clear" w:color="auto" w:fill="FFFFFF"/>
        </w:rPr>
        <w:t>、</w:t>
      </w:r>
      <w:r>
        <w:rPr>
          <w:rFonts w:hint="eastAsia" w:ascii="宋体" w:hAnsi="宋体" w:cs="宋体"/>
          <w:snapToGrid w:val="0"/>
          <w:shd w:val="clear" w:color="auto" w:fill="FFFFFF"/>
        </w:rPr>
        <w:t>我方已知晓竞争性磋商文件要求并认真审核自身情况，在此郑重声明，我方具备并满足下列各项条款的规定。本声明如有虚假或不实之处，我方将失去合格供应商资格且我方的磋商保证金将不予退还</w:t>
      </w:r>
      <w:r>
        <w:rPr>
          <w:rFonts w:hint="eastAsia" w:ascii="宋体" w:hAnsi="宋体" w:cs="宋体"/>
          <w:snapToGrid w:val="0"/>
        </w:rPr>
        <w:t>或通过保函进行索赔</w:t>
      </w:r>
      <w:r>
        <w:rPr>
          <w:rFonts w:hint="eastAsia" w:ascii="宋体" w:hAnsi="宋体" w:cs="宋体"/>
          <w:snapToGrid w:val="0"/>
          <w:shd w:val="clear" w:color="auto" w:fill="FFFFFF"/>
        </w:rPr>
        <w:t>。</w:t>
      </w:r>
    </w:p>
    <w:tbl>
      <w:tblPr>
        <w:tblStyle w:val="23"/>
        <w:tblW w:w="0" w:type="auto"/>
        <w:tblInd w:w="-18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5640"/>
        <w:gridCol w:w="3283"/>
      </w:tblGrid>
      <w:tr w14:paraId="2FEF4F8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4BCAABA">
            <w:pPr>
              <w:pStyle w:val="19"/>
              <w:widowControl/>
              <w:adjustRightInd w:val="0"/>
              <w:spacing w:beforeAutospacing="0" w:afterAutospacing="0" w:line="375" w:lineRule="atLeast"/>
              <w:jc w:val="both"/>
              <w:rPr>
                <w:rFonts w:hint="eastAsia" w:ascii="宋体" w:hAnsi="宋体" w:cs="宋体"/>
                <w:snapToGrid w:val="0"/>
              </w:rPr>
            </w:pPr>
            <w:r>
              <w:rPr>
                <w:rStyle w:val="26"/>
                <w:rFonts w:hint="eastAsia" w:ascii="宋体" w:hAnsi="宋体" w:cs="宋体"/>
                <w:snapToGrid w:val="0"/>
              </w:rPr>
              <w:t>《中华人民共和国政府采购法》第二十二条对供应商的要求</w:t>
            </w:r>
          </w:p>
        </w:tc>
        <w:tc>
          <w:tcPr>
            <w:tcW w:w="3283"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4EE95A2">
            <w:pPr>
              <w:pStyle w:val="19"/>
              <w:widowControl/>
              <w:adjustRightInd w:val="0"/>
              <w:spacing w:beforeAutospacing="0" w:afterAutospacing="0" w:line="375" w:lineRule="atLeast"/>
              <w:jc w:val="both"/>
              <w:rPr>
                <w:rFonts w:hint="eastAsia" w:ascii="宋体" w:hAnsi="宋体" w:cs="宋体"/>
                <w:snapToGrid w:val="0"/>
              </w:rPr>
            </w:pPr>
            <w:r>
              <w:rPr>
                <w:rStyle w:val="26"/>
                <w:rFonts w:hint="eastAsia" w:ascii="宋体" w:hAnsi="宋体" w:cs="宋体"/>
                <w:snapToGrid w:val="0"/>
              </w:rPr>
              <w:t>供应商对是否符合要求做如实声明</w:t>
            </w:r>
          </w:p>
        </w:tc>
      </w:tr>
      <w:tr w14:paraId="0434C19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ACBBD0D">
            <w:pPr>
              <w:pStyle w:val="19"/>
              <w:widowControl/>
              <w:adjustRightInd w:val="0"/>
              <w:spacing w:beforeAutospacing="0" w:afterAutospacing="0" w:line="375" w:lineRule="atLeast"/>
              <w:jc w:val="both"/>
              <w:rPr>
                <w:rFonts w:hint="eastAsia" w:ascii="宋体" w:hAnsi="宋体" w:cs="宋体"/>
                <w:snapToGrid w:val="0"/>
              </w:rPr>
            </w:pPr>
            <w:r>
              <w:rPr>
                <w:rFonts w:ascii="宋体" w:hAnsi="宋体" w:cs="宋体"/>
                <w:snapToGrid w:val="0"/>
              </w:rPr>
              <w:t>(1)</w:t>
            </w:r>
            <w:r>
              <w:rPr>
                <w:rFonts w:hint="eastAsia" w:ascii="宋体" w:hAnsi="宋体" w:cs="宋体"/>
                <w:snapToGrid w:val="0"/>
              </w:rPr>
              <w:t>具有独立承担民事责任的能力</w:t>
            </w:r>
          </w:p>
        </w:tc>
        <w:tc>
          <w:tcPr>
            <w:tcW w:w="328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520539F">
            <w:pPr>
              <w:widowControl/>
              <w:adjustRightInd w:val="0"/>
              <w:jc w:val="left"/>
              <w:rPr>
                <w:rFonts w:hint="eastAsia" w:ascii="宋体" w:hAnsi="宋体" w:cs="宋体"/>
                <w:snapToGrid w:val="0"/>
                <w:kern w:val="0"/>
                <w:sz w:val="24"/>
              </w:rPr>
            </w:pPr>
          </w:p>
        </w:tc>
      </w:tr>
      <w:tr w14:paraId="5E841F2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6F2CA77">
            <w:pPr>
              <w:pStyle w:val="19"/>
              <w:widowControl/>
              <w:adjustRightInd w:val="0"/>
              <w:spacing w:beforeAutospacing="0" w:afterAutospacing="0" w:line="375" w:lineRule="atLeast"/>
              <w:jc w:val="both"/>
              <w:rPr>
                <w:rFonts w:hint="eastAsia" w:ascii="宋体" w:hAnsi="宋体" w:cs="宋体"/>
                <w:snapToGrid w:val="0"/>
              </w:rPr>
            </w:pPr>
            <w:r>
              <w:rPr>
                <w:rFonts w:ascii="宋体" w:hAnsi="宋体" w:cs="宋体"/>
                <w:snapToGrid w:val="0"/>
              </w:rPr>
              <w:t>(2)</w:t>
            </w:r>
            <w:r>
              <w:rPr>
                <w:rFonts w:hint="eastAsia" w:ascii="宋体" w:hAnsi="宋体" w:cs="宋体"/>
                <w:snapToGrid w:val="0"/>
              </w:rPr>
              <w:t>具有良好的商业信誉和健全的财务会计制度</w:t>
            </w:r>
          </w:p>
        </w:tc>
        <w:tc>
          <w:tcPr>
            <w:tcW w:w="328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B4E1B8F">
            <w:pPr>
              <w:widowControl/>
              <w:adjustRightInd w:val="0"/>
              <w:jc w:val="left"/>
              <w:rPr>
                <w:rFonts w:hint="eastAsia" w:ascii="宋体" w:hAnsi="宋体" w:cs="宋体"/>
                <w:snapToGrid w:val="0"/>
                <w:kern w:val="0"/>
                <w:sz w:val="24"/>
              </w:rPr>
            </w:pPr>
          </w:p>
        </w:tc>
      </w:tr>
      <w:tr w14:paraId="1270944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DAD0693">
            <w:pPr>
              <w:pStyle w:val="19"/>
              <w:widowControl/>
              <w:adjustRightInd w:val="0"/>
              <w:spacing w:beforeAutospacing="0" w:afterAutospacing="0" w:line="375" w:lineRule="atLeast"/>
              <w:jc w:val="both"/>
              <w:rPr>
                <w:rFonts w:hint="eastAsia" w:ascii="宋体" w:hAnsi="宋体" w:cs="宋体"/>
                <w:snapToGrid w:val="0"/>
              </w:rPr>
            </w:pPr>
            <w:r>
              <w:rPr>
                <w:rFonts w:ascii="宋体" w:hAnsi="宋体" w:cs="宋体"/>
                <w:snapToGrid w:val="0"/>
              </w:rPr>
              <w:t>(3)</w:t>
            </w:r>
            <w:r>
              <w:rPr>
                <w:rFonts w:hint="eastAsia" w:ascii="宋体" w:hAnsi="宋体" w:cs="宋体"/>
                <w:snapToGrid w:val="0"/>
              </w:rPr>
              <w:t>具有履行合同所必需的设备和专业技术能力</w:t>
            </w:r>
          </w:p>
        </w:tc>
        <w:tc>
          <w:tcPr>
            <w:tcW w:w="328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1E1E73B">
            <w:pPr>
              <w:widowControl/>
              <w:adjustRightInd w:val="0"/>
              <w:jc w:val="left"/>
              <w:rPr>
                <w:rFonts w:hint="eastAsia" w:ascii="宋体" w:hAnsi="宋体" w:cs="宋体"/>
                <w:snapToGrid w:val="0"/>
                <w:kern w:val="0"/>
                <w:sz w:val="24"/>
              </w:rPr>
            </w:pPr>
          </w:p>
        </w:tc>
      </w:tr>
      <w:tr w14:paraId="6143734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3F468F2">
            <w:pPr>
              <w:pStyle w:val="19"/>
              <w:widowControl/>
              <w:adjustRightInd w:val="0"/>
              <w:spacing w:beforeAutospacing="0" w:afterAutospacing="0" w:line="375" w:lineRule="atLeast"/>
              <w:jc w:val="both"/>
              <w:rPr>
                <w:rFonts w:hint="eastAsia" w:ascii="宋体" w:hAnsi="宋体" w:cs="宋体"/>
                <w:snapToGrid w:val="0"/>
              </w:rPr>
            </w:pPr>
            <w:r>
              <w:rPr>
                <w:rFonts w:ascii="宋体" w:hAnsi="宋体" w:cs="宋体"/>
                <w:snapToGrid w:val="0"/>
              </w:rPr>
              <w:t>(4)</w:t>
            </w:r>
            <w:r>
              <w:rPr>
                <w:rFonts w:hint="eastAsia" w:ascii="宋体" w:hAnsi="宋体" w:cs="宋体"/>
                <w:snapToGrid w:val="0"/>
              </w:rPr>
              <w:t>有依法缴纳税收和社会保障资金的良好记录</w:t>
            </w:r>
          </w:p>
        </w:tc>
        <w:tc>
          <w:tcPr>
            <w:tcW w:w="328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26AAB88">
            <w:pPr>
              <w:widowControl/>
              <w:adjustRightInd w:val="0"/>
              <w:jc w:val="left"/>
              <w:rPr>
                <w:rFonts w:hint="eastAsia" w:ascii="宋体" w:hAnsi="宋体" w:cs="宋体"/>
                <w:snapToGrid w:val="0"/>
                <w:kern w:val="0"/>
                <w:sz w:val="24"/>
              </w:rPr>
            </w:pPr>
          </w:p>
        </w:tc>
      </w:tr>
      <w:tr w14:paraId="7E7CDAA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3AA095C">
            <w:pPr>
              <w:pStyle w:val="19"/>
              <w:widowControl/>
              <w:adjustRightInd w:val="0"/>
              <w:spacing w:beforeAutospacing="0" w:afterAutospacing="0" w:line="375" w:lineRule="atLeast"/>
              <w:jc w:val="both"/>
              <w:rPr>
                <w:rFonts w:hint="eastAsia" w:ascii="宋体" w:hAnsi="宋体" w:cs="宋体"/>
                <w:snapToGrid w:val="0"/>
              </w:rPr>
            </w:pPr>
            <w:r>
              <w:rPr>
                <w:rFonts w:ascii="宋体" w:hAnsi="宋体" w:cs="宋体"/>
                <w:snapToGrid w:val="0"/>
              </w:rPr>
              <w:t>(5)</w:t>
            </w:r>
            <w:r>
              <w:rPr>
                <w:rFonts w:hint="eastAsia" w:ascii="宋体" w:hAnsi="宋体" w:cs="宋体"/>
                <w:snapToGrid w:val="0"/>
              </w:rPr>
              <w:t>参加采购活动前三年内，在经营活动中没有重大违法记录</w:t>
            </w:r>
          </w:p>
        </w:tc>
        <w:tc>
          <w:tcPr>
            <w:tcW w:w="328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D3612D2">
            <w:pPr>
              <w:widowControl/>
              <w:adjustRightInd w:val="0"/>
              <w:jc w:val="left"/>
              <w:rPr>
                <w:rFonts w:hint="eastAsia" w:ascii="宋体" w:hAnsi="宋体" w:cs="宋体"/>
                <w:snapToGrid w:val="0"/>
                <w:kern w:val="0"/>
                <w:sz w:val="24"/>
              </w:rPr>
            </w:pPr>
          </w:p>
        </w:tc>
      </w:tr>
      <w:tr w14:paraId="13D9CBE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6DC3240">
            <w:pPr>
              <w:pStyle w:val="19"/>
              <w:widowControl/>
              <w:adjustRightInd w:val="0"/>
              <w:spacing w:beforeAutospacing="0" w:afterAutospacing="0" w:line="375" w:lineRule="atLeast"/>
              <w:jc w:val="both"/>
              <w:rPr>
                <w:rFonts w:hint="eastAsia" w:ascii="宋体" w:hAnsi="宋体" w:cs="宋体"/>
                <w:snapToGrid w:val="0"/>
              </w:rPr>
            </w:pPr>
            <w:r>
              <w:rPr>
                <w:rFonts w:ascii="宋体" w:hAnsi="宋体" w:cs="宋体"/>
                <w:snapToGrid w:val="0"/>
              </w:rPr>
              <w:t>(6)</w:t>
            </w:r>
            <w:r>
              <w:rPr>
                <w:rFonts w:hint="eastAsia" w:ascii="宋体" w:hAnsi="宋体" w:cs="宋体"/>
                <w:snapToGrid w:val="0"/>
              </w:rPr>
              <w:t>法律、行政法规规定的其他条件。</w:t>
            </w:r>
          </w:p>
        </w:tc>
        <w:tc>
          <w:tcPr>
            <w:tcW w:w="328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8807A20">
            <w:pPr>
              <w:widowControl/>
              <w:adjustRightInd w:val="0"/>
              <w:jc w:val="left"/>
              <w:rPr>
                <w:rFonts w:hint="eastAsia" w:ascii="宋体" w:hAnsi="宋体" w:cs="宋体"/>
                <w:snapToGrid w:val="0"/>
                <w:kern w:val="0"/>
                <w:sz w:val="24"/>
              </w:rPr>
            </w:pPr>
          </w:p>
        </w:tc>
      </w:tr>
      <w:tr w14:paraId="11A7031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5714D0B">
            <w:pPr>
              <w:pStyle w:val="19"/>
              <w:widowControl/>
              <w:adjustRightInd w:val="0"/>
              <w:spacing w:beforeAutospacing="0" w:afterAutospacing="0" w:line="375" w:lineRule="atLeast"/>
              <w:jc w:val="both"/>
              <w:rPr>
                <w:rFonts w:hint="eastAsia" w:ascii="宋体" w:hAnsi="宋体" w:cs="宋体"/>
                <w:snapToGrid w:val="0"/>
              </w:rPr>
            </w:pPr>
            <w:r>
              <w:rPr>
                <w:rStyle w:val="26"/>
                <w:rFonts w:hint="eastAsia" w:ascii="宋体" w:hAnsi="宋体" w:cs="宋体"/>
                <w:snapToGrid w:val="0"/>
              </w:rPr>
              <w:t>磋商文件对合格供应商的一般规定</w:t>
            </w:r>
          </w:p>
        </w:tc>
        <w:tc>
          <w:tcPr>
            <w:tcW w:w="328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6A561D6">
            <w:pPr>
              <w:pStyle w:val="19"/>
              <w:widowControl/>
              <w:adjustRightInd w:val="0"/>
              <w:spacing w:beforeAutospacing="0" w:afterAutospacing="0" w:line="375" w:lineRule="atLeast"/>
              <w:jc w:val="both"/>
              <w:rPr>
                <w:rFonts w:hint="eastAsia" w:ascii="宋体" w:hAnsi="宋体" w:cs="宋体"/>
                <w:snapToGrid w:val="0"/>
              </w:rPr>
            </w:pPr>
            <w:r>
              <w:rPr>
                <w:rStyle w:val="26"/>
                <w:rFonts w:hint="eastAsia" w:ascii="宋体" w:hAnsi="宋体" w:cs="宋体"/>
                <w:snapToGrid w:val="0"/>
              </w:rPr>
              <w:t>供应商对是否违反一般规定做如实声明</w:t>
            </w:r>
          </w:p>
        </w:tc>
      </w:tr>
      <w:tr w14:paraId="43E7C92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F2F6E77">
            <w:pPr>
              <w:pStyle w:val="19"/>
              <w:widowControl/>
              <w:adjustRightInd w:val="0"/>
              <w:spacing w:beforeAutospacing="0" w:afterAutospacing="0" w:line="375" w:lineRule="atLeast"/>
              <w:jc w:val="both"/>
              <w:rPr>
                <w:rFonts w:hint="eastAsia" w:ascii="宋体" w:hAnsi="宋体" w:cs="宋体"/>
                <w:snapToGrid w:val="0"/>
              </w:rPr>
            </w:pPr>
            <w:r>
              <w:rPr>
                <w:rFonts w:hint="eastAsia" w:ascii="宋体" w:hAnsi="宋体" w:cs="宋体"/>
                <w:snapToGrid w:val="0"/>
              </w:rPr>
              <w:t>供应商应当遵守中国的有关法律、法规和规章的规定，参加政府采购活动时已经自觉检查并按照政府采购相关法律规定，主动回避相应利害关系。</w:t>
            </w:r>
          </w:p>
        </w:tc>
        <w:tc>
          <w:tcPr>
            <w:tcW w:w="328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9AD9987">
            <w:pPr>
              <w:widowControl/>
              <w:adjustRightInd w:val="0"/>
              <w:jc w:val="left"/>
              <w:rPr>
                <w:rFonts w:hint="eastAsia" w:ascii="宋体" w:hAnsi="宋体" w:cs="宋体"/>
                <w:snapToGrid w:val="0"/>
                <w:kern w:val="0"/>
                <w:sz w:val="24"/>
              </w:rPr>
            </w:pPr>
          </w:p>
        </w:tc>
      </w:tr>
      <w:tr w14:paraId="2300C19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E1BBED9">
            <w:pPr>
              <w:pStyle w:val="19"/>
              <w:widowControl/>
              <w:adjustRightInd w:val="0"/>
              <w:spacing w:beforeAutospacing="0" w:afterAutospacing="0" w:line="375" w:lineRule="atLeast"/>
              <w:jc w:val="both"/>
              <w:rPr>
                <w:rFonts w:hint="eastAsia" w:ascii="宋体" w:hAnsi="宋体" w:cs="宋体"/>
                <w:snapToGrid w:val="0"/>
              </w:rPr>
            </w:pPr>
            <w:r>
              <w:rPr>
                <w:rFonts w:hint="eastAsia" w:ascii="宋体" w:hAnsi="宋体" w:cs="宋体"/>
                <w:snapToGrid w:val="0"/>
              </w:rPr>
              <w:t>为采购项目提供整体设计、规范编制或项目管理、监理、检测等服务的供应商，不得再参加该采购项目除整体设计、规范编制和项目管理、监理、检测等服务之外的其他采购活动。</w:t>
            </w:r>
          </w:p>
        </w:tc>
        <w:tc>
          <w:tcPr>
            <w:tcW w:w="328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97545B9">
            <w:pPr>
              <w:widowControl/>
              <w:adjustRightInd w:val="0"/>
              <w:jc w:val="left"/>
              <w:rPr>
                <w:rFonts w:hint="eastAsia" w:ascii="宋体" w:hAnsi="宋体" w:cs="宋体"/>
                <w:snapToGrid w:val="0"/>
                <w:kern w:val="0"/>
                <w:sz w:val="24"/>
              </w:rPr>
            </w:pPr>
          </w:p>
        </w:tc>
      </w:tr>
      <w:tr w14:paraId="4CF7A99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F0EBF26">
            <w:pPr>
              <w:pStyle w:val="19"/>
              <w:widowControl/>
              <w:adjustRightInd w:val="0"/>
              <w:spacing w:beforeAutospacing="0" w:afterAutospacing="0" w:line="375" w:lineRule="atLeast"/>
              <w:jc w:val="both"/>
              <w:rPr>
                <w:rFonts w:hint="eastAsia" w:ascii="宋体" w:hAnsi="宋体" w:cs="宋体"/>
                <w:snapToGrid w:val="0"/>
              </w:rPr>
            </w:pPr>
            <w:r>
              <w:rPr>
                <w:rFonts w:hint="eastAsia" w:ascii="宋体" w:hAnsi="宋体" w:cs="宋体"/>
                <w:snapToGrid w:val="0"/>
              </w:rPr>
              <w:t>列入失信被执行人、重大税收违法案件当事人名单、政府采购严重违法失信行为记录名单的供应商，不得参加政府采购活动。</w:t>
            </w:r>
          </w:p>
        </w:tc>
        <w:tc>
          <w:tcPr>
            <w:tcW w:w="328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3C80F17">
            <w:pPr>
              <w:widowControl/>
              <w:adjustRightInd w:val="0"/>
              <w:jc w:val="left"/>
              <w:rPr>
                <w:rFonts w:hint="eastAsia" w:ascii="宋体" w:hAnsi="宋体" w:cs="宋体"/>
                <w:snapToGrid w:val="0"/>
                <w:kern w:val="0"/>
                <w:sz w:val="24"/>
              </w:rPr>
            </w:pPr>
          </w:p>
        </w:tc>
      </w:tr>
    </w:tbl>
    <w:p w14:paraId="5432D815">
      <w:pPr>
        <w:pStyle w:val="19"/>
        <w:widowControl/>
        <w:adjustRightInd w:val="0"/>
        <w:spacing w:before="75" w:beforeAutospacing="0" w:after="75" w:afterAutospacing="0" w:line="375" w:lineRule="atLeast"/>
        <w:ind w:firstLine="480"/>
        <w:jc w:val="both"/>
        <w:rPr>
          <w:rFonts w:hint="eastAsia" w:ascii="宋体" w:hAnsi="宋体" w:cs="宋体"/>
          <w:snapToGrid w:val="0"/>
        </w:rPr>
      </w:pPr>
      <w:r>
        <w:rPr>
          <w:rFonts w:ascii="宋体" w:hAnsi="宋体" w:cs="宋体"/>
          <w:snapToGrid w:val="0"/>
          <w:shd w:val="clear" w:color="auto" w:fill="FFFFFF"/>
        </w:rPr>
        <w:t>2</w:t>
      </w:r>
      <w:r>
        <w:rPr>
          <w:rFonts w:hint="eastAsia" w:ascii="宋体" w:hAnsi="宋体" w:cs="宋体"/>
          <w:snapToGrid w:val="0"/>
          <w:shd w:val="clear" w:color="auto" w:fill="FFFFFF"/>
        </w:rPr>
        <w:t>、我方对上述声明的真实性、合法性、准确性、有效性负责，</w:t>
      </w:r>
      <w:r>
        <w:rPr>
          <w:rFonts w:ascii="宋体" w:hAnsi="宋体" w:cs="宋体"/>
          <w:snapToGrid w:val="0"/>
          <w:shd w:val="clear" w:color="auto" w:fill="FFFFFF"/>
        </w:rPr>
        <w:t></w:t>
      </w:r>
      <w:r>
        <w:rPr>
          <w:rFonts w:hint="eastAsia" w:ascii="宋体" w:hAnsi="宋体" w:cs="宋体"/>
          <w:snapToGrid w:val="0"/>
          <w:shd w:val="clear" w:color="auto" w:fill="FFFFFF"/>
        </w:rPr>
        <w:t>并愿意根据磋商文件和磋商过程中贵方要求提供全部现有资料、数据、文件等予以证实。</w:t>
      </w:r>
    </w:p>
    <w:p w14:paraId="3D98749F">
      <w:pPr>
        <w:pStyle w:val="19"/>
        <w:widowControl/>
        <w:adjustRightInd w:val="0"/>
        <w:spacing w:before="75" w:beforeAutospacing="0" w:after="75" w:afterAutospacing="0" w:line="435" w:lineRule="atLeast"/>
        <w:ind w:firstLine="480"/>
        <w:rPr>
          <w:rFonts w:hint="eastAsia" w:ascii="宋体" w:hAnsi="宋体" w:cs="宋体"/>
          <w:snapToGrid w:val="0"/>
        </w:rPr>
      </w:pPr>
      <w:r>
        <w:rPr>
          <w:rFonts w:hint="eastAsia" w:ascii="宋体" w:hAnsi="宋体" w:cs="宋体"/>
          <w:snapToGrid w:val="0"/>
          <w:shd w:val="clear" w:color="auto" w:fill="FFFFFF"/>
        </w:rPr>
        <w:t>备注：对于接受联合体形式的磋商且供应商是联合体的，则联合体各成员都应当提交本资格证明文件。</w:t>
      </w:r>
    </w:p>
    <w:p w14:paraId="1CBECD2F">
      <w:pPr>
        <w:pStyle w:val="19"/>
        <w:widowControl/>
        <w:adjustRightInd w:val="0"/>
        <w:spacing w:before="75" w:beforeAutospacing="0" w:after="75" w:afterAutospacing="0" w:line="375" w:lineRule="atLeast"/>
        <w:jc w:val="both"/>
        <w:rPr>
          <w:rFonts w:hint="eastAsia" w:ascii="宋体" w:hAnsi="宋体" w:cs="宋体"/>
          <w:snapToGrid w:val="0"/>
        </w:rPr>
      </w:pPr>
      <w:r>
        <w:rPr>
          <w:rFonts w:hint="eastAsia" w:ascii="宋体" w:hAnsi="宋体" w:cs="宋体"/>
          <w:snapToGrid w:val="0"/>
          <w:shd w:val="clear" w:color="auto" w:fill="FFFFFF"/>
        </w:rPr>
        <w:t>供应商代表：</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签字</w:t>
      </w:r>
      <w:r>
        <w:rPr>
          <w:rFonts w:ascii="宋体" w:hAnsi="宋体" w:cs="宋体"/>
          <w:snapToGrid w:val="0"/>
          <w:u w:val="single"/>
          <w:shd w:val="clear" w:color="auto" w:fill="FFFFFF"/>
        </w:rPr>
        <w:t>) </w:t>
      </w:r>
    </w:p>
    <w:p w14:paraId="5ED23A3F">
      <w:pPr>
        <w:pStyle w:val="19"/>
        <w:widowControl/>
        <w:adjustRightInd w:val="0"/>
        <w:spacing w:before="75" w:beforeAutospacing="0" w:after="75" w:afterAutospacing="0" w:line="375" w:lineRule="atLeast"/>
        <w:jc w:val="both"/>
        <w:rPr>
          <w:rFonts w:hint="eastAsia" w:ascii="宋体" w:hAnsi="宋体" w:cs="宋体"/>
          <w:snapToGrid w:val="0"/>
        </w:rPr>
      </w:pPr>
      <w:r>
        <w:rPr>
          <w:rFonts w:hint="eastAsia" w:ascii="宋体" w:hAnsi="宋体" w:cs="宋体"/>
          <w:snapToGrid w:val="0"/>
          <w:shd w:val="clear" w:color="auto" w:fill="FFFFFF"/>
        </w:rPr>
        <w:t>供应商名称：</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全称并加盖公章</w:t>
      </w:r>
      <w:r>
        <w:rPr>
          <w:rFonts w:ascii="宋体" w:hAnsi="宋体" w:cs="宋体"/>
          <w:snapToGrid w:val="0"/>
          <w:u w:val="single"/>
          <w:shd w:val="clear" w:color="auto" w:fill="FFFFFF"/>
        </w:rPr>
        <w:t>)         </w:t>
      </w:r>
    </w:p>
    <w:p w14:paraId="4211693D">
      <w:pPr>
        <w:pStyle w:val="19"/>
        <w:widowControl/>
        <w:adjustRightInd w:val="0"/>
        <w:spacing w:before="75" w:beforeAutospacing="0" w:after="75" w:afterAutospacing="0" w:line="375" w:lineRule="atLeast"/>
        <w:rPr>
          <w:rFonts w:hint="eastAsia" w:ascii="宋体" w:hAnsi="宋体" w:cs="宋体"/>
          <w:snapToGrid w:val="0"/>
        </w:rPr>
      </w:pPr>
      <w:r>
        <w:rPr>
          <w:rFonts w:hint="eastAsia" w:ascii="宋体" w:hAnsi="宋体" w:cs="宋体"/>
          <w:snapToGrid w:val="0"/>
          <w:shd w:val="clear" w:color="auto" w:fill="FFFFFF"/>
        </w:rPr>
        <w:t>日</w:t>
      </w:r>
      <w:r>
        <w:rPr>
          <w:rFonts w:ascii="宋体" w:hAnsi="宋体" w:cs="宋体"/>
          <w:snapToGrid w:val="0"/>
          <w:shd w:val="clear" w:color="auto" w:fill="FFFFFF"/>
        </w:rPr>
        <w:t>  </w:t>
      </w:r>
      <w:r>
        <w:rPr>
          <w:rFonts w:hint="eastAsia" w:ascii="宋体" w:hAnsi="宋体" w:cs="宋体"/>
          <w:snapToGrid w:val="0"/>
          <w:shd w:val="clear" w:color="auto" w:fill="FFFFFF"/>
        </w:rPr>
        <w:t>期：</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 xml:space="preserve">   </w:t>
      </w:r>
      <w:r>
        <w:rPr>
          <w:rFonts w:hint="eastAsia" w:ascii="宋体" w:hAnsi="宋体" w:cs="宋体"/>
          <w:snapToGrid w:val="0"/>
          <w:shd w:val="clear" w:color="auto" w:fill="FFFFFF"/>
        </w:rPr>
        <w:t>年</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 xml:space="preserve">   </w:t>
      </w:r>
      <w:r>
        <w:rPr>
          <w:rFonts w:ascii="宋体" w:hAnsi="宋体" w:cs="宋体"/>
          <w:snapToGrid w:val="0"/>
          <w:u w:val="single"/>
          <w:shd w:val="clear" w:color="auto" w:fill="FFFFFF"/>
        </w:rPr>
        <w:t> </w:t>
      </w:r>
      <w:r>
        <w:rPr>
          <w:rFonts w:hint="eastAsia" w:ascii="宋体" w:hAnsi="宋体" w:cs="宋体"/>
          <w:snapToGrid w:val="0"/>
          <w:shd w:val="clear" w:color="auto" w:fill="FFFFFF"/>
        </w:rPr>
        <w:t>月</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 xml:space="preserve">   </w:t>
      </w:r>
      <w:r>
        <w:rPr>
          <w:rFonts w:hint="eastAsia" w:ascii="宋体" w:hAnsi="宋体" w:cs="宋体"/>
          <w:snapToGrid w:val="0"/>
          <w:shd w:val="clear" w:color="auto" w:fill="FFFFFF"/>
        </w:rPr>
        <w:t>日</w:t>
      </w:r>
    </w:p>
    <w:p w14:paraId="30FF27A5">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附件</w:t>
      </w:r>
      <w:r>
        <w:rPr>
          <w:rFonts w:ascii="宋体" w:hAnsi="宋体" w:cs="宋体"/>
          <w:snapToGrid w:val="0"/>
          <w:shd w:val="clear" w:color="auto" w:fill="FFFFFF"/>
        </w:rPr>
        <w:t xml:space="preserve">3-3          </w:t>
      </w:r>
      <w:r>
        <w:rPr>
          <w:rFonts w:hint="eastAsia" w:ascii="宋体" w:hAnsi="宋体" w:cs="宋体"/>
          <w:snapToGrid w:val="0"/>
          <w:shd w:val="clear" w:color="auto" w:fill="FFFFFF"/>
        </w:rPr>
        <w:t xml:space="preserve">    </w:t>
      </w:r>
      <w:r>
        <w:rPr>
          <w:rStyle w:val="26"/>
          <w:rFonts w:hint="eastAsia" w:ascii="宋体" w:hAnsi="宋体" w:cs="宋体"/>
          <w:snapToGrid w:val="0"/>
          <w:shd w:val="clear" w:color="auto" w:fill="FFFFFF"/>
        </w:rPr>
        <w:t>单位负责人授权书</w:t>
      </w:r>
    </w:p>
    <w:p w14:paraId="47A0C0A7">
      <w:pPr>
        <w:pStyle w:val="19"/>
        <w:widowControl/>
        <w:adjustRightInd w:val="0"/>
        <w:spacing w:before="75" w:beforeAutospacing="0" w:after="75" w:afterAutospacing="0" w:line="405" w:lineRule="atLeast"/>
        <w:rPr>
          <w:rFonts w:hint="eastAsia" w:ascii="宋体" w:hAnsi="宋体" w:cs="宋体"/>
          <w:snapToGrid w:val="0"/>
        </w:rPr>
      </w:pPr>
      <w:r>
        <w:rPr>
          <w:rFonts w:ascii="宋体" w:hAnsi="宋体" w:cs="宋体"/>
          <w:snapToGrid w:val="0"/>
          <w:shd w:val="clear" w:color="auto" w:fill="FFFFFF"/>
        </w:rPr>
        <w:t> </w:t>
      </w:r>
    </w:p>
    <w:p w14:paraId="7D0BAD17">
      <w:pPr>
        <w:pStyle w:val="19"/>
        <w:widowControl/>
        <w:adjustRightInd w:val="0"/>
        <w:spacing w:before="75" w:beforeAutospacing="0" w:after="75" w:afterAutospacing="0" w:line="360" w:lineRule="atLeast"/>
        <w:rPr>
          <w:rFonts w:hint="eastAsia" w:ascii="宋体" w:hAnsi="宋体" w:cs="宋体"/>
          <w:snapToGrid w:val="0"/>
        </w:rPr>
      </w:pPr>
      <w:r>
        <w:rPr>
          <w:rFonts w:hint="eastAsia" w:ascii="宋体" w:hAnsi="宋体" w:cs="宋体"/>
          <w:snapToGrid w:val="0"/>
          <w:shd w:val="clear" w:color="auto" w:fill="FFFFFF"/>
        </w:rPr>
        <w:t>致：</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采购人或采购代理机构</w:t>
      </w:r>
      <w:r>
        <w:rPr>
          <w:rFonts w:ascii="宋体" w:hAnsi="宋体" w:cs="宋体"/>
          <w:snapToGrid w:val="0"/>
          <w:u w:val="single"/>
          <w:shd w:val="clear" w:color="auto" w:fill="FFFFFF"/>
        </w:rPr>
        <w:t>)       </w:t>
      </w:r>
    </w:p>
    <w:p w14:paraId="43FC572C">
      <w:pPr>
        <w:pStyle w:val="19"/>
        <w:widowControl/>
        <w:adjustRightInd w:val="0"/>
        <w:spacing w:before="75" w:beforeAutospacing="0" w:after="75" w:afterAutospacing="0" w:line="360" w:lineRule="atLeast"/>
        <w:ind w:firstLine="480"/>
        <w:rPr>
          <w:rFonts w:hint="eastAsia" w:ascii="宋体" w:hAnsi="宋体" w:cs="宋体"/>
          <w:snapToGrid w:val="0"/>
        </w:rPr>
      </w:pPr>
      <w:r>
        <w:rPr>
          <w:rFonts w:hint="eastAsia" w:ascii="宋体" w:hAnsi="宋体" w:cs="宋体"/>
          <w:snapToGrid w:val="0"/>
          <w:shd w:val="clear" w:color="auto" w:fill="FFFFFF"/>
        </w:rPr>
        <w:t>我方的单位负责人</w:t>
      </w:r>
      <w:r>
        <w:rPr>
          <w:rFonts w:ascii="宋体" w:hAnsi="宋体" w:cs="宋体"/>
          <w:snapToGrid w:val="0"/>
          <w:u w:val="single"/>
          <w:shd w:val="clear" w:color="auto" w:fill="FFFFFF"/>
        </w:rPr>
        <w:t>(</w:t>
      </w:r>
      <w:r>
        <w:rPr>
          <w:rFonts w:hint="eastAsia" w:ascii="宋体" w:hAnsi="宋体" w:cs="宋体"/>
          <w:snapToGrid w:val="0"/>
          <w:u w:val="single"/>
          <w:shd w:val="clear" w:color="auto" w:fill="FFFFFF"/>
        </w:rPr>
        <w:t>填写“单位负责人全名”</w:t>
      </w:r>
      <w:r>
        <w:rPr>
          <w:rFonts w:ascii="宋体" w:hAnsi="宋体" w:cs="宋体"/>
          <w:snapToGrid w:val="0"/>
          <w:u w:val="single"/>
          <w:shd w:val="clear" w:color="auto" w:fill="FFFFFF"/>
        </w:rPr>
        <w:t>)</w:t>
      </w:r>
      <w:r>
        <w:rPr>
          <w:rFonts w:hint="eastAsia" w:ascii="宋体" w:hAnsi="宋体" w:cs="宋体"/>
          <w:snapToGrid w:val="0"/>
          <w:shd w:val="clear" w:color="auto" w:fill="FFFFFF"/>
        </w:rPr>
        <w:t>授权</w:t>
      </w:r>
      <w:r>
        <w:rPr>
          <w:rFonts w:ascii="宋体" w:hAnsi="宋体" w:cs="宋体"/>
          <w:snapToGrid w:val="0"/>
          <w:u w:val="single"/>
          <w:shd w:val="clear" w:color="auto" w:fill="FFFFFF"/>
        </w:rPr>
        <w:t>(</w:t>
      </w:r>
      <w:r>
        <w:rPr>
          <w:rFonts w:hint="eastAsia" w:ascii="宋体" w:hAnsi="宋体" w:cs="宋体"/>
          <w:snapToGrid w:val="0"/>
          <w:u w:val="single"/>
          <w:shd w:val="clear" w:color="auto" w:fill="FFFFFF"/>
        </w:rPr>
        <w:t>填写“供应商代表全名”</w:t>
      </w:r>
      <w:r>
        <w:rPr>
          <w:rFonts w:ascii="宋体" w:hAnsi="宋体" w:cs="宋体"/>
          <w:snapToGrid w:val="0"/>
          <w:u w:val="single"/>
          <w:shd w:val="clear" w:color="auto" w:fill="FFFFFF"/>
        </w:rPr>
        <w:t>)</w:t>
      </w:r>
      <w:r>
        <w:rPr>
          <w:rFonts w:hint="eastAsia" w:ascii="宋体" w:hAnsi="宋体" w:cs="宋体"/>
          <w:snapToGrid w:val="0"/>
          <w:shd w:val="clear" w:color="auto" w:fill="FFFFFF"/>
        </w:rPr>
        <w:t>为我方的供应商代表，代表我方参加</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填写“项目名称”</w:t>
      </w:r>
      <w:r>
        <w:rPr>
          <w:rFonts w:ascii="宋体" w:hAnsi="宋体" w:cs="宋体"/>
          <w:snapToGrid w:val="0"/>
          <w:u w:val="single"/>
          <w:shd w:val="clear" w:color="auto" w:fill="FFFFFF"/>
        </w:rPr>
        <w:t>)   </w:t>
      </w:r>
      <w:r>
        <w:rPr>
          <w:rFonts w:hint="eastAsia" w:ascii="宋体" w:hAnsi="宋体" w:cs="宋体"/>
          <w:snapToGrid w:val="0"/>
          <w:shd w:val="clear" w:color="auto" w:fill="FFFFFF"/>
        </w:rPr>
        <w:t>项目</w:t>
      </w:r>
      <w:r>
        <w:rPr>
          <w:rFonts w:ascii="宋体" w:hAnsi="宋体" w:cs="宋体"/>
          <w:snapToGrid w:val="0"/>
          <w:shd w:val="clear" w:color="auto" w:fill="FFFFFF"/>
        </w:rPr>
        <w:t>(</w:t>
      </w:r>
      <w:r>
        <w:rPr>
          <w:rFonts w:hint="eastAsia" w:ascii="宋体" w:hAnsi="宋体" w:cs="宋体"/>
          <w:snapToGrid w:val="0"/>
          <w:shd w:val="clear" w:color="auto" w:fill="FFFFFF"/>
        </w:rPr>
        <w:t>项目编号：</w:t>
      </w:r>
      <w:r>
        <w:rPr>
          <w:rFonts w:ascii="宋体" w:hAnsi="宋体" w:cs="宋体"/>
          <w:snapToGrid w:val="0"/>
          <w:u w:val="single"/>
          <w:shd w:val="clear" w:color="auto" w:fill="FFFFFF"/>
        </w:rPr>
        <w:t>         </w:t>
      </w:r>
      <w:r>
        <w:rPr>
          <w:rFonts w:ascii="宋体" w:hAnsi="宋体" w:cs="宋体"/>
          <w:snapToGrid w:val="0"/>
          <w:shd w:val="clear" w:color="auto" w:fill="FFFFFF"/>
        </w:rPr>
        <w:t>)</w:t>
      </w:r>
      <w:r>
        <w:rPr>
          <w:rFonts w:hint="eastAsia" w:ascii="宋体" w:hAnsi="宋体" w:cs="宋体"/>
          <w:snapToGrid w:val="0"/>
          <w:shd w:val="clear" w:color="auto" w:fill="FFFFFF"/>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42A90ABA">
      <w:pPr>
        <w:pStyle w:val="19"/>
        <w:widowControl/>
        <w:adjustRightInd w:val="0"/>
        <w:spacing w:before="75" w:beforeAutospacing="0" w:after="75" w:afterAutospacing="0" w:line="360" w:lineRule="atLeast"/>
        <w:rPr>
          <w:rFonts w:hint="eastAsia" w:ascii="宋体" w:hAnsi="宋体" w:cs="宋体"/>
          <w:snapToGrid w:val="0"/>
        </w:rPr>
      </w:pPr>
      <w:r>
        <w:rPr>
          <w:rFonts w:ascii="宋体" w:hAnsi="宋体" w:cs="宋体"/>
          <w:snapToGrid w:val="0"/>
          <w:shd w:val="clear" w:color="auto" w:fill="FFFFFF"/>
        </w:rPr>
        <w:t>    </w:t>
      </w:r>
      <w:r>
        <w:rPr>
          <w:rFonts w:hint="eastAsia" w:ascii="宋体" w:hAnsi="宋体" w:cs="宋体"/>
          <w:snapToGrid w:val="0"/>
          <w:shd w:val="clear" w:color="auto" w:fill="FFFFFF"/>
        </w:rPr>
        <w:t>供应商代表无转委权。特此授权。</w:t>
      </w:r>
    </w:p>
    <w:p w14:paraId="6A0D4FF1">
      <w:pPr>
        <w:pStyle w:val="19"/>
        <w:widowControl/>
        <w:adjustRightInd w:val="0"/>
        <w:spacing w:before="75" w:beforeAutospacing="0" w:after="75" w:afterAutospacing="0" w:line="360" w:lineRule="atLeast"/>
        <w:jc w:val="center"/>
        <w:rPr>
          <w:rFonts w:hint="eastAsia" w:ascii="宋体" w:hAnsi="宋体" w:cs="宋体"/>
          <w:snapToGrid w:val="0"/>
        </w:rPr>
      </w:pPr>
      <w:r>
        <w:rPr>
          <w:rFonts w:ascii="宋体" w:hAnsi="宋体" w:cs="宋体"/>
          <w:snapToGrid w:val="0"/>
          <w:shd w:val="clear" w:color="auto" w:fill="FFFFFF"/>
        </w:rPr>
        <w:t>(</w:t>
      </w:r>
      <w:r>
        <w:rPr>
          <w:rFonts w:hint="eastAsia" w:ascii="宋体" w:hAnsi="宋体" w:cs="宋体"/>
          <w:snapToGrid w:val="0"/>
          <w:shd w:val="clear" w:color="auto" w:fill="FFFFFF"/>
        </w:rPr>
        <w:t>以下无正文</w:t>
      </w:r>
      <w:r>
        <w:rPr>
          <w:rFonts w:ascii="宋体" w:hAnsi="宋体" w:cs="宋体"/>
          <w:snapToGrid w:val="0"/>
          <w:shd w:val="clear" w:color="auto" w:fill="FFFFFF"/>
        </w:rPr>
        <w:t>)</w:t>
      </w:r>
    </w:p>
    <w:p w14:paraId="1BC0D09B">
      <w:pPr>
        <w:pStyle w:val="19"/>
        <w:widowControl/>
        <w:adjustRightInd w:val="0"/>
        <w:spacing w:before="75" w:beforeAutospacing="0" w:after="75" w:afterAutospacing="0" w:line="360" w:lineRule="atLeast"/>
        <w:rPr>
          <w:rFonts w:hint="eastAsia" w:ascii="宋体" w:hAnsi="宋体" w:cs="宋体"/>
          <w:snapToGrid w:val="0"/>
          <w:u w:val="single"/>
          <w:shd w:val="clear" w:color="auto" w:fill="FFFFFF"/>
        </w:rPr>
      </w:pPr>
      <w:r>
        <w:rPr>
          <w:rFonts w:hint="eastAsia" w:ascii="宋体" w:hAnsi="宋体" w:cs="宋体"/>
          <w:snapToGrid w:val="0"/>
          <w:shd w:val="clear" w:color="auto" w:fill="FFFFFF"/>
        </w:rPr>
        <w:t>单位负责人：</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 xml:space="preserve">                </w:t>
      </w:r>
      <w:r>
        <w:rPr>
          <w:rFonts w:hint="eastAsia" w:ascii="宋体" w:hAnsi="宋体" w:cs="宋体"/>
          <w:snapToGrid w:val="0"/>
          <w:shd w:val="clear" w:color="auto" w:fill="FFFFFF"/>
        </w:rPr>
        <w:t>身份证号：</w:t>
      </w:r>
      <w:r>
        <w:rPr>
          <w:rFonts w:ascii="宋体" w:hAnsi="宋体" w:cs="宋体"/>
          <w:snapToGrid w:val="0"/>
          <w:u w:val="single"/>
          <w:shd w:val="clear" w:color="auto" w:fill="FFFFFF"/>
        </w:rPr>
        <w:t>                 </w:t>
      </w:r>
    </w:p>
    <w:p w14:paraId="4F0F8E0B">
      <w:pPr>
        <w:pStyle w:val="19"/>
        <w:widowControl/>
        <w:adjustRightInd w:val="0"/>
        <w:spacing w:before="75" w:beforeAutospacing="0" w:after="75" w:afterAutospacing="0" w:line="360" w:lineRule="atLeast"/>
        <w:rPr>
          <w:rFonts w:hint="eastAsia" w:ascii="宋体" w:hAnsi="宋体" w:cs="宋体"/>
          <w:snapToGrid w:val="0"/>
        </w:rPr>
      </w:pPr>
      <w:r>
        <w:rPr>
          <w:rFonts w:hint="eastAsia" w:ascii="宋体" w:hAnsi="宋体" w:cs="宋体"/>
          <w:snapToGrid w:val="0"/>
          <w:shd w:val="clear" w:color="auto" w:fill="FFFFFF"/>
        </w:rPr>
        <w:t>手机：</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 xml:space="preserve">                 </w:t>
      </w:r>
    </w:p>
    <w:p w14:paraId="22C91DA1">
      <w:pPr>
        <w:pStyle w:val="19"/>
        <w:widowControl/>
        <w:adjustRightInd w:val="0"/>
        <w:spacing w:before="75" w:beforeAutospacing="0" w:after="75" w:afterAutospacing="0" w:line="360" w:lineRule="atLeast"/>
        <w:rPr>
          <w:rFonts w:hint="eastAsia" w:ascii="宋体" w:hAnsi="宋体" w:cs="宋体"/>
          <w:snapToGrid w:val="0"/>
          <w:u w:val="single"/>
          <w:shd w:val="clear" w:color="auto" w:fill="FFFFFF"/>
        </w:rPr>
      </w:pPr>
      <w:r>
        <w:rPr>
          <w:rFonts w:hint="eastAsia" w:ascii="宋体" w:hAnsi="宋体" w:cs="宋体"/>
          <w:snapToGrid w:val="0"/>
          <w:shd w:val="clear" w:color="auto" w:fill="FFFFFF"/>
        </w:rPr>
        <w:t>供应商代表：</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 xml:space="preserve">                </w:t>
      </w:r>
      <w:r>
        <w:rPr>
          <w:rFonts w:hint="eastAsia" w:ascii="宋体" w:hAnsi="宋体" w:cs="宋体"/>
          <w:snapToGrid w:val="0"/>
          <w:shd w:val="clear" w:color="auto" w:fill="FFFFFF"/>
        </w:rPr>
        <w:t>身份证号：</w:t>
      </w:r>
      <w:r>
        <w:rPr>
          <w:rFonts w:ascii="宋体" w:hAnsi="宋体" w:cs="宋体"/>
          <w:snapToGrid w:val="0"/>
          <w:u w:val="single"/>
          <w:shd w:val="clear" w:color="auto" w:fill="FFFFFF"/>
        </w:rPr>
        <w:t>                 </w:t>
      </w:r>
    </w:p>
    <w:p w14:paraId="188276F8">
      <w:pPr>
        <w:pStyle w:val="19"/>
        <w:widowControl/>
        <w:adjustRightInd w:val="0"/>
        <w:spacing w:before="75" w:beforeAutospacing="0" w:after="75" w:afterAutospacing="0" w:line="360" w:lineRule="atLeast"/>
        <w:rPr>
          <w:rFonts w:hint="eastAsia" w:ascii="宋体" w:hAnsi="宋体" w:cs="宋体"/>
          <w:snapToGrid w:val="0"/>
        </w:rPr>
      </w:pPr>
      <w:r>
        <w:rPr>
          <w:rFonts w:hint="eastAsia" w:ascii="宋体" w:hAnsi="宋体" w:cs="宋体"/>
          <w:snapToGrid w:val="0"/>
          <w:shd w:val="clear" w:color="auto" w:fill="FFFFFF"/>
        </w:rPr>
        <w:t>手机：</w:t>
      </w:r>
      <w:r>
        <w:rPr>
          <w:rFonts w:ascii="宋体" w:hAnsi="宋体" w:cs="宋体"/>
          <w:snapToGrid w:val="0"/>
          <w:u w:val="single"/>
          <w:shd w:val="clear" w:color="auto" w:fill="FFFFFF"/>
        </w:rPr>
        <w:t>             </w:t>
      </w:r>
    </w:p>
    <w:p w14:paraId="601AB486">
      <w:pPr>
        <w:pStyle w:val="19"/>
        <w:widowControl/>
        <w:adjustRightInd w:val="0"/>
        <w:spacing w:before="75" w:beforeAutospacing="0" w:after="75" w:afterAutospacing="0" w:line="360" w:lineRule="atLeast"/>
        <w:rPr>
          <w:rFonts w:hint="eastAsia" w:ascii="宋体" w:hAnsi="宋体" w:cs="宋体"/>
          <w:snapToGrid w:val="0"/>
        </w:rPr>
      </w:pPr>
      <w:r>
        <w:rPr>
          <w:rFonts w:ascii="宋体" w:hAnsi="宋体" w:cs="宋体"/>
          <w:snapToGrid w:val="0"/>
          <w:shd w:val="clear" w:color="auto" w:fill="FFFFFF"/>
        </w:rPr>
        <w:t> </w:t>
      </w:r>
    </w:p>
    <w:p w14:paraId="7B8C6DDD">
      <w:pPr>
        <w:pStyle w:val="19"/>
        <w:widowControl/>
        <w:adjustRightInd w:val="0"/>
        <w:spacing w:before="75" w:beforeAutospacing="0" w:after="75" w:afterAutospacing="0" w:line="360" w:lineRule="atLeast"/>
        <w:rPr>
          <w:rFonts w:hint="eastAsia" w:ascii="宋体" w:hAnsi="宋体" w:cs="宋体"/>
          <w:snapToGrid w:val="0"/>
        </w:rPr>
      </w:pPr>
      <w:r>
        <w:rPr>
          <w:rFonts w:hint="eastAsia" w:ascii="宋体" w:hAnsi="宋体" w:cs="宋体"/>
          <w:snapToGrid w:val="0"/>
          <w:shd w:val="clear" w:color="auto" w:fill="FFFFFF"/>
        </w:rPr>
        <w:t>授权方</w:t>
      </w:r>
    </w:p>
    <w:p w14:paraId="555FBAC9">
      <w:pPr>
        <w:pStyle w:val="19"/>
        <w:widowControl/>
        <w:adjustRightInd w:val="0"/>
        <w:spacing w:before="75" w:beforeAutospacing="0" w:after="75" w:afterAutospacing="0" w:line="360" w:lineRule="atLeast"/>
        <w:rPr>
          <w:rFonts w:hint="eastAsia" w:ascii="宋体" w:hAnsi="宋体" w:cs="宋体"/>
          <w:snapToGrid w:val="0"/>
        </w:rPr>
      </w:pPr>
      <w:r>
        <w:rPr>
          <w:rFonts w:hint="eastAsia" w:ascii="宋体" w:hAnsi="宋体" w:cs="宋体"/>
          <w:snapToGrid w:val="0"/>
          <w:shd w:val="clear" w:color="auto" w:fill="FFFFFF"/>
        </w:rPr>
        <w:t>供应商：</w:t>
      </w:r>
      <w:r>
        <w:rPr>
          <w:rFonts w:ascii="宋体" w:hAnsi="宋体" w:cs="宋体"/>
          <w:snapToGrid w:val="0"/>
          <w:u w:val="single"/>
          <w:shd w:val="clear" w:color="auto" w:fill="FFFFFF"/>
        </w:rPr>
        <w:t>(</w:t>
      </w:r>
      <w:r>
        <w:rPr>
          <w:rFonts w:hint="eastAsia" w:ascii="宋体" w:hAnsi="宋体" w:cs="宋体"/>
          <w:snapToGrid w:val="0"/>
          <w:u w:val="single"/>
          <w:shd w:val="clear" w:color="auto" w:fill="FFFFFF"/>
        </w:rPr>
        <w:t>全称并加盖单位公章</w:t>
      </w:r>
      <w:r>
        <w:rPr>
          <w:rFonts w:ascii="宋体" w:hAnsi="宋体" w:cs="宋体"/>
          <w:snapToGrid w:val="0"/>
          <w:u w:val="single"/>
          <w:shd w:val="clear" w:color="auto" w:fill="FFFFFF"/>
        </w:rPr>
        <w:t>)</w:t>
      </w:r>
    </w:p>
    <w:p w14:paraId="548D8277">
      <w:pPr>
        <w:pStyle w:val="19"/>
        <w:widowControl/>
        <w:adjustRightInd w:val="0"/>
        <w:spacing w:before="75" w:beforeAutospacing="0" w:after="75" w:afterAutospacing="0" w:line="360" w:lineRule="atLeast"/>
        <w:rPr>
          <w:rFonts w:hint="eastAsia" w:ascii="宋体" w:hAnsi="宋体" w:cs="宋体"/>
          <w:snapToGrid w:val="0"/>
        </w:rPr>
      </w:pPr>
      <w:r>
        <w:rPr>
          <w:rFonts w:hint="eastAsia" w:ascii="宋体" w:hAnsi="宋体" w:cs="宋体"/>
          <w:snapToGrid w:val="0"/>
          <w:shd w:val="clear" w:color="auto" w:fill="FFFFFF"/>
        </w:rPr>
        <w:t>单位负责人签字或盖章：</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 xml:space="preserve">        </w:t>
      </w:r>
    </w:p>
    <w:p w14:paraId="53D2FA14">
      <w:pPr>
        <w:pStyle w:val="19"/>
        <w:widowControl/>
        <w:adjustRightInd w:val="0"/>
        <w:spacing w:before="75" w:beforeAutospacing="0" w:after="75" w:afterAutospacing="0" w:line="360" w:lineRule="atLeast"/>
        <w:rPr>
          <w:rFonts w:hint="eastAsia" w:ascii="宋体" w:hAnsi="宋体" w:cs="宋体"/>
          <w:snapToGrid w:val="0"/>
        </w:rPr>
      </w:pPr>
      <w:r>
        <w:rPr>
          <w:rFonts w:ascii="宋体" w:hAnsi="宋体" w:cs="宋体"/>
          <w:snapToGrid w:val="0"/>
          <w:shd w:val="clear" w:color="auto" w:fill="FFFFFF"/>
        </w:rPr>
        <w:t> </w:t>
      </w:r>
    </w:p>
    <w:p w14:paraId="5FD0ABDA">
      <w:pPr>
        <w:pStyle w:val="19"/>
        <w:widowControl/>
        <w:adjustRightInd w:val="0"/>
        <w:spacing w:before="75" w:beforeAutospacing="0" w:after="75" w:afterAutospacing="0" w:line="360" w:lineRule="atLeast"/>
        <w:rPr>
          <w:rFonts w:hint="eastAsia" w:ascii="宋体" w:hAnsi="宋体" w:cs="宋体"/>
          <w:snapToGrid w:val="0"/>
        </w:rPr>
      </w:pPr>
      <w:r>
        <w:rPr>
          <w:rFonts w:hint="eastAsia" w:ascii="宋体" w:hAnsi="宋体" w:cs="宋体"/>
          <w:snapToGrid w:val="0"/>
          <w:shd w:val="clear" w:color="auto" w:fill="FFFFFF"/>
        </w:rPr>
        <w:t>接受授权方</w:t>
      </w:r>
    </w:p>
    <w:p w14:paraId="635DBB2F">
      <w:pPr>
        <w:pStyle w:val="19"/>
        <w:widowControl/>
        <w:adjustRightInd w:val="0"/>
        <w:spacing w:before="75" w:beforeAutospacing="0" w:after="75" w:afterAutospacing="0" w:line="360" w:lineRule="atLeast"/>
        <w:rPr>
          <w:rFonts w:hint="eastAsia" w:ascii="宋体" w:hAnsi="宋体" w:cs="宋体"/>
          <w:snapToGrid w:val="0"/>
        </w:rPr>
      </w:pPr>
      <w:r>
        <w:rPr>
          <w:rFonts w:hint="eastAsia" w:ascii="宋体" w:hAnsi="宋体" w:cs="宋体"/>
          <w:snapToGrid w:val="0"/>
          <w:shd w:val="clear" w:color="auto" w:fill="FFFFFF"/>
        </w:rPr>
        <w:t>供应商代表签字：</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 xml:space="preserve">             </w:t>
      </w:r>
    </w:p>
    <w:p w14:paraId="1DE2F6FB">
      <w:pPr>
        <w:pStyle w:val="19"/>
        <w:widowControl/>
        <w:adjustRightInd w:val="0"/>
        <w:spacing w:before="75" w:beforeAutospacing="0" w:after="75" w:afterAutospacing="0" w:line="360" w:lineRule="atLeast"/>
        <w:jc w:val="right"/>
        <w:rPr>
          <w:rFonts w:hint="eastAsia" w:ascii="宋体" w:hAnsi="宋体" w:cs="宋体"/>
          <w:snapToGrid w:val="0"/>
        </w:rPr>
      </w:pPr>
      <w:r>
        <w:rPr>
          <w:rFonts w:hint="eastAsia" w:ascii="宋体" w:hAnsi="宋体" w:cs="宋体"/>
          <w:snapToGrid w:val="0"/>
          <w:shd w:val="clear" w:color="auto" w:fill="FFFFFF"/>
        </w:rPr>
        <w:t>签署日期：</w:t>
      </w:r>
      <w:r>
        <w:rPr>
          <w:rFonts w:ascii="宋体" w:hAnsi="宋体" w:cs="宋体"/>
          <w:snapToGrid w:val="0"/>
          <w:u w:val="single"/>
          <w:shd w:val="clear" w:color="auto" w:fill="FFFFFF"/>
        </w:rPr>
        <w:t>    </w:t>
      </w:r>
      <w:r>
        <w:rPr>
          <w:rFonts w:hint="eastAsia" w:ascii="宋体" w:hAnsi="宋体" w:cs="宋体"/>
          <w:snapToGrid w:val="0"/>
          <w:shd w:val="clear" w:color="auto" w:fill="FFFFFF"/>
        </w:rPr>
        <w:t>年</w:t>
      </w:r>
      <w:r>
        <w:rPr>
          <w:rFonts w:ascii="宋体" w:hAnsi="宋体" w:cs="宋体"/>
          <w:snapToGrid w:val="0"/>
          <w:u w:val="single"/>
          <w:shd w:val="clear" w:color="auto" w:fill="FFFFFF"/>
        </w:rPr>
        <w:t>   </w:t>
      </w:r>
      <w:r>
        <w:rPr>
          <w:rFonts w:hint="eastAsia" w:ascii="宋体" w:hAnsi="宋体" w:cs="宋体"/>
          <w:snapToGrid w:val="0"/>
          <w:shd w:val="clear" w:color="auto" w:fill="FFFFFF"/>
        </w:rPr>
        <w:t>月</w:t>
      </w:r>
      <w:r>
        <w:rPr>
          <w:rFonts w:ascii="宋体" w:hAnsi="宋体" w:cs="宋体"/>
          <w:snapToGrid w:val="0"/>
          <w:u w:val="single"/>
          <w:shd w:val="clear" w:color="auto" w:fill="FFFFFF"/>
        </w:rPr>
        <w:t>   </w:t>
      </w:r>
      <w:r>
        <w:rPr>
          <w:rFonts w:hint="eastAsia" w:ascii="宋体" w:hAnsi="宋体" w:cs="宋体"/>
          <w:snapToGrid w:val="0"/>
          <w:shd w:val="clear" w:color="auto" w:fill="FFFFFF"/>
        </w:rPr>
        <w:t>日</w:t>
      </w:r>
    </w:p>
    <w:p w14:paraId="2729CD28">
      <w:pPr>
        <w:pStyle w:val="19"/>
        <w:widowControl/>
        <w:adjustRightInd w:val="0"/>
        <w:spacing w:before="75" w:beforeAutospacing="0" w:after="75" w:afterAutospacing="0" w:line="360" w:lineRule="atLeast"/>
        <w:rPr>
          <w:rFonts w:hint="eastAsia" w:ascii="宋体" w:hAnsi="宋体" w:cs="宋体"/>
          <w:snapToGrid w:val="0"/>
        </w:rPr>
      </w:pPr>
      <w:r>
        <w:rPr>
          <w:rFonts w:ascii="宋体" w:hAnsi="宋体" w:cs="宋体"/>
          <w:snapToGrid w:val="0"/>
          <w:shd w:val="clear" w:color="auto" w:fill="FFFFFF"/>
        </w:rPr>
        <w:t> </w:t>
      </w:r>
    </w:p>
    <w:p w14:paraId="09B0466F">
      <w:pPr>
        <w:pStyle w:val="19"/>
        <w:widowControl/>
        <w:adjustRightInd w:val="0"/>
        <w:spacing w:before="75" w:beforeAutospacing="0" w:after="75" w:afterAutospacing="0" w:line="405" w:lineRule="atLeast"/>
        <w:rPr>
          <w:rFonts w:hint="eastAsia" w:ascii="宋体" w:hAnsi="宋体" w:cs="宋体"/>
          <w:snapToGrid w:val="0"/>
        </w:rPr>
      </w:pPr>
      <w:r>
        <w:rPr>
          <w:rFonts w:hint="eastAsia" w:ascii="宋体" w:hAnsi="宋体" w:cs="宋体"/>
          <w:snapToGrid w:val="0"/>
          <w:shd w:val="clear" w:color="auto" w:fill="FFFFFF"/>
        </w:rPr>
        <w:t>附：单位负责人、供应商代表的身份证正反面复印件</w:t>
      </w:r>
    </w:p>
    <w:tbl>
      <w:tblPr>
        <w:tblStyle w:val="23"/>
        <w:tblW w:w="0" w:type="auto"/>
        <w:tblInd w:w="-18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8565"/>
      </w:tblGrid>
      <w:tr w14:paraId="75A9226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645" w:hRule="atLeast"/>
        </w:trPr>
        <w:tc>
          <w:tcPr>
            <w:tcW w:w="856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A8ACE11">
            <w:pPr>
              <w:pStyle w:val="19"/>
              <w:widowControl/>
              <w:adjustRightInd w:val="0"/>
              <w:spacing w:beforeAutospacing="0" w:afterAutospacing="0" w:line="405" w:lineRule="atLeast"/>
              <w:jc w:val="center"/>
              <w:rPr>
                <w:rFonts w:hint="eastAsia" w:ascii="宋体" w:hAnsi="宋体" w:cs="宋体"/>
                <w:snapToGrid w:val="0"/>
              </w:rPr>
            </w:pPr>
            <w:r>
              <w:rPr>
                <w:rStyle w:val="26"/>
                <w:rFonts w:ascii="宋体" w:hAnsi="宋体" w:cs="宋体"/>
                <w:snapToGrid w:val="0"/>
              </w:rPr>
              <w:t> </w:t>
            </w:r>
          </w:p>
          <w:p w14:paraId="4A102F6D">
            <w:pPr>
              <w:pStyle w:val="19"/>
              <w:widowControl/>
              <w:adjustRightInd w:val="0"/>
              <w:spacing w:beforeAutospacing="0" w:afterAutospacing="0" w:line="405" w:lineRule="atLeast"/>
              <w:jc w:val="center"/>
              <w:rPr>
                <w:rFonts w:hint="eastAsia" w:ascii="宋体" w:hAnsi="宋体" w:cs="宋体"/>
                <w:snapToGrid w:val="0"/>
              </w:rPr>
            </w:pPr>
            <w:r>
              <w:rPr>
                <w:rStyle w:val="26"/>
                <w:rFonts w:hint="eastAsia" w:ascii="宋体" w:hAnsi="宋体" w:cs="宋体"/>
                <w:snapToGrid w:val="0"/>
              </w:rPr>
              <w:t>要求：真实、有效、清晰</w:t>
            </w:r>
          </w:p>
          <w:p w14:paraId="69F84CD9">
            <w:pPr>
              <w:pStyle w:val="19"/>
              <w:widowControl/>
              <w:adjustRightInd w:val="0"/>
              <w:spacing w:beforeAutospacing="0" w:afterAutospacing="0" w:line="405" w:lineRule="atLeast"/>
              <w:jc w:val="center"/>
              <w:rPr>
                <w:rFonts w:hint="eastAsia" w:ascii="宋体" w:hAnsi="宋体" w:cs="宋体"/>
                <w:snapToGrid w:val="0"/>
              </w:rPr>
            </w:pPr>
            <w:r>
              <w:rPr>
                <w:rStyle w:val="26"/>
                <w:rFonts w:ascii="宋体" w:hAnsi="宋体" w:cs="宋体"/>
                <w:snapToGrid w:val="0"/>
              </w:rPr>
              <w:t> </w:t>
            </w:r>
          </w:p>
        </w:tc>
      </w:tr>
    </w:tbl>
    <w:p w14:paraId="7498E59C">
      <w:pPr>
        <w:pStyle w:val="19"/>
        <w:widowControl/>
        <w:adjustRightInd w:val="0"/>
        <w:spacing w:before="75" w:beforeAutospacing="0" w:after="75" w:afterAutospacing="0" w:line="285" w:lineRule="atLeast"/>
        <w:jc w:val="both"/>
        <w:rPr>
          <w:rFonts w:hint="eastAsia" w:ascii="宋体" w:hAnsi="宋体" w:cs="宋体"/>
          <w:snapToGrid w:val="0"/>
        </w:rPr>
      </w:pPr>
      <w:r>
        <w:rPr>
          <w:rFonts w:hint="eastAsia" w:ascii="宋体" w:hAnsi="宋体" w:cs="宋体"/>
          <w:snapToGrid w:val="0"/>
          <w:shd w:val="clear" w:color="auto" w:fill="FFFFFF"/>
        </w:rPr>
        <w:t>★注意：</w:t>
      </w:r>
    </w:p>
    <w:p w14:paraId="28AD93F9">
      <w:pPr>
        <w:pStyle w:val="19"/>
        <w:widowControl/>
        <w:adjustRightInd w:val="0"/>
        <w:spacing w:beforeAutospacing="0" w:afterAutospacing="0" w:line="285" w:lineRule="atLeast"/>
        <w:rPr>
          <w:rFonts w:hint="eastAsia" w:ascii="宋体" w:hAnsi="宋体" w:cs="宋体"/>
          <w:snapToGrid w:val="0"/>
        </w:rPr>
      </w:pPr>
      <w:r>
        <w:rPr>
          <w:rFonts w:ascii="宋体" w:hAnsi="宋体" w:cs="宋体"/>
          <w:snapToGrid w:val="0"/>
          <w:shd w:val="clear" w:color="auto" w:fill="FFFFFF"/>
        </w:rPr>
        <w:t>1</w:t>
      </w:r>
      <w:r>
        <w:rPr>
          <w:rFonts w:hint="eastAsia" w:ascii="宋体" w:hAnsi="宋体" w:cs="宋体"/>
          <w:snapToGrid w:val="0"/>
          <w:shd w:val="clear" w:color="auto" w:fill="FFFFFF"/>
        </w:rPr>
        <w:t>、企业</w:t>
      </w:r>
      <w:r>
        <w:rPr>
          <w:rFonts w:ascii="宋体" w:hAnsi="宋体" w:cs="宋体"/>
          <w:snapToGrid w:val="0"/>
          <w:shd w:val="clear" w:color="auto" w:fill="FFFFFF"/>
        </w:rPr>
        <w:t>(</w:t>
      </w:r>
      <w:r>
        <w:rPr>
          <w:rFonts w:hint="eastAsia" w:ascii="宋体" w:hAnsi="宋体" w:cs="宋体"/>
          <w:snapToGrid w:val="0"/>
          <w:shd w:val="clear" w:color="auto" w:fill="FFFFFF"/>
        </w:rPr>
        <w:t>银行、保险、石油石化、电力、电信等行业除外</w:t>
      </w:r>
      <w:r>
        <w:rPr>
          <w:rFonts w:ascii="宋体" w:hAnsi="宋体" w:cs="宋体"/>
          <w:snapToGrid w:val="0"/>
          <w:shd w:val="clear" w:color="auto" w:fill="FFFFFF"/>
        </w:rPr>
        <w:t>)</w:t>
      </w:r>
      <w:r>
        <w:rPr>
          <w:rFonts w:hint="eastAsia" w:ascii="宋体" w:hAnsi="宋体" w:cs="宋体"/>
          <w:snapToGrid w:val="0"/>
          <w:shd w:val="clear" w:color="auto" w:fill="FFFFFF"/>
        </w:rPr>
        <w:t>、事业单位和社会团体法人的“单位负责人”指</w:t>
      </w:r>
      <w:r>
        <w:rPr>
          <w:rStyle w:val="26"/>
          <w:rFonts w:hint="eastAsia" w:ascii="宋体" w:hAnsi="宋体" w:cs="宋体"/>
          <w:snapToGrid w:val="0"/>
          <w:shd w:val="clear" w:color="auto" w:fill="FFFFFF"/>
        </w:rPr>
        <w:t>法定代表人</w:t>
      </w:r>
      <w:r>
        <w:rPr>
          <w:rFonts w:hint="eastAsia" w:ascii="宋体" w:hAnsi="宋体" w:cs="宋体"/>
          <w:snapToGrid w:val="0"/>
          <w:shd w:val="clear" w:color="auto" w:fill="FFFFFF"/>
        </w:rPr>
        <w:t>，即与实际提交的“营业执照等证明文件”载明的一致。</w:t>
      </w:r>
    </w:p>
    <w:p w14:paraId="26128C81">
      <w:pPr>
        <w:pStyle w:val="19"/>
        <w:widowControl/>
        <w:adjustRightInd w:val="0"/>
        <w:spacing w:beforeAutospacing="0" w:afterAutospacing="0" w:line="285" w:lineRule="atLeast"/>
        <w:rPr>
          <w:rFonts w:hint="eastAsia" w:ascii="宋体" w:hAnsi="宋体" w:cs="宋体"/>
          <w:snapToGrid w:val="0"/>
        </w:rPr>
      </w:pPr>
      <w:r>
        <w:rPr>
          <w:rFonts w:ascii="宋体" w:hAnsi="宋体" w:cs="宋体"/>
          <w:snapToGrid w:val="0"/>
          <w:shd w:val="clear" w:color="auto" w:fill="FFFFFF"/>
        </w:rPr>
        <w:t>2</w:t>
      </w:r>
      <w:r>
        <w:rPr>
          <w:rFonts w:hint="eastAsia" w:ascii="宋体" w:hAnsi="宋体" w:cs="宋体"/>
          <w:snapToGrid w:val="0"/>
          <w:shd w:val="clear" w:color="auto" w:fill="FFFFFF"/>
        </w:rPr>
        <w:t>、银行、保险、石油石化、电力、电信等行业：以法人身份参加磋商的，“单位负责人”指</w:t>
      </w:r>
      <w:r>
        <w:rPr>
          <w:rStyle w:val="26"/>
          <w:rFonts w:hint="eastAsia" w:ascii="宋体" w:hAnsi="宋体" w:cs="宋体"/>
          <w:snapToGrid w:val="0"/>
          <w:shd w:val="clear" w:color="auto" w:fill="FFFFFF"/>
        </w:rPr>
        <w:t>法定代表人</w:t>
      </w:r>
      <w:r>
        <w:rPr>
          <w:rFonts w:hint="eastAsia" w:ascii="宋体" w:hAnsi="宋体" w:cs="宋体"/>
          <w:snapToGrid w:val="0"/>
          <w:shd w:val="clear" w:color="auto" w:fill="FFFFFF"/>
        </w:rPr>
        <w:t>，即与实际提交的“营业执照等证明文件”载明的一致；以非法人身份参加磋商的，“单位负责人”指</w:t>
      </w:r>
      <w:r>
        <w:rPr>
          <w:rStyle w:val="26"/>
          <w:rFonts w:hint="eastAsia" w:ascii="宋体" w:hAnsi="宋体" w:cs="宋体"/>
          <w:snapToGrid w:val="0"/>
          <w:shd w:val="clear" w:color="auto" w:fill="FFFFFF"/>
        </w:rPr>
        <w:t>代表单位行使职权的主要负责人</w:t>
      </w:r>
      <w:r>
        <w:rPr>
          <w:rFonts w:hint="eastAsia" w:ascii="宋体" w:hAnsi="宋体" w:cs="宋体"/>
          <w:snapToGrid w:val="0"/>
          <w:shd w:val="clear" w:color="auto" w:fill="FFFFFF"/>
        </w:rPr>
        <w:t>，即与实际提交的“营业执照等证明文件”载明的一致。</w:t>
      </w:r>
    </w:p>
    <w:p w14:paraId="30A4EA8F">
      <w:pPr>
        <w:pStyle w:val="19"/>
        <w:widowControl/>
        <w:adjustRightInd w:val="0"/>
        <w:spacing w:beforeAutospacing="0" w:afterAutospacing="0" w:line="285" w:lineRule="atLeast"/>
        <w:rPr>
          <w:rFonts w:hint="eastAsia" w:ascii="宋体" w:hAnsi="宋体" w:cs="宋体"/>
          <w:snapToGrid w:val="0"/>
        </w:rPr>
      </w:pPr>
      <w:r>
        <w:rPr>
          <w:rFonts w:ascii="宋体" w:hAnsi="宋体" w:cs="宋体"/>
          <w:snapToGrid w:val="0"/>
          <w:shd w:val="clear" w:color="auto" w:fill="FFFFFF"/>
        </w:rPr>
        <w:t>3</w:t>
      </w:r>
      <w:r>
        <w:rPr>
          <w:rFonts w:hint="eastAsia" w:ascii="宋体" w:hAnsi="宋体" w:cs="宋体"/>
          <w:snapToGrid w:val="0"/>
          <w:shd w:val="clear" w:color="auto" w:fill="FFFFFF"/>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41C7448B">
      <w:pPr>
        <w:pStyle w:val="19"/>
        <w:widowControl/>
        <w:adjustRightInd w:val="0"/>
        <w:spacing w:before="75" w:beforeAutospacing="0" w:after="240" w:afterAutospacing="0" w:line="285" w:lineRule="atLeast"/>
        <w:jc w:val="both"/>
        <w:rPr>
          <w:rFonts w:hint="eastAsia" w:ascii="宋体" w:hAnsi="宋体" w:cs="宋体"/>
          <w:snapToGrid w:val="0"/>
        </w:rPr>
      </w:pPr>
      <w:r>
        <w:rPr>
          <w:rFonts w:ascii="宋体" w:hAnsi="宋体" w:cs="宋体"/>
          <w:snapToGrid w:val="0"/>
          <w:shd w:val="clear" w:color="auto" w:fill="FFFFFF"/>
        </w:rPr>
        <w:t>4</w:t>
      </w:r>
      <w:r>
        <w:rPr>
          <w:rFonts w:hint="eastAsia" w:ascii="宋体" w:hAnsi="宋体" w:cs="宋体"/>
          <w:snapToGrid w:val="0"/>
          <w:shd w:val="clear" w:color="auto" w:fill="FFFFFF"/>
        </w:rPr>
        <w:t>、对于接受联合体形式的磋商且供应商是联合体的，则只需要联合体的牵头方提交本授权书，在纸质响应文件正本中的本授权书应为原件。</w:t>
      </w:r>
    </w:p>
    <w:p w14:paraId="149D651C">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753CAA20">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33578E5A">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40FCEEEF">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4267114E">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070FA5F2">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7E5DE8C3">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73B7755A">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601DE8EB">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767D5682">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416CC2F2">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047F925D">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2D1EA219">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0B3D6849">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4DD66BC5">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35F147B3">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04585D6C">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4D049EF9">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45538CC6">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314C6B5C">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5BBF83AF">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5D2BB38E">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70942666">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7E9212C2">
      <w:pPr>
        <w:spacing w:line="560" w:lineRule="exact"/>
        <w:rPr>
          <w:rFonts w:hint="eastAsia" w:ascii="宋体" w:hAnsi="宋体"/>
          <w:snapToGrid w:val="0"/>
          <w:kern w:val="0"/>
          <w:sz w:val="32"/>
          <w:szCs w:val="32"/>
        </w:rPr>
      </w:pPr>
      <w:r>
        <w:rPr>
          <w:rFonts w:hint="eastAsia" w:ascii="宋体" w:hAnsi="宋体"/>
          <w:snapToGrid w:val="0"/>
          <w:kern w:val="0"/>
          <w:sz w:val="32"/>
          <w:szCs w:val="32"/>
        </w:rPr>
        <w:t>附件</w:t>
      </w:r>
    </w:p>
    <w:p w14:paraId="44E6987C">
      <w:pPr>
        <w:pStyle w:val="51"/>
        <w:jc w:val="center"/>
        <w:rPr>
          <w:rFonts w:ascii="宋体" w:hAnsi="宋体"/>
          <w:b/>
          <w:bCs/>
          <w:snapToGrid w:val="0"/>
          <w:sz w:val="32"/>
          <w:szCs w:val="32"/>
        </w:rPr>
      </w:pPr>
      <w:r>
        <w:rPr>
          <w:rFonts w:ascii="宋体" w:hAnsi="宋体"/>
          <w:b/>
          <w:bCs/>
          <w:snapToGrid w:val="0"/>
          <w:sz w:val="32"/>
          <w:szCs w:val="32"/>
        </w:rPr>
        <w:t>福建省采购供应商资格承诺函</w:t>
      </w:r>
    </w:p>
    <w:p w14:paraId="5D749833">
      <w:pPr>
        <w:pStyle w:val="51"/>
        <w:ind w:firstLine="480"/>
        <w:rPr>
          <w:rFonts w:ascii="宋体" w:hAnsi="宋体"/>
          <w:snapToGrid w:val="0"/>
          <w:sz w:val="24"/>
          <w:szCs w:val="24"/>
        </w:rPr>
      </w:pPr>
      <w:r>
        <w:rPr>
          <w:rFonts w:ascii="宋体" w:hAnsi="宋体"/>
          <w:snapToGrid w:val="0"/>
          <w:sz w:val="24"/>
          <w:szCs w:val="24"/>
        </w:rPr>
        <w:t>致：（采购人或采购代理机构）</w:t>
      </w:r>
    </w:p>
    <w:p w14:paraId="5CFFBD7C">
      <w:pPr>
        <w:pStyle w:val="51"/>
        <w:ind w:firstLine="480"/>
        <w:rPr>
          <w:rFonts w:ascii="宋体" w:hAnsi="宋体"/>
          <w:snapToGrid w:val="0"/>
          <w:sz w:val="24"/>
          <w:szCs w:val="24"/>
        </w:rPr>
      </w:pPr>
      <w:r>
        <w:rPr>
          <w:rFonts w:ascii="宋体" w:hAnsi="宋体"/>
          <w:snapToGrid w:val="0"/>
          <w:sz w:val="24"/>
          <w:szCs w:val="24"/>
        </w:rPr>
        <w:t>单位名称(自然人姓名):</w:t>
      </w:r>
    </w:p>
    <w:p w14:paraId="5A151988">
      <w:pPr>
        <w:pStyle w:val="51"/>
        <w:ind w:firstLine="480"/>
        <w:rPr>
          <w:rFonts w:ascii="宋体" w:hAnsi="宋体"/>
          <w:snapToGrid w:val="0"/>
          <w:sz w:val="24"/>
          <w:szCs w:val="24"/>
        </w:rPr>
      </w:pPr>
      <w:r>
        <w:rPr>
          <w:rFonts w:ascii="宋体" w:hAnsi="宋体"/>
          <w:snapToGrid w:val="0"/>
          <w:sz w:val="24"/>
          <w:szCs w:val="24"/>
        </w:rPr>
        <w:t>统一社会信用代码(自然人身份证号码):</w:t>
      </w:r>
    </w:p>
    <w:p w14:paraId="76816E4A">
      <w:pPr>
        <w:pStyle w:val="51"/>
        <w:ind w:firstLine="480"/>
        <w:rPr>
          <w:rFonts w:ascii="宋体" w:hAnsi="宋体"/>
          <w:snapToGrid w:val="0"/>
          <w:sz w:val="24"/>
          <w:szCs w:val="24"/>
        </w:rPr>
      </w:pPr>
      <w:r>
        <w:rPr>
          <w:rFonts w:ascii="宋体" w:hAnsi="宋体"/>
          <w:snapToGrid w:val="0"/>
          <w:sz w:val="24"/>
          <w:szCs w:val="24"/>
        </w:rPr>
        <w:t>法定代表人(负责人):</w:t>
      </w:r>
    </w:p>
    <w:p w14:paraId="5E70FEB3">
      <w:pPr>
        <w:pStyle w:val="51"/>
        <w:ind w:firstLine="480"/>
        <w:rPr>
          <w:rFonts w:ascii="宋体" w:hAnsi="宋体"/>
          <w:snapToGrid w:val="0"/>
          <w:sz w:val="24"/>
          <w:szCs w:val="24"/>
        </w:rPr>
      </w:pPr>
      <w:r>
        <w:rPr>
          <w:rFonts w:ascii="宋体" w:hAnsi="宋体"/>
          <w:snapToGrid w:val="0"/>
          <w:sz w:val="24"/>
          <w:szCs w:val="24"/>
        </w:rPr>
        <w:t>联系地址和电话:</w:t>
      </w:r>
    </w:p>
    <w:p w14:paraId="2FE7EF92">
      <w:pPr>
        <w:pStyle w:val="51"/>
        <w:ind w:firstLine="480"/>
        <w:rPr>
          <w:rFonts w:ascii="宋体" w:hAnsi="宋体"/>
          <w:snapToGrid w:val="0"/>
          <w:sz w:val="24"/>
          <w:szCs w:val="24"/>
        </w:rPr>
      </w:pPr>
      <w:r>
        <w:rPr>
          <w:rFonts w:ascii="宋体" w:hAnsi="宋体"/>
          <w:snapToGrid w:val="0"/>
          <w:sz w:val="24"/>
          <w:szCs w:val="24"/>
        </w:rPr>
        <w:t>我单位(本人)自愿参加本次采购活动，严格遵守《中华人民共和国政府采购法》及相关法律法规，坚守公开、公平公正和诚实信用等原则，依法诚信经营，并郑重承诺:</w:t>
      </w:r>
    </w:p>
    <w:p w14:paraId="6FDE8602">
      <w:pPr>
        <w:pStyle w:val="51"/>
        <w:ind w:firstLine="480"/>
        <w:rPr>
          <w:rFonts w:ascii="宋体" w:hAnsi="宋体"/>
          <w:snapToGrid w:val="0"/>
          <w:sz w:val="24"/>
          <w:szCs w:val="24"/>
        </w:rPr>
      </w:pPr>
      <w:r>
        <w:rPr>
          <w:rFonts w:ascii="宋体" w:hAnsi="宋体"/>
          <w:snapToGrid w:val="0"/>
          <w:sz w:val="24"/>
          <w:szCs w:val="24"/>
        </w:rPr>
        <w:t>一、我单位(本人)具备采购文件要求以及《中华人民共和国政府采购法》第二十二条规定的条件:</w:t>
      </w:r>
    </w:p>
    <w:p w14:paraId="46C7EFFD">
      <w:pPr>
        <w:pStyle w:val="51"/>
        <w:ind w:firstLine="480"/>
        <w:rPr>
          <w:rFonts w:ascii="宋体" w:hAnsi="宋体"/>
          <w:snapToGrid w:val="0"/>
          <w:sz w:val="24"/>
          <w:szCs w:val="24"/>
        </w:rPr>
      </w:pPr>
      <w:r>
        <w:rPr>
          <w:rFonts w:ascii="宋体" w:hAnsi="宋体"/>
          <w:snapToGrid w:val="0"/>
          <w:sz w:val="24"/>
          <w:szCs w:val="24"/>
        </w:rPr>
        <w:t>1.具有独立承担民事责任的能力;</w:t>
      </w:r>
    </w:p>
    <w:p w14:paraId="7F4EA116">
      <w:pPr>
        <w:pStyle w:val="51"/>
        <w:ind w:firstLine="480"/>
        <w:rPr>
          <w:rFonts w:ascii="宋体" w:hAnsi="宋体"/>
          <w:snapToGrid w:val="0"/>
          <w:sz w:val="24"/>
          <w:szCs w:val="24"/>
        </w:rPr>
      </w:pPr>
      <w:r>
        <w:rPr>
          <w:rFonts w:ascii="宋体" w:hAnsi="宋体"/>
          <w:snapToGrid w:val="0"/>
          <w:sz w:val="24"/>
          <w:szCs w:val="24"/>
        </w:rPr>
        <w:t>2.具有良好的商业信誉和健全的财务会计制度;</w:t>
      </w:r>
    </w:p>
    <w:p w14:paraId="0686C394">
      <w:pPr>
        <w:pStyle w:val="51"/>
        <w:ind w:firstLine="480"/>
        <w:rPr>
          <w:rFonts w:ascii="宋体" w:hAnsi="宋体"/>
          <w:snapToGrid w:val="0"/>
          <w:sz w:val="24"/>
          <w:szCs w:val="24"/>
        </w:rPr>
      </w:pPr>
      <w:r>
        <w:rPr>
          <w:rFonts w:ascii="宋体" w:hAnsi="宋体"/>
          <w:snapToGrid w:val="0"/>
          <w:sz w:val="24"/>
          <w:szCs w:val="24"/>
        </w:rPr>
        <w:t>3.具有履行合同所必需的设备和专业技术能力;</w:t>
      </w:r>
    </w:p>
    <w:p w14:paraId="7B09BE88">
      <w:pPr>
        <w:pStyle w:val="51"/>
        <w:ind w:firstLine="480"/>
        <w:rPr>
          <w:rFonts w:ascii="宋体" w:hAnsi="宋体"/>
          <w:snapToGrid w:val="0"/>
          <w:sz w:val="24"/>
          <w:szCs w:val="24"/>
        </w:rPr>
      </w:pPr>
      <w:r>
        <w:rPr>
          <w:rFonts w:ascii="宋体" w:hAnsi="宋体"/>
          <w:snapToGrid w:val="0"/>
          <w:sz w:val="24"/>
          <w:szCs w:val="24"/>
        </w:rPr>
        <w:t>4.有依法缴纳税收和社会保障资金的良好记录;</w:t>
      </w:r>
    </w:p>
    <w:p w14:paraId="3FDF6955">
      <w:pPr>
        <w:pStyle w:val="51"/>
        <w:ind w:firstLine="480"/>
        <w:rPr>
          <w:rFonts w:ascii="宋体" w:hAnsi="宋体"/>
          <w:snapToGrid w:val="0"/>
          <w:sz w:val="24"/>
          <w:szCs w:val="24"/>
        </w:rPr>
      </w:pPr>
      <w:r>
        <w:rPr>
          <w:rFonts w:ascii="宋体" w:hAnsi="宋体"/>
          <w:snapToGrid w:val="0"/>
          <w:sz w:val="24"/>
          <w:szCs w:val="24"/>
        </w:rPr>
        <w:t>5.参加采购活动前三年内，在经营活动中没有重大违法记录；</w:t>
      </w:r>
    </w:p>
    <w:p w14:paraId="78D8BA84">
      <w:pPr>
        <w:pStyle w:val="51"/>
        <w:ind w:firstLine="480"/>
        <w:rPr>
          <w:rFonts w:ascii="宋体" w:hAnsi="宋体"/>
          <w:snapToGrid w:val="0"/>
          <w:sz w:val="24"/>
          <w:szCs w:val="24"/>
        </w:rPr>
      </w:pPr>
      <w:r>
        <w:rPr>
          <w:rFonts w:ascii="宋体" w:hAnsi="宋体"/>
          <w:snapToGrid w:val="0"/>
          <w:sz w:val="24"/>
          <w:szCs w:val="24"/>
        </w:rPr>
        <w:t>6.法律、行政法规规定的其他条件。</w:t>
      </w:r>
    </w:p>
    <w:p w14:paraId="2D785596">
      <w:pPr>
        <w:pStyle w:val="51"/>
        <w:ind w:firstLine="480"/>
        <w:rPr>
          <w:rFonts w:ascii="宋体" w:hAnsi="宋体"/>
          <w:snapToGrid w:val="0"/>
          <w:sz w:val="24"/>
          <w:szCs w:val="24"/>
        </w:rPr>
      </w:pPr>
      <w:r>
        <w:rPr>
          <w:rFonts w:ascii="宋体" w:hAnsi="宋体"/>
          <w:snapToGrid w:val="0"/>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C782A3D">
      <w:pPr>
        <w:pStyle w:val="51"/>
        <w:ind w:firstLine="480"/>
        <w:rPr>
          <w:rFonts w:ascii="宋体" w:hAnsi="宋体"/>
          <w:snapToGrid w:val="0"/>
          <w:sz w:val="24"/>
          <w:szCs w:val="24"/>
        </w:rPr>
      </w:pPr>
      <w:r>
        <w:rPr>
          <w:rFonts w:ascii="宋体" w:hAnsi="宋体"/>
          <w:snapToGrid w:val="0"/>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采购法律法规有关规定处理。</w:t>
      </w:r>
    </w:p>
    <w:p w14:paraId="28F962B1">
      <w:pPr>
        <w:pStyle w:val="51"/>
        <w:ind w:firstLine="480"/>
        <w:rPr>
          <w:rFonts w:ascii="宋体" w:hAnsi="宋体"/>
          <w:snapToGrid w:val="0"/>
          <w:sz w:val="24"/>
          <w:szCs w:val="24"/>
        </w:rPr>
      </w:pPr>
    </w:p>
    <w:p w14:paraId="024BF5F3">
      <w:pPr>
        <w:pStyle w:val="51"/>
        <w:ind w:firstLine="480"/>
        <w:rPr>
          <w:rFonts w:ascii="宋体" w:hAnsi="宋体"/>
          <w:snapToGrid w:val="0"/>
          <w:sz w:val="24"/>
          <w:szCs w:val="24"/>
        </w:rPr>
      </w:pPr>
    </w:p>
    <w:p w14:paraId="37270FFE">
      <w:pPr>
        <w:pStyle w:val="51"/>
        <w:ind w:firstLine="480"/>
        <w:jc w:val="right"/>
        <w:rPr>
          <w:rFonts w:ascii="宋体" w:hAnsi="宋体"/>
          <w:snapToGrid w:val="0"/>
          <w:sz w:val="24"/>
          <w:szCs w:val="24"/>
        </w:rPr>
      </w:pPr>
      <w:r>
        <w:rPr>
          <w:rFonts w:ascii="宋体" w:hAnsi="宋体"/>
          <w:snapToGrid w:val="0"/>
          <w:sz w:val="24"/>
          <w:szCs w:val="24"/>
        </w:rPr>
        <w:t>供应商：名称(单位公章):</w:t>
      </w:r>
    </w:p>
    <w:p w14:paraId="709D5D43">
      <w:pPr>
        <w:pStyle w:val="51"/>
        <w:ind w:firstLine="480"/>
        <w:jc w:val="right"/>
        <w:rPr>
          <w:rFonts w:ascii="宋体" w:hAnsi="宋体"/>
          <w:snapToGrid w:val="0"/>
          <w:sz w:val="24"/>
          <w:szCs w:val="24"/>
        </w:rPr>
      </w:pPr>
      <w:r>
        <w:rPr>
          <w:rFonts w:ascii="宋体" w:hAnsi="宋体"/>
          <w:snapToGrid w:val="0"/>
          <w:sz w:val="24"/>
          <w:szCs w:val="24"/>
        </w:rPr>
        <w:t>日期：　　年　　月　　日</w:t>
      </w:r>
    </w:p>
    <w:p w14:paraId="600FC9F3">
      <w:pPr>
        <w:pStyle w:val="51"/>
        <w:ind w:firstLine="480"/>
        <w:rPr>
          <w:rFonts w:ascii="宋体" w:hAnsi="宋体"/>
          <w:snapToGrid w:val="0"/>
          <w:sz w:val="24"/>
          <w:szCs w:val="24"/>
        </w:rPr>
      </w:pPr>
      <w:r>
        <w:rPr>
          <w:rFonts w:ascii="宋体" w:hAnsi="宋体"/>
          <w:snapToGrid w:val="0"/>
          <w:sz w:val="24"/>
          <w:szCs w:val="24"/>
        </w:rPr>
        <w:t>注：</w:t>
      </w:r>
    </w:p>
    <w:p w14:paraId="58C35DCC">
      <w:pPr>
        <w:pStyle w:val="51"/>
        <w:ind w:firstLine="480"/>
        <w:rPr>
          <w:rFonts w:ascii="宋体" w:hAnsi="宋体"/>
          <w:snapToGrid w:val="0"/>
          <w:sz w:val="24"/>
          <w:szCs w:val="24"/>
        </w:rPr>
      </w:pPr>
      <w:r>
        <w:rPr>
          <w:rFonts w:ascii="宋体" w:hAnsi="宋体"/>
          <w:snapToGrid w:val="0"/>
          <w:sz w:val="24"/>
          <w:szCs w:val="24"/>
        </w:rPr>
        <w:t>1.我单位(本人)专指参加采购活动的供应商(含自然人)；</w:t>
      </w:r>
    </w:p>
    <w:p w14:paraId="59F231E0">
      <w:pPr>
        <w:pStyle w:val="51"/>
        <w:ind w:firstLine="480"/>
        <w:rPr>
          <w:rFonts w:ascii="宋体" w:hAnsi="宋体"/>
          <w:snapToGrid w:val="0"/>
          <w:sz w:val="24"/>
          <w:szCs w:val="24"/>
        </w:rPr>
      </w:pPr>
      <w:r>
        <w:rPr>
          <w:rFonts w:ascii="宋体" w:hAnsi="宋体"/>
          <w:snapToGrid w:val="0"/>
          <w:sz w:val="24"/>
          <w:szCs w:val="24"/>
        </w:rPr>
        <w:t>2.资格承诺的供应商应在投标(响应)文件中按此模板提供承诺函，否则，视为未按照</w:t>
      </w:r>
      <w:r>
        <w:rPr>
          <w:rFonts w:ascii="宋体" w:hAnsi="宋体"/>
          <w:snapToGrid w:val="0"/>
          <w:sz w:val="24"/>
          <w:szCs w:val="24"/>
          <w:lang w:eastAsia="zh-CN"/>
        </w:rPr>
        <w:t>竞争性磋商文件</w:t>
      </w:r>
      <w:r>
        <w:rPr>
          <w:rFonts w:ascii="宋体" w:hAnsi="宋体"/>
          <w:snapToGrid w:val="0"/>
          <w:sz w:val="24"/>
          <w:szCs w:val="24"/>
        </w:rPr>
        <w:t>规定提交</w:t>
      </w:r>
      <w:r>
        <w:rPr>
          <w:rFonts w:ascii="宋体" w:hAnsi="宋体"/>
          <w:snapToGrid w:val="0"/>
          <w:sz w:val="24"/>
          <w:szCs w:val="24"/>
          <w:lang w:eastAsia="zh-CN"/>
        </w:rPr>
        <w:t>供应商</w:t>
      </w:r>
      <w:r>
        <w:rPr>
          <w:rFonts w:ascii="宋体" w:hAnsi="宋体"/>
          <w:snapToGrid w:val="0"/>
          <w:sz w:val="24"/>
          <w:szCs w:val="24"/>
        </w:rPr>
        <w:t>的资格及资信文件，按资格审查不</w:t>
      </w:r>
      <w:r>
        <w:rPr>
          <w:rFonts w:ascii="宋体" w:hAnsi="宋体"/>
          <w:snapToGrid w:val="0"/>
          <w:sz w:val="24"/>
          <w:szCs w:val="24"/>
          <w:lang w:eastAsia="zh-CN"/>
        </w:rPr>
        <w:t>合格</w:t>
      </w:r>
      <w:r>
        <w:rPr>
          <w:rFonts w:ascii="宋体" w:hAnsi="宋体"/>
          <w:snapToGrid w:val="0"/>
          <w:sz w:val="24"/>
          <w:szCs w:val="24"/>
        </w:rPr>
        <w:t>处理。</w:t>
      </w:r>
    </w:p>
    <w:p w14:paraId="3B704541">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5D1D9126">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52564408">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527CCFF4">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1942B6CF">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2F6BDDA5">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附件</w:t>
      </w:r>
      <w:r>
        <w:rPr>
          <w:rFonts w:ascii="宋体" w:hAnsi="宋体" w:cs="宋体"/>
          <w:snapToGrid w:val="0"/>
          <w:shd w:val="clear" w:color="auto" w:fill="FFFFFF"/>
        </w:rPr>
        <w:t>3-4 </w:t>
      </w:r>
      <w:r>
        <w:rPr>
          <w:rStyle w:val="26"/>
          <w:rFonts w:ascii="宋体" w:hAnsi="宋体" w:cs="宋体"/>
          <w:snapToGrid w:val="0"/>
          <w:shd w:val="clear" w:color="auto" w:fill="FFFFFF"/>
        </w:rPr>
        <w:t>           </w:t>
      </w:r>
      <w:r>
        <w:rPr>
          <w:rStyle w:val="26"/>
          <w:rFonts w:hint="eastAsia" w:ascii="宋体" w:hAnsi="宋体" w:cs="宋体"/>
          <w:snapToGrid w:val="0"/>
          <w:shd w:val="clear" w:color="auto" w:fill="FFFFFF"/>
        </w:rPr>
        <w:t xml:space="preserve">  </w:t>
      </w:r>
      <w:r>
        <w:rPr>
          <w:rStyle w:val="26"/>
          <w:rFonts w:ascii="宋体" w:hAnsi="宋体" w:cs="宋体"/>
          <w:snapToGrid w:val="0"/>
          <w:shd w:val="clear" w:color="auto" w:fill="FFFFFF"/>
        </w:rPr>
        <w:t xml:space="preserve"> </w:t>
      </w:r>
      <w:r>
        <w:rPr>
          <w:rStyle w:val="26"/>
          <w:rFonts w:hint="eastAsia" w:ascii="宋体" w:hAnsi="宋体" w:cs="宋体"/>
          <w:snapToGrid w:val="0"/>
          <w:shd w:val="clear" w:color="auto" w:fill="FFFFFF"/>
        </w:rPr>
        <w:t>营业执照等证明文件</w:t>
      </w:r>
    </w:p>
    <w:p w14:paraId="5822D07E">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4AA54B8A">
      <w:pPr>
        <w:pStyle w:val="19"/>
        <w:widowControl/>
        <w:adjustRightInd w:val="0"/>
        <w:spacing w:before="75" w:beforeAutospacing="0" w:after="75" w:afterAutospacing="0"/>
        <w:rPr>
          <w:rFonts w:hint="eastAsia" w:ascii="宋体" w:hAnsi="宋体" w:cs="宋体"/>
          <w:snapToGrid w:val="0"/>
        </w:rPr>
      </w:pPr>
      <w:r>
        <w:rPr>
          <w:rFonts w:hint="eastAsia" w:ascii="宋体" w:hAnsi="宋体" w:cs="宋体"/>
          <w:snapToGrid w:val="0"/>
          <w:shd w:val="clear" w:color="auto" w:fill="FFFFFF"/>
        </w:rPr>
        <w:t>致：</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采购人或采购代理机构</w:t>
      </w:r>
      <w:r>
        <w:rPr>
          <w:rFonts w:ascii="宋体" w:hAnsi="宋体" w:cs="宋体"/>
          <w:snapToGrid w:val="0"/>
          <w:u w:val="single"/>
          <w:shd w:val="clear" w:color="auto" w:fill="FFFFFF"/>
        </w:rPr>
        <w:t>)        </w:t>
      </w:r>
    </w:p>
    <w:p w14:paraId="424FB7D6">
      <w:pPr>
        <w:pStyle w:val="19"/>
        <w:widowControl/>
        <w:adjustRightInd w:val="0"/>
        <w:spacing w:before="75" w:beforeAutospacing="0" w:after="75" w:afterAutospacing="0"/>
        <w:ind w:firstLine="420"/>
        <w:rPr>
          <w:rFonts w:hint="eastAsia" w:ascii="宋体" w:hAnsi="宋体" w:cs="宋体"/>
          <w:snapToGrid w:val="0"/>
        </w:rPr>
      </w:pPr>
      <w:r>
        <w:rPr>
          <w:rFonts w:ascii="宋体" w:hAnsi="宋体" w:cs="宋体"/>
          <w:snapToGrid w:val="0"/>
          <w:shd w:val="clear" w:color="auto" w:fill="FFFFFF"/>
        </w:rPr>
        <w:t>( )</w:t>
      </w:r>
      <w:r>
        <w:rPr>
          <w:rFonts w:hint="eastAsia" w:ascii="宋体" w:hAnsi="宋体" w:cs="宋体"/>
          <w:snapToGrid w:val="0"/>
          <w:shd w:val="clear" w:color="auto" w:fill="FFFFFF"/>
        </w:rPr>
        <w:t>供应商为法人</w:t>
      </w:r>
      <w:r>
        <w:rPr>
          <w:rFonts w:ascii="宋体" w:hAnsi="宋体" w:cs="宋体"/>
          <w:snapToGrid w:val="0"/>
          <w:shd w:val="clear" w:color="auto" w:fill="FFFFFF"/>
        </w:rPr>
        <w:t>(</w:t>
      </w:r>
      <w:r>
        <w:rPr>
          <w:rFonts w:hint="eastAsia" w:ascii="宋体" w:hAnsi="宋体" w:cs="宋体"/>
          <w:snapToGrid w:val="0"/>
          <w:shd w:val="clear" w:color="auto" w:fill="FFFFFF"/>
        </w:rPr>
        <w:t>包括企业、事业单位和社会团体</w:t>
      </w:r>
      <w:r>
        <w:rPr>
          <w:rFonts w:ascii="宋体" w:hAnsi="宋体" w:cs="宋体"/>
          <w:snapToGrid w:val="0"/>
          <w:shd w:val="clear" w:color="auto" w:fill="FFFFFF"/>
        </w:rPr>
        <w:t>)</w:t>
      </w:r>
      <w:r>
        <w:rPr>
          <w:rFonts w:hint="eastAsia" w:ascii="宋体" w:hAnsi="宋体" w:cs="宋体"/>
          <w:snapToGrid w:val="0"/>
          <w:shd w:val="clear" w:color="auto" w:fill="FFFFFF"/>
        </w:rPr>
        <w:t>的</w:t>
      </w:r>
    </w:p>
    <w:p w14:paraId="074C6A42">
      <w:pPr>
        <w:pStyle w:val="19"/>
        <w:widowControl/>
        <w:adjustRightInd w:val="0"/>
        <w:spacing w:before="75" w:beforeAutospacing="0" w:after="75" w:afterAutospacing="0"/>
        <w:ind w:firstLine="420"/>
        <w:rPr>
          <w:rFonts w:hint="eastAsia" w:ascii="宋体" w:hAnsi="宋体" w:cs="宋体"/>
          <w:snapToGrid w:val="0"/>
        </w:rPr>
      </w:pPr>
      <w:r>
        <w:rPr>
          <w:rFonts w:hint="eastAsia" w:ascii="宋体" w:hAnsi="宋体" w:cs="宋体"/>
          <w:snapToGrid w:val="0"/>
          <w:shd w:val="clear" w:color="auto" w:fill="FFFFFF"/>
        </w:rPr>
        <w:t>现附上由</w:t>
      </w:r>
      <w:r>
        <w:rPr>
          <w:rFonts w:ascii="宋体" w:hAnsi="宋体" w:cs="宋体"/>
          <w:snapToGrid w:val="0"/>
          <w:u w:val="single"/>
          <w:shd w:val="clear" w:color="auto" w:fill="FFFFFF"/>
        </w:rPr>
        <w:t>(</w:t>
      </w:r>
      <w:r>
        <w:rPr>
          <w:rFonts w:hint="eastAsia" w:ascii="宋体" w:hAnsi="宋体" w:cs="宋体"/>
          <w:snapToGrid w:val="0"/>
          <w:u w:val="single"/>
          <w:shd w:val="clear" w:color="auto" w:fill="FFFFFF"/>
        </w:rPr>
        <w:t>填写“签发机关全称”</w:t>
      </w:r>
      <w:r>
        <w:rPr>
          <w:rFonts w:ascii="宋体" w:hAnsi="宋体" w:cs="宋体"/>
          <w:snapToGrid w:val="0"/>
          <w:u w:val="single"/>
          <w:shd w:val="clear" w:color="auto" w:fill="FFFFFF"/>
        </w:rPr>
        <w:t>)</w:t>
      </w:r>
      <w:r>
        <w:rPr>
          <w:rFonts w:hint="eastAsia" w:ascii="宋体" w:hAnsi="宋体" w:cs="宋体"/>
          <w:snapToGrid w:val="0"/>
          <w:shd w:val="clear" w:color="auto" w:fill="FFFFFF"/>
        </w:rPr>
        <w:t>签发的我方统一社会信用代码</w:t>
      </w:r>
      <w:r>
        <w:rPr>
          <w:rFonts w:ascii="宋体" w:hAnsi="宋体" w:cs="宋体"/>
          <w:snapToGrid w:val="0"/>
          <w:u w:val="single"/>
          <w:shd w:val="clear" w:color="auto" w:fill="FFFFFF"/>
        </w:rPr>
        <w:t>(</w:t>
      </w:r>
      <w:r>
        <w:rPr>
          <w:rFonts w:hint="eastAsia" w:ascii="宋体" w:hAnsi="宋体" w:cs="宋体"/>
          <w:snapToGrid w:val="0"/>
          <w:u w:val="single"/>
          <w:shd w:val="clear" w:color="auto" w:fill="FFFFFF"/>
        </w:rPr>
        <w:t>请填写法人的具体证照名称</w:t>
      </w:r>
      <w:r>
        <w:rPr>
          <w:rFonts w:ascii="宋体" w:hAnsi="宋体" w:cs="宋体"/>
          <w:snapToGrid w:val="0"/>
          <w:u w:val="single"/>
          <w:shd w:val="clear" w:color="auto" w:fill="FFFFFF"/>
        </w:rPr>
        <w:t>)</w:t>
      </w:r>
      <w:r>
        <w:rPr>
          <w:rFonts w:hint="eastAsia" w:ascii="宋体" w:hAnsi="宋体" w:cs="宋体"/>
          <w:snapToGrid w:val="0"/>
          <w:shd w:val="clear" w:color="auto" w:fill="FFFFFF"/>
        </w:rPr>
        <w:t>复印件，该证明材料真实有效，否则我方负全部责任。</w:t>
      </w:r>
    </w:p>
    <w:p w14:paraId="19950D77">
      <w:pPr>
        <w:pStyle w:val="19"/>
        <w:widowControl/>
        <w:adjustRightInd w:val="0"/>
        <w:spacing w:before="75" w:beforeAutospacing="0" w:after="75" w:afterAutospacing="0"/>
        <w:ind w:firstLine="420"/>
        <w:rPr>
          <w:rFonts w:hint="eastAsia" w:ascii="宋体" w:hAnsi="宋体" w:cs="宋体"/>
          <w:snapToGrid w:val="0"/>
        </w:rPr>
      </w:pPr>
      <w:r>
        <w:rPr>
          <w:rFonts w:ascii="宋体" w:hAnsi="宋体" w:cs="宋体"/>
          <w:snapToGrid w:val="0"/>
          <w:shd w:val="clear" w:color="auto" w:fill="FFFFFF"/>
        </w:rPr>
        <w:t>( )</w:t>
      </w:r>
      <w:r>
        <w:rPr>
          <w:rFonts w:hint="eastAsia" w:ascii="宋体" w:hAnsi="宋体" w:cs="宋体"/>
          <w:snapToGrid w:val="0"/>
          <w:shd w:val="clear" w:color="auto" w:fill="FFFFFF"/>
        </w:rPr>
        <w:t>供应商为非法人</w:t>
      </w:r>
      <w:r>
        <w:rPr>
          <w:rFonts w:ascii="宋体" w:hAnsi="宋体" w:cs="宋体"/>
          <w:snapToGrid w:val="0"/>
          <w:shd w:val="clear" w:color="auto" w:fill="FFFFFF"/>
        </w:rPr>
        <w:t>(</w:t>
      </w:r>
      <w:r>
        <w:rPr>
          <w:rFonts w:hint="eastAsia" w:ascii="宋体" w:hAnsi="宋体" w:cs="宋体"/>
          <w:snapToGrid w:val="0"/>
          <w:shd w:val="clear" w:color="auto" w:fill="FFFFFF"/>
        </w:rPr>
        <w:t>包括其他组织、自然人</w:t>
      </w:r>
      <w:r>
        <w:rPr>
          <w:rFonts w:ascii="宋体" w:hAnsi="宋体" w:cs="宋体"/>
          <w:snapToGrid w:val="0"/>
          <w:shd w:val="clear" w:color="auto" w:fill="FFFFFF"/>
        </w:rPr>
        <w:t>)</w:t>
      </w:r>
      <w:r>
        <w:rPr>
          <w:rFonts w:hint="eastAsia" w:ascii="宋体" w:hAnsi="宋体" w:cs="宋体"/>
          <w:snapToGrid w:val="0"/>
          <w:shd w:val="clear" w:color="auto" w:fill="FFFFFF"/>
        </w:rPr>
        <w:t>的</w:t>
      </w:r>
    </w:p>
    <w:p w14:paraId="06325D82">
      <w:pPr>
        <w:pStyle w:val="19"/>
        <w:widowControl/>
        <w:adjustRightInd w:val="0"/>
        <w:spacing w:before="75" w:beforeAutospacing="0" w:after="75" w:afterAutospacing="0"/>
        <w:ind w:firstLine="420"/>
        <w:rPr>
          <w:rFonts w:hint="eastAsia" w:ascii="宋体" w:hAnsi="宋体" w:cs="宋体"/>
          <w:snapToGrid w:val="0"/>
        </w:rPr>
      </w:pPr>
      <w:r>
        <w:rPr>
          <w:rFonts w:hint="eastAsia" w:ascii="宋体" w:hAnsi="宋体" w:cs="宋体"/>
          <w:snapToGrid w:val="0"/>
          <w:shd w:val="clear" w:color="auto" w:fill="FFFFFF"/>
        </w:rPr>
        <w:t>□现附上由</w:t>
      </w:r>
      <w:r>
        <w:rPr>
          <w:rFonts w:ascii="宋体" w:hAnsi="宋体" w:cs="宋体"/>
          <w:snapToGrid w:val="0"/>
          <w:u w:val="single"/>
          <w:shd w:val="clear" w:color="auto" w:fill="FFFFFF"/>
        </w:rPr>
        <w:t>(</w:t>
      </w:r>
      <w:r>
        <w:rPr>
          <w:rFonts w:hint="eastAsia" w:ascii="宋体" w:hAnsi="宋体" w:cs="宋体"/>
          <w:snapToGrid w:val="0"/>
          <w:u w:val="single"/>
          <w:shd w:val="clear" w:color="auto" w:fill="FFFFFF"/>
        </w:rPr>
        <w:t>填写“签发机关全称”</w:t>
      </w:r>
      <w:r>
        <w:rPr>
          <w:rFonts w:ascii="宋体" w:hAnsi="宋体" w:cs="宋体"/>
          <w:snapToGrid w:val="0"/>
          <w:u w:val="single"/>
          <w:shd w:val="clear" w:color="auto" w:fill="FFFFFF"/>
        </w:rPr>
        <w:t>)</w:t>
      </w:r>
      <w:r>
        <w:rPr>
          <w:rFonts w:hint="eastAsia" w:ascii="宋体" w:hAnsi="宋体" w:cs="宋体"/>
          <w:snapToGrid w:val="0"/>
          <w:shd w:val="clear" w:color="auto" w:fill="FFFFFF"/>
        </w:rPr>
        <w:t>签发的我方</w:t>
      </w:r>
      <w:r>
        <w:rPr>
          <w:rFonts w:ascii="宋体" w:hAnsi="宋体" w:cs="宋体"/>
          <w:snapToGrid w:val="0"/>
          <w:u w:val="single"/>
          <w:shd w:val="clear" w:color="auto" w:fill="FFFFFF"/>
        </w:rPr>
        <w:t>(</w:t>
      </w:r>
      <w:r>
        <w:rPr>
          <w:rFonts w:hint="eastAsia" w:ascii="宋体" w:hAnsi="宋体" w:cs="宋体"/>
          <w:snapToGrid w:val="0"/>
          <w:u w:val="single"/>
          <w:shd w:val="clear" w:color="auto" w:fill="FFFFFF"/>
        </w:rPr>
        <w:t>请填写非自然人的非法人的具体证照名称</w:t>
      </w:r>
      <w:r>
        <w:rPr>
          <w:rFonts w:ascii="宋体" w:hAnsi="宋体" w:cs="宋体"/>
          <w:snapToGrid w:val="0"/>
          <w:u w:val="single"/>
          <w:shd w:val="clear" w:color="auto" w:fill="FFFFFF"/>
        </w:rPr>
        <w:t>)</w:t>
      </w:r>
      <w:r>
        <w:rPr>
          <w:rFonts w:hint="eastAsia" w:ascii="宋体" w:hAnsi="宋体" w:cs="宋体"/>
          <w:snapToGrid w:val="0"/>
          <w:shd w:val="clear" w:color="auto" w:fill="FFFFFF"/>
        </w:rPr>
        <w:t>复印件，该证明材料真实有效，否则我方负全部责任。</w:t>
      </w:r>
    </w:p>
    <w:p w14:paraId="5539FE72">
      <w:pPr>
        <w:pStyle w:val="19"/>
        <w:widowControl/>
        <w:adjustRightInd w:val="0"/>
        <w:spacing w:before="75" w:beforeAutospacing="0" w:after="75" w:afterAutospacing="0"/>
        <w:ind w:firstLine="420"/>
        <w:rPr>
          <w:rFonts w:hint="eastAsia" w:ascii="宋体" w:hAnsi="宋体" w:cs="宋体"/>
          <w:snapToGrid w:val="0"/>
        </w:rPr>
      </w:pPr>
      <w:r>
        <w:rPr>
          <w:rFonts w:hint="eastAsia" w:ascii="宋体" w:hAnsi="宋体" w:cs="宋体"/>
          <w:snapToGrid w:val="0"/>
          <w:shd w:val="clear" w:color="auto" w:fill="FFFFFF"/>
        </w:rPr>
        <w:t>□现附上由</w:t>
      </w:r>
      <w:r>
        <w:rPr>
          <w:rFonts w:ascii="宋体" w:hAnsi="宋体" w:cs="宋体"/>
          <w:snapToGrid w:val="0"/>
          <w:u w:val="single"/>
          <w:shd w:val="clear" w:color="auto" w:fill="FFFFFF"/>
        </w:rPr>
        <w:t>(</w:t>
      </w:r>
      <w:r>
        <w:rPr>
          <w:rFonts w:hint="eastAsia" w:ascii="宋体" w:hAnsi="宋体" w:cs="宋体"/>
          <w:snapToGrid w:val="0"/>
          <w:u w:val="single"/>
          <w:shd w:val="clear" w:color="auto" w:fill="FFFFFF"/>
        </w:rPr>
        <w:t>填写“签发机关全称”</w:t>
      </w:r>
      <w:r>
        <w:rPr>
          <w:rFonts w:ascii="宋体" w:hAnsi="宋体" w:cs="宋体"/>
          <w:snapToGrid w:val="0"/>
          <w:u w:val="single"/>
          <w:shd w:val="clear" w:color="auto" w:fill="FFFFFF"/>
        </w:rPr>
        <w:t>)</w:t>
      </w:r>
      <w:r>
        <w:rPr>
          <w:rFonts w:hint="eastAsia" w:ascii="宋体" w:hAnsi="宋体" w:cs="宋体"/>
          <w:snapToGrid w:val="0"/>
          <w:shd w:val="clear" w:color="auto" w:fill="FFFFFF"/>
        </w:rPr>
        <w:t>签发的我方</w:t>
      </w:r>
      <w:r>
        <w:rPr>
          <w:rFonts w:ascii="宋体" w:hAnsi="宋体" w:cs="宋体"/>
          <w:snapToGrid w:val="0"/>
          <w:u w:val="single"/>
          <w:shd w:val="clear" w:color="auto" w:fill="FFFFFF"/>
        </w:rPr>
        <w:t>(</w:t>
      </w:r>
      <w:r>
        <w:rPr>
          <w:rFonts w:hint="eastAsia" w:ascii="宋体" w:hAnsi="宋体" w:cs="宋体"/>
          <w:snapToGrid w:val="0"/>
          <w:u w:val="single"/>
          <w:shd w:val="clear" w:color="auto" w:fill="FFFFFF"/>
        </w:rPr>
        <w:t>请填写自然人的身份证件名称</w:t>
      </w:r>
      <w:r>
        <w:rPr>
          <w:rFonts w:ascii="宋体" w:hAnsi="宋体" w:cs="宋体"/>
          <w:snapToGrid w:val="0"/>
          <w:u w:val="single"/>
          <w:shd w:val="clear" w:color="auto" w:fill="FFFFFF"/>
        </w:rPr>
        <w:t>)</w:t>
      </w:r>
      <w:r>
        <w:rPr>
          <w:rFonts w:hint="eastAsia" w:ascii="宋体" w:hAnsi="宋体" w:cs="宋体"/>
          <w:snapToGrid w:val="0"/>
          <w:shd w:val="clear" w:color="auto" w:fill="FFFFFF"/>
        </w:rPr>
        <w:t>复印件，该证明材料真实有效，否则我方负全部责任。</w:t>
      </w:r>
    </w:p>
    <w:p w14:paraId="2CE33A6D">
      <w:pPr>
        <w:pStyle w:val="19"/>
        <w:widowControl/>
        <w:adjustRightInd w:val="0"/>
        <w:spacing w:before="75" w:beforeAutospacing="0" w:after="75" w:afterAutospacing="0"/>
        <w:rPr>
          <w:rFonts w:hint="eastAsia" w:ascii="宋体" w:hAnsi="宋体" w:cs="宋体"/>
          <w:snapToGrid w:val="0"/>
        </w:rPr>
      </w:pPr>
      <w:r>
        <w:rPr>
          <w:rFonts w:ascii="宋体" w:hAnsi="宋体" w:cs="宋体"/>
          <w:snapToGrid w:val="0"/>
          <w:shd w:val="clear" w:color="auto" w:fill="FFFFFF"/>
        </w:rPr>
        <w:t> </w:t>
      </w:r>
    </w:p>
    <w:p w14:paraId="2445275D">
      <w:pPr>
        <w:pStyle w:val="19"/>
        <w:widowControl/>
        <w:adjustRightInd w:val="0"/>
        <w:spacing w:before="75" w:beforeAutospacing="0" w:after="75" w:afterAutospacing="0"/>
        <w:rPr>
          <w:rFonts w:hint="eastAsia" w:ascii="宋体" w:hAnsi="宋体" w:cs="宋体"/>
          <w:snapToGrid w:val="0"/>
        </w:rPr>
      </w:pPr>
      <w:r>
        <w:rPr>
          <w:rFonts w:hint="eastAsia" w:ascii="宋体" w:hAnsi="宋体" w:cs="宋体"/>
          <w:snapToGrid w:val="0"/>
          <w:shd w:val="clear" w:color="auto" w:fill="FFFFFF"/>
        </w:rPr>
        <w:t>★注意：</w:t>
      </w:r>
    </w:p>
    <w:p w14:paraId="0C03E45E">
      <w:pPr>
        <w:pStyle w:val="19"/>
        <w:widowControl/>
        <w:adjustRightInd w:val="0"/>
        <w:spacing w:before="75" w:beforeAutospacing="0" w:after="75" w:afterAutospacing="0"/>
        <w:rPr>
          <w:rFonts w:hint="eastAsia" w:ascii="宋体" w:hAnsi="宋体" w:cs="宋体"/>
          <w:snapToGrid w:val="0"/>
        </w:rPr>
      </w:pPr>
      <w:r>
        <w:rPr>
          <w:rFonts w:ascii="宋体" w:hAnsi="宋体" w:cs="宋体"/>
          <w:snapToGrid w:val="0"/>
          <w:shd w:val="clear" w:color="auto" w:fill="FFFFFF"/>
        </w:rPr>
        <w:t>1</w:t>
      </w:r>
      <w:r>
        <w:rPr>
          <w:rFonts w:hint="eastAsia" w:ascii="宋体" w:hAnsi="宋体" w:cs="宋体"/>
          <w:snapToGrid w:val="0"/>
          <w:shd w:val="clear" w:color="auto" w:fill="FFFFFF"/>
        </w:rPr>
        <w:t>、请供应商根据实际情况填写，在相应的</w:t>
      </w:r>
      <w:r>
        <w:rPr>
          <w:rFonts w:ascii="宋体" w:hAnsi="宋体" w:cs="宋体"/>
          <w:snapToGrid w:val="0"/>
          <w:shd w:val="clear" w:color="auto" w:fill="FFFFFF"/>
        </w:rPr>
        <w:t>()</w:t>
      </w:r>
      <w:r>
        <w:rPr>
          <w:rFonts w:hint="eastAsia" w:ascii="宋体" w:hAnsi="宋体" w:cs="宋体"/>
          <w:snapToGrid w:val="0"/>
          <w:shd w:val="clear" w:color="auto" w:fill="FFFFFF"/>
        </w:rPr>
        <w:t>中打“√”并选择相应的“□”</w:t>
      </w:r>
      <w:r>
        <w:rPr>
          <w:rFonts w:ascii="宋体" w:hAnsi="宋体" w:cs="宋体"/>
          <w:snapToGrid w:val="0"/>
          <w:shd w:val="clear" w:color="auto" w:fill="FFFFFF"/>
        </w:rPr>
        <w:t>(</w:t>
      </w:r>
      <w:r>
        <w:rPr>
          <w:rFonts w:hint="eastAsia" w:ascii="宋体" w:hAnsi="宋体" w:cs="宋体"/>
          <w:snapToGrid w:val="0"/>
          <w:shd w:val="clear" w:color="auto" w:fill="FFFFFF"/>
        </w:rPr>
        <w:t>若有</w:t>
      </w:r>
      <w:r>
        <w:rPr>
          <w:rFonts w:ascii="宋体" w:hAnsi="宋体" w:cs="宋体"/>
          <w:snapToGrid w:val="0"/>
          <w:shd w:val="clear" w:color="auto" w:fill="FFFFFF"/>
        </w:rPr>
        <w:t>)</w:t>
      </w:r>
      <w:r>
        <w:rPr>
          <w:rFonts w:hint="eastAsia" w:ascii="宋体" w:hAnsi="宋体" w:cs="宋体"/>
          <w:snapToGrid w:val="0"/>
          <w:shd w:val="clear" w:color="auto" w:fill="FFFFFF"/>
        </w:rPr>
        <w:t>后，再按照本格式的要求提供相应证明材料的复印件。</w:t>
      </w:r>
    </w:p>
    <w:p w14:paraId="0C5CABDD">
      <w:pPr>
        <w:pStyle w:val="19"/>
        <w:widowControl/>
        <w:adjustRightInd w:val="0"/>
        <w:spacing w:before="75" w:beforeAutospacing="0" w:after="75" w:afterAutospacing="0"/>
        <w:rPr>
          <w:rFonts w:hint="eastAsia" w:ascii="宋体" w:hAnsi="宋体" w:cs="宋体"/>
          <w:snapToGrid w:val="0"/>
        </w:rPr>
      </w:pPr>
      <w:r>
        <w:rPr>
          <w:rFonts w:ascii="宋体" w:hAnsi="宋体" w:cs="宋体"/>
          <w:snapToGrid w:val="0"/>
          <w:shd w:val="clear" w:color="auto" w:fill="FFFFFF"/>
        </w:rPr>
        <w:t>2</w:t>
      </w:r>
      <w:r>
        <w:rPr>
          <w:rFonts w:hint="eastAsia" w:ascii="宋体" w:hAnsi="宋体" w:cs="宋体"/>
          <w:snapToGrid w:val="0"/>
          <w:shd w:val="clear" w:color="auto" w:fill="FFFFFF"/>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5A39FC39">
      <w:pPr>
        <w:pStyle w:val="19"/>
        <w:widowControl/>
        <w:adjustRightInd w:val="0"/>
        <w:spacing w:before="75" w:beforeAutospacing="0" w:after="75" w:afterAutospacing="0"/>
        <w:rPr>
          <w:rFonts w:hint="eastAsia" w:ascii="宋体" w:hAnsi="宋体" w:cs="宋体"/>
          <w:snapToGrid w:val="0"/>
        </w:rPr>
      </w:pPr>
      <w:r>
        <w:rPr>
          <w:rFonts w:ascii="宋体" w:hAnsi="宋体" w:cs="宋体"/>
          <w:snapToGrid w:val="0"/>
          <w:shd w:val="clear" w:color="auto" w:fill="FFFFFF"/>
        </w:rPr>
        <w:t>3</w:t>
      </w:r>
      <w:r>
        <w:rPr>
          <w:rFonts w:hint="eastAsia" w:ascii="宋体" w:hAnsi="宋体" w:cs="宋体"/>
          <w:snapToGrid w:val="0"/>
          <w:shd w:val="clear" w:color="auto" w:fill="FFFFFF"/>
        </w:rPr>
        <w:t>、供应商提供的相应证明材料复印件均应符合：内容完整、清晰、整洁，并由供应商加盖其单位公章。</w:t>
      </w:r>
    </w:p>
    <w:p w14:paraId="7D8E06B9">
      <w:pPr>
        <w:pStyle w:val="19"/>
        <w:widowControl/>
        <w:adjustRightInd w:val="0"/>
        <w:spacing w:before="75" w:beforeAutospacing="0" w:after="75" w:afterAutospacing="0"/>
        <w:rPr>
          <w:rFonts w:hint="eastAsia" w:ascii="宋体" w:hAnsi="宋体" w:cs="宋体"/>
          <w:snapToGrid w:val="0"/>
        </w:rPr>
      </w:pPr>
      <w:r>
        <w:rPr>
          <w:rFonts w:ascii="宋体" w:hAnsi="宋体" w:cs="宋体"/>
          <w:snapToGrid w:val="0"/>
          <w:shd w:val="clear" w:color="auto" w:fill="FFFFFF"/>
        </w:rPr>
        <w:t>4</w:t>
      </w:r>
      <w:r>
        <w:rPr>
          <w:rFonts w:hint="eastAsia" w:ascii="宋体" w:hAnsi="宋体" w:cs="宋体"/>
          <w:snapToGrid w:val="0"/>
          <w:shd w:val="clear" w:color="auto" w:fill="FFFFFF"/>
        </w:rPr>
        <w:t>、对于接受联合体形式的磋商且供应商是联合体的，则联合体各成员都应当提交本资格证明文件。</w:t>
      </w:r>
    </w:p>
    <w:p w14:paraId="4CA4D640">
      <w:pPr>
        <w:pStyle w:val="19"/>
        <w:widowControl/>
        <w:adjustRightInd w:val="0"/>
        <w:spacing w:before="75" w:beforeAutospacing="0" w:after="75" w:afterAutospacing="0"/>
        <w:rPr>
          <w:rFonts w:hint="eastAsia" w:ascii="宋体" w:hAnsi="宋体" w:cs="宋体"/>
          <w:snapToGrid w:val="0"/>
        </w:rPr>
      </w:pPr>
      <w:r>
        <w:rPr>
          <w:rFonts w:ascii="宋体" w:hAnsi="宋体" w:cs="宋体"/>
          <w:snapToGrid w:val="0"/>
          <w:shd w:val="clear" w:color="auto" w:fill="FFFFFF"/>
        </w:rPr>
        <w:t> </w:t>
      </w:r>
    </w:p>
    <w:p w14:paraId="6ABC3694">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供应商代表：</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签字</w:t>
      </w:r>
      <w:r>
        <w:rPr>
          <w:rFonts w:ascii="宋体" w:hAnsi="宋体" w:cs="宋体"/>
          <w:snapToGrid w:val="0"/>
          <w:u w:val="single"/>
          <w:shd w:val="clear" w:color="auto" w:fill="FFFFFF"/>
        </w:rPr>
        <w:t>) </w:t>
      </w:r>
    </w:p>
    <w:p w14:paraId="5186CA18">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供应商名称：</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全称并加盖公章</w:t>
      </w:r>
      <w:r>
        <w:rPr>
          <w:rFonts w:ascii="宋体" w:hAnsi="宋体" w:cs="宋体"/>
          <w:snapToGrid w:val="0"/>
          <w:u w:val="single"/>
          <w:shd w:val="clear" w:color="auto" w:fill="FFFFFF"/>
        </w:rPr>
        <w:t>)          </w:t>
      </w:r>
    </w:p>
    <w:p w14:paraId="3B03DE00">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日</w:t>
      </w:r>
      <w:r>
        <w:rPr>
          <w:rFonts w:ascii="宋体" w:hAnsi="宋体" w:cs="宋体"/>
          <w:snapToGrid w:val="0"/>
          <w:shd w:val="clear" w:color="auto" w:fill="FFFFFF"/>
        </w:rPr>
        <w:t>  </w:t>
      </w:r>
      <w:r>
        <w:rPr>
          <w:rFonts w:hint="eastAsia" w:ascii="宋体" w:hAnsi="宋体" w:cs="宋体"/>
          <w:snapToGrid w:val="0"/>
          <w:shd w:val="clear" w:color="auto" w:fill="FFFFFF"/>
        </w:rPr>
        <w:t>期：</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年</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月</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日</w:t>
      </w:r>
    </w:p>
    <w:p w14:paraId="1E687354">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281D2260">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00BC93F2">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5D8460F0">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3A87AF9B">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02689924">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附件</w:t>
      </w:r>
      <w:r>
        <w:rPr>
          <w:rFonts w:ascii="宋体" w:hAnsi="宋体" w:cs="宋体"/>
          <w:snapToGrid w:val="0"/>
          <w:shd w:val="clear" w:color="auto" w:fill="FFFFFF"/>
        </w:rPr>
        <w:t>3-5             </w:t>
      </w:r>
      <w:r>
        <w:rPr>
          <w:rStyle w:val="26"/>
          <w:rFonts w:hint="eastAsia" w:ascii="宋体" w:hAnsi="宋体" w:cs="宋体"/>
          <w:snapToGrid w:val="0"/>
          <w:shd w:val="clear" w:color="auto" w:fill="FFFFFF"/>
        </w:rPr>
        <w:t>财务状况报告</w:t>
      </w:r>
    </w:p>
    <w:p w14:paraId="01C7A6AA">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63517E28">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致：</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采购人或采购代理机构</w:t>
      </w:r>
      <w:r>
        <w:rPr>
          <w:rFonts w:ascii="宋体" w:hAnsi="宋体" w:cs="宋体"/>
          <w:snapToGrid w:val="0"/>
          <w:u w:val="single"/>
          <w:shd w:val="clear" w:color="auto" w:fill="FFFFFF"/>
        </w:rPr>
        <w:t>)         </w:t>
      </w:r>
    </w:p>
    <w:p w14:paraId="4861B06C">
      <w:pPr>
        <w:pStyle w:val="19"/>
        <w:widowControl/>
        <w:adjustRightInd w:val="0"/>
        <w:spacing w:before="75" w:beforeAutospacing="0" w:after="75" w:afterAutospacing="0" w:line="435" w:lineRule="atLeast"/>
        <w:ind w:firstLine="480"/>
        <w:jc w:val="both"/>
        <w:rPr>
          <w:rFonts w:hint="eastAsia" w:ascii="宋体" w:hAnsi="宋体" w:cs="宋体"/>
          <w:snapToGrid w:val="0"/>
        </w:rPr>
      </w:pPr>
      <w:r>
        <w:rPr>
          <w:rFonts w:ascii="宋体" w:hAnsi="宋体" w:cs="宋体"/>
          <w:snapToGrid w:val="0"/>
          <w:shd w:val="clear" w:color="auto" w:fill="FFFFFF"/>
        </w:rPr>
        <w:t>( )</w:t>
      </w:r>
      <w:r>
        <w:rPr>
          <w:rFonts w:hint="eastAsia" w:ascii="宋体" w:hAnsi="宋体" w:cs="宋体"/>
          <w:snapToGrid w:val="0"/>
          <w:shd w:val="clear" w:color="auto" w:fill="FFFFFF"/>
        </w:rPr>
        <w:t>供应商提供财务报告的</w:t>
      </w:r>
    </w:p>
    <w:p w14:paraId="66BA0702">
      <w:pPr>
        <w:pStyle w:val="19"/>
        <w:widowControl/>
        <w:adjustRightInd w:val="0"/>
        <w:spacing w:before="75" w:beforeAutospacing="0" w:after="75" w:afterAutospacing="0" w:line="435" w:lineRule="atLeast"/>
        <w:ind w:firstLine="480"/>
        <w:jc w:val="both"/>
        <w:rPr>
          <w:rFonts w:hint="eastAsia" w:ascii="宋体" w:hAnsi="宋体" w:cs="宋体"/>
          <w:snapToGrid w:val="0"/>
        </w:rPr>
      </w:pPr>
      <w:r>
        <w:rPr>
          <w:rFonts w:hint="eastAsia" w:ascii="宋体" w:hAnsi="宋体" w:cs="宋体"/>
          <w:snapToGrid w:val="0"/>
          <w:shd w:val="clear" w:color="auto" w:fill="FFFFFF"/>
        </w:rPr>
        <w:t>□企业适用：现附上我方</w:t>
      </w:r>
      <w:r>
        <w:rPr>
          <w:rFonts w:ascii="宋体" w:hAnsi="宋体" w:cs="宋体"/>
          <w:snapToGrid w:val="0"/>
          <w:u w:val="single"/>
          <w:shd w:val="clear" w:color="auto" w:fill="FFFFFF"/>
        </w:rPr>
        <w:t>(</w:t>
      </w:r>
      <w:r>
        <w:rPr>
          <w:rFonts w:hint="eastAsia" w:ascii="宋体" w:hAnsi="宋体" w:cs="宋体"/>
          <w:snapToGrid w:val="0"/>
          <w:u w:val="single"/>
          <w:shd w:val="clear" w:color="auto" w:fill="FFFFFF"/>
        </w:rPr>
        <w:t>填写“具体的年度、或半年度、或季度”</w:t>
      </w:r>
      <w:r>
        <w:rPr>
          <w:rFonts w:ascii="宋体" w:hAnsi="宋体" w:cs="宋体"/>
          <w:snapToGrid w:val="0"/>
          <w:u w:val="single"/>
          <w:shd w:val="clear" w:color="auto" w:fill="FFFFFF"/>
        </w:rPr>
        <w:t>)</w:t>
      </w:r>
      <w:r>
        <w:rPr>
          <w:rFonts w:hint="eastAsia" w:ascii="宋体" w:hAnsi="宋体" w:cs="宋体"/>
          <w:snapToGrid w:val="0"/>
          <w:shd w:val="clear" w:color="auto" w:fill="FFFFFF"/>
        </w:rPr>
        <w:t>财务报告复印件，包括资产负债表、利润表、现金流量表、所有者权益变动表及其附注</w:t>
      </w:r>
      <w:r>
        <w:rPr>
          <w:rFonts w:ascii="宋体" w:hAnsi="宋体" w:cs="宋体"/>
          <w:snapToGrid w:val="0"/>
          <w:shd w:val="clear" w:color="auto" w:fill="FFFFFF"/>
        </w:rPr>
        <w:t>(</w:t>
      </w:r>
      <w:r>
        <w:rPr>
          <w:rFonts w:hint="eastAsia" w:ascii="宋体" w:hAnsi="宋体" w:cs="宋体"/>
          <w:snapToGrid w:val="0"/>
          <w:shd w:val="clear" w:color="auto" w:fill="FFFFFF"/>
        </w:rPr>
        <w:t>若有</w:t>
      </w:r>
      <w:r>
        <w:rPr>
          <w:rFonts w:ascii="宋体" w:hAnsi="宋体" w:cs="宋体"/>
          <w:snapToGrid w:val="0"/>
          <w:shd w:val="clear" w:color="auto" w:fill="FFFFFF"/>
        </w:rPr>
        <w:t>)</w:t>
      </w:r>
      <w:r>
        <w:rPr>
          <w:rFonts w:hint="eastAsia" w:ascii="宋体" w:hAnsi="宋体" w:cs="宋体"/>
          <w:snapToGrid w:val="0"/>
          <w:shd w:val="clear" w:color="auto" w:fill="FFFFFF"/>
        </w:rPr>
        <w:t>，上述证明材料真实有效，否则我方负全部责任。</w:t>
      </w:r>
    </w:p>
    <w:p w14:paraId="09ABC786">
      <w:pPr>
        <w:pStyle w:val="19"/>
        <w:widowControl/>
        <w:adjustRightInd w:val="0"/>
        <w:spacing w:before="75" w:beforeAutospacing="0" w:after="75" w:afterAutospacing="0" w:line="435" w:lineRule="atLeast"/>
        <w:ind w:firstLine="480"/>
        <w:jc w:val="both"/>
        <w:rPr>
          <w:rFonts w:hint="eastAsia" w:ascii="宋体" w:hAnsi="宋体" w:cs="宋体"/>
          <w:snapToGrid w:val="0"/>
        </w:rPr>
      </w:pPr>
      <w:r>
        <w:rPr>
          <w:rFonts w:hint="eastAsia" w:ascii="宋体" w:hAnsi="宋体" w:cs="宋体"/>
          <w:snapToGrid w:val="0"/>
          <w:shd w:val="clear" w:color="auto" w:fill="FFFFFF"/>
        </w:rPr>
        <w:t>□事业单位适用：现附上我方</w:t>
      </w:r>
      <w:r>
        <w:rPr>
          <w:rFonts w:ascii="宋体" w:hAnsi="宋体" w:cs="宋体"/>
          <w:snapToGrid w:val="0"/>
          <w:u w:val="single"/>
          <w:shd w:val="clear" w:color="auto" w:fill="FFFFFF"/>
        </w:rPr>
        <w:t>(</w:t>
      </w:r>
      <w:r>
        <w:rPr>
          <w:rFonts w:hint="eastAsia" w:ascii="宋体" w:hAnsi="宋体" w:cs="宋体"/>
          <w:snapToGrid w:val="0"/>
          <w:u w:val="single"/>
          <w:shd w:val="clear" w:color="auto" w:fill="FFFFFF"/>
        </w:rPr>
        <w:t>填写“具体的年度、或半年度、或季度”</w:t>
      </w:r>
      <w:r>
        <w:rPr>
          <w:rFonts w:ascii="宋体" w:hAnsi="宋体" w:cs="宋体"/>
          <w:snapToGrid w:val="0"/>
          <w:u w:val="single"/>
          <w:shd w:val="clear" w:color="auto" w:fill="FFFFFF"/>
        </w:rPr>
        <w:t>)</w:t>
      </w:r>
      <w:r>
        <w:rPr>
          <w:rFonts w:hint="eastAsia" w:ascii="宋体" w:hAnsi="宋体" w:cs="宋体"/>
          <w:snapToGrid w:val="0"/>
          <w:shd w:val="clear" w:color="auto" w:fill="FFFFFF"/>
        </w:rPr>
        <w:t>财务报告复印件，包括资产负债表、收入支出表或收入费用表、财政补助收入支出表</w:t>
      </w:r>
      <w:r>
        <w:rPr>
          <w:rFonts w:ascii="宋体" w:hAnsi="宋体" w:cs="宋体"/>
          <w:snapToGrid w:val="0"/>
          <w:shd w:val="clear" w:color="auto" w:fill="FFFFFF"/>
        </w:rPr>
        <w:t>(</w:t>
      </w:r>
      <w:r>
        <w:rPr>
          <w:rFonts w:hint="eastAsia" w:ascii="宋体" w:hAnsi="宋体" w:cs="宋体"/>
          <w:snapToGrid w:val="0"/>
          <w:shd w:val="clear" w:color="auto" w:fill="FFFFFF"/>
        </w:rPr>
        <w:t>若有</w:t>
      </w:r>
      <w:r>
        <w:rPr>
          <w:rFonts w:ascii="宋体" w:hAnsi="宋体" w:cs="宋体"/>
          <w:snapToGrid w:val="0"/>
          <w:shd w:val="clear" w:color="auto" w:fill="FFFFFF"/>
        </w:rPr>
        <w:t>)</w:t>
      </w:r>
      <w:r>
        <w:rPr>
          <w:rFonts w:hint="eastAsia" w:ascii="宋体" w:hAnsi="宋体" w:cs="宋体"/>
          <w:snapToGrid w:val="0"/>
          <w:shd w:val="clear" w:color="auto" w:fill="FFFFFF"/>
        </w:rPr>
        <w:t>，上述证明材料真实有效，否则我方负全部责任。</w:t>
      </w:r>
    </w:p>
    <w:p w14:paraId="1E121375">
      <w:pPr>
        <w:pStyle w:val="19"/>
        <w:widowControl/>
        <w:adjustRightInd w:val="0"/>
        <w:spacing w:before="75" w:beforeAutospacing="0" w:after="75" w:afterAutospacing="0" w:line="435" w:lineRule="atLeast"/>
        <w:ind w:firstLine="480"/>
        <w:jc w:val="both"/>
        <w:rPr>
          <w:rFonts w:hint="eastAsia" w:ascii="宋体" w:hAnsi="宋体" w:cs="宋体"/>
          <w:snapToGrid w:val="0"/>
        </w:rPr>
      </w:pPr>
      <w:r>
        <w:rPr>
          <w:rFonts w:hint="eastAsia" w:ascii="宋体" w:hAnsi="宋体" w:cs="宋体"/>
          <w:snapToGrid w:val="0"/>
          <w:shd w:val="clear" w:color="auto" w:fill="FFFFFF"/>
        </w:rPr>
        <w:t>□社会团体适用：现附上我方</w:t>
      </w:r>
      <w:r>
        <w:rPr>
          <w:rFonts w:ascii="宋体" w:hAnsi="宋体" w:cs="宋体"/>
          <w:snapToGrid w:val="0"/>
          <w:u w:val="single"/>
          <w:shd w:val="clear" w:color="auto" w:fill="FFFFFF"/>
        </w:rPr>
        <w:t>(</w:t>
      </w:r>
      <w:r>
        <w:rPr>
          <w:rFonts w:hint="eastAsia" w:ascii="宋体" w:hAnsi="宋体" w:cs="宋体"/>
          <w:snapToGrid w:val="0"/>
          <w:u w:val="single"/>
          <w:shd w:val="clear" w:color="auto" w:fill="FFFFFF"/>
        </w:rPr>
        <w:t>填写“具体的年度、或半年度、或季度”</w:t>
      </w:r>
      <w:r>
        <w:rPr>
          <w:rFonts w:ascii="宋体" w:hAnsi="宋体" w:cs="宋体"/>
          <w:snapToGrid w:val="0"/>
          <w:u w:val="single"/>
          <w:shd w:val="clear" w:color="auto" w:fill="FFFFFF"/>
        </w:rPr>
        <w:t>)</w:t>
      </w:r>
      <w:r>
        <w:rPr>
          <w:rFonts w:hint="eastAsia" w:ascii="宋体" w:hAnsi="宋体" w:cs="宋体"/>
          <w:snapToGrid w:val="0"/>
          <w:shd w:val="clear" w:color="auto" w:fill="FFFFFF"/>
        </w:rPr>
        <w:t>财务报告复印件，包括资产负债表、业务活动表、现金流量表，上述证明材料真实有效，否则我方负全部责任。</w:t>
      </w:r>
    </w:p>
    <w:p w14:paraId="368136B0">
      <w:pPr>
        <w:pStyle w:val="19"/>
        <w:widowControl/>
        <w:adjustRightInd w:val="0"/>
        <w:spacing w:before="75" w:beforeAutospacing="0" w:after="75" w:afterAutospacing="0" w:line="435" w:lineRule="atLeast"/>
        <w:ind w:firstLine="480"/>
        <w:jc w:val="both"/>
        <w:rPr>
          <w:rFonts w:hint="eastAsia" w:ascii="宋体" w:hAnsi="宋体" w:cs="宋体"/>
          <w:snapToGrid w:val="0"/>
        </w:rPr>
      </w:pPr>
      <w:r>
        <w:rPr>
          <w:rFonts w:ascii="宋体" w:hAnsi="宋体" w:cs="宋体"/>
          <w:snapToGrid w:val="0"/>
          <w:shd w:val="clear" w:color="auto" w:fill="FFFFFF"/>
        </w:rPr>
        <w:t>( )</w:t>
      </w:r>
      <w:r>
        <w:rPr>
          <w:rFonts w:hint="eastAsia" w:ascii="宋体" w:hAnsi="宋体" w:cs="宋体"/>
          <w:snapToGrid w:val="0"/>
          <w:shd w:val="clear" w:color="auto" w:fill="FFFFFF"/>
        </w:rPr>
        <w:t>供应商提供资信证明的</w:t>
      </w:r>
    </w:p>
    <w:p w14:paraId="161BC6D8">
      <w:pPr>
        <w:pStyle w:val="19"/>
        <w:widowControl/>
        <w:adjustRightInd w:val="0"/>
        <w:spacing w:before="75" w:beforeAutospacing="0" w:after="75" w:afterAutospacing="0" w:line="435" w:lineRule="atLeast"/>
        <w:ind w:firstLine="480"/>
        <w:jc w:val="both"/>
        <w:rPr>
          <w:rFonts w:hint="eastAsia" w:ascii="宋体" w:hAnsi="宋体" w:cs="宋体"/>
          <w:snapToGrid w:val="0"/>
        </w:rPr>
      </w:pPr>
      <w:r>
        <w:rPr>
          <w:rFonts w:hint="eastAsia" w:ascii="宋体" w:hAnsi="宋体" w:cs="宋体"/>
          <w:snapToGrid w:val="0"/>
          <w:shd w:val="clear" w:color="auto" w:fill="FFFFFF"/>
        </w:rPr>
        <w:t>□非自然人适用：现附上我方银行：</w:t>
      </w:r>
      <w:r>
        <w:rPr>
          <w:rFonts w:ascii="宋体" w:hAnsi="宋体" w:cs="宋体"/>
          <w:snapToGrid w:val="0"/>
          <w:u w:val="single"/>
          <w:shd w:val="clear" w:color="auto" w:fill="FFFFFF"/>
        </w:rPr>
        <w:t>(</w:t>
      </w:r>
      <w:r>
        <w:rPr>
          <w:rFonts w:hint="eastAsia" w:ascii="宋体" w:hAnsi="宋体" w:cs="宋体"/>
          <w:snapToGrid w:val="0"/>
          <w:u w:val="single"/>
          <w:shd w:val="clear" w:color="auto" w:fill="FFFFFF"/>
        </w:rPr>
        <w:t>填写“开户银行全称”</w:t>
      </w:r>
      <w:r>
        <w:rPr>
          <w:rFonts w:ascii="宋体" w:hAnsi="宋体" w:cs="宋体"/>
          <w:snapToGrid w:val="0"/>
          <w:u w:val="single"/>
          <w:shd w:val="clear" w:color="auto" w:fill="FFFFFF"/>
        </w:rPr>
        <w:t>)</w:t>
      </w:r>
      <w:r>
        <w:rPr>
          <w:rFonts w:hint="eastAsia" w:ascii="宋体" w:hAnsi="宋体" w:cs="宋体"/>
          <w:snapToGrid w:val="0"/>
          <w:shd w:val="clear" w:color="auto" w:fill="FFFFFF"/>
        </w:rPr>
        <w:t>出具的资信证明复印件，上述证明材料真实有效，否则我方负全部责任。</w:t>
      </w:r>
    </w:p>
    <w:p w14:paraId="42A81C31">
      <w:pPr>
        <w:pStyle w:val="19"/>
        <w:widowControl/>
        <w:adjustRightInd w:val="0"/>
        <w:spacing w:before="75" w:beforeAutospacing="0" w:after="75" w:afterAutospacing="0" w:line="435" w:lineRule="atLeast"/>
        <w:ind w:firstLine="480"/>
        <w:jc w:val="both"/>
        <w:rPr>
          <w:rFonts w:hint="eastAsia" w:ascii="宋体" w:hAnsi="宋体" w:cs="宋体"/>
          <w:snapToGrid w:val="0"/>
        </w:rPr>
      </w:pPr>
      <w:r>
        <w:rPr>
          <w:rFonts w:hint="eastAsia" w:ascii="宋体" w:hAnsi="宋体" w:cs="宋体"/>
          <w:snapToGrid w:val="0"/>
          <w:shd w:val="clear" w:color="auto" w:fill="FFFFFF"/>
        </w:rPr>
        <w:t>□自然人适用：现附上我方银行：</w:t>
      </w:r>
      <w:r>
        <w:rPr>
          <w:rFonts w:ascii="宋体" w:hAnsi="宋体" w:cs="宋体"/>
          <w:snapToGrid w:val="0"/>
          <w:u w:val="single"/>
          <w:shd w:val="clear" w:color="auto" w:fill="FFFFFF"/>
        </w:rPr>
        <w:t>(</w:t>
      </w:r>
      <w:r>
        <w:rPr>
          <w:rFonts w:hint="eastAsia" w:ascii="宋体" w:hAnsi="宋体" w:cs="宋体"/>
          <w:snapToGrid w:val="0"/>
          <w:u w:val="single"/>
          <w:shd w:val="clear" w:color="auto" w:fill="FFFFFF"/>
        </w:rPr>
        <w:t>填写自然人的“个人账户的开户银行全称”</w:t>
      </w:r>
      <w:r>
        <w:rPr>
          <w:rFonts w:ascii="宋体" w:hAnsi="宋体" w:cs="宋体"/>
          <w:snapToGrid w:val="0"/>
          <w:u w:val="single"/>
          <w:shd w:val="clear" w:color="auto" w:fill="FFFFFF"/>
        </w:rPr>
        <w:t>)</w:t>
      </w:r>
      <w:r>
        <w:rPr>
          <w:rFonts w:hint="eastAsia" w:ascii="宋体" w:hAnsi="宋体" w:cs="宋体"/>
          <w:snapToGrid w:val="0"/>
          <w:shd w:val="clear" w:color="auto" w:fill="FFFFFF"/>
        </w:rPr>
        <w:t>出具的资信证明复印件，上述证明材料真实有效，否则我方负全部责任。</w:t>
      </w:r>
    </w:p>
    <w:p w14:paraId="464E67D4">
      <w:pPr>
        <w:pStyle w:val="19"/>
        <w:widowControl/>
        <w:adjustRightInd w:val="0"/>
        <w:spacing w:before="75" w:beforeAutospacing="0" w:after="75" w:afterAutospacing="0"/>
        <w:rPr>
          <w:rFonts w:hint="eastAsia" w:ascii="宋体" w:hAnsi="宋体" w:cs="宋体"/>
          <w:snapToGrid w:val="0"/>
        </w:rPr>
      </w:pPr>
      <w:r>
        <w:rPr>
          <w:rStyle w:val="26"/>
          <w:rFonts w:ascii="宋体" w:hAnsi="宋体" w:cs="宋体"/>
          <w:snapToGrid w:val="0"/>
          <w:shd w:val="clear" w:color="auto" w:fill="FFFFFF"/>
        </w:rPr>
        <w:t> </w:t>
      </w:r>
    </w:p>
    <w:p w14:paraId="48F21CA9">
      <w:pPr>
        <w:pStyle w:val="19"/>
        <w:widowControl/>
        <w:adjustRightInd w:val="0"/>
        <w:spacing w:before="75" w:beforeAutospacing="0" w:after="75" w:afterAutospacing="0"/>
        <w:rPr>
          <w:rFonts w:hint="eastAsia" w:ascii="宋体" w:hAnsi="宋体" w:cs="宋体"/>
          <w:snapToGrid w:val="0"/>
        </w:rPr>
      </w:pPr>
      <w:r>
        <w:rPr>
          <w:rFonts w:hint="eastAsia" w:ascii="宋体" w:hAnsi="宋体" w:cs="宋体"/>
          <w:snapToGrid w:val="0"/>
          <w:shd w:val="clear" w:color="auto" w:fill="FFFFFF"/>
        </w:rPr>
        <w:t>★注意事项：</w:t>
      </w:r>
    </w:p>
    <w:p w14:paraId="0B4267C6">
      <w:pPr>
        <w:pStyle w:val="19"/>
        <w:widowControl/>
        <w:adjustRightInd w:val="0"/>
        <w:spacing w:before="75" w:beforeAutospacing="0" w:after="75" w:afterAutospacing="0"/>
        <w:ind w:firstLine="420"/>
        <w:rPr>
          <w:rFonts w:hint="eastAsia" w:ascii="宋体" w:hAnsi="宋体" w:cs="宋体"/>
          <w:snapToGrid w:val="0"/>
        </w:rPr>
      </w:pPr>
      <w:r>
        <w:rPr>
          <w:rFonts w:ascii="宋体" w:hAnsi="宋体" w:cs="宋体"/>
          <w:snapToGrid w:val="0"/>
          <w:shd w:val="clear" w:color="auto" w:fill="FFFFFF"/>
        </w:rPr>
        <w:t>1</w:t>
      </w:r>
      <w:r>
        <w:rPr>
          <w:rFonts w:hint="eastAsia" w:ascii="宋体" w:hAnsi="宋体" w:cs="宋体"/>
          <w:snapToGrid w:val="0"/>
          <w:shd w:val="clear" w:color="auto" w:fill="FFFFFF"/>
        </w:rPr>
        <w:t>、上文提供财务报告、资信证明共两大类型，请供应商按照自身实际情况编制填写，在其中相应的</w:t>
      </w:r>
      <w:r>
        <w:rPr>
          <w:rFonts w:ascii="宋体" w:hAnsi="宋体" w:cs="宋体"/>
          <w:snapToGrid w:val="0"/>
          <w:shd w:val="clear" w:color="auto" w:fill="FFFFFF"/>
        </w:rPr>
        <w:t>()</w:t>
      </w:r>
      <w:r>
        <w:rPr>
          <w:rFonts w:hint="eastAsia" w:ascii="宋体" w:hAnsi="宋体" w:cs="宋体"/>
          <w:snapToGrid w:val="0"/>
          <w:shd w:val="clear" w:color="auto" w:fill="FFFFFF"/>
        </w:rPr>
        <w:t>中打“√”并选择相应的“□”</w:t>
      </w:r>
      <w:r>
        <w:rPr>
          <w:rFonts w:ascii="宋体" w:hAnsi="宋体" w:cs="宋体"/>
          <w:snapToGrid w:val="0"/>
          <w:shd w:val="clear" w:color="auto" w:fill="FFFFFF"/>
        </w:rPr>
        <w:t>(</w:t>
      </w:r>
      <w:r>
        <w:rPr>
          <w:rFonts w:hint="eastAsia" w:ascii="宋体" w:hAnsi="宋体" w:cs="宋体"/>
          <w:snapToGrid w:val="0"/>
          <w:shd w:val="clear" w:color="auto" w:fill="FFFFFF"/>
        </w:rPr>
        <w:t>若有</w:t>
      </w:r>
      <w:r>
        <w:rPr>
          <w:rFonts w:ascii="宋体" w:hAnsi="宋体" w:cs="宋体"/>
          <w:snapToGrid w:val="0"/>
          <w:shd w:val="clear" w:color="auto" w:fill="FFFFFF"/>
        </w:rPr>
        <w:t>)</w:t>
      </w:r>
      <w:r>
        <w:rPr>
          <w:rFonts w:hint="eastAsia" w:ascii="宋体" w:hAnsi="宋体" w:cs="宋体"/>
          <w:snapToGrid w:val="0"/>
          <w:shd w:val="clear" w:color="auto" w:fill="FFFFFF"/>
        </w:rPr>
        <w:t>后，再按照本格式的要求提供相应证明材料的复印件即可。即供应商符合上述两大类型其中一种，并按要求提供相应证明资料即为满足。</w:t>
      </w:r>
    </w:p>
    <w:p w14:paraId="0D93CB62">
      <w:pPr>
        <w:pStyle w:val="19"/>
        <w:widowControl/>
        <w:adjustRightInd w:val="0"/>
        <w:spacing w:before="75" w:beforeAutospacing="0" w:after="75" w:afterAutospacing="0"/>
        <w:ind w:firstLine="420"/>
        <w:rPr>
          <w:rFonts w:hint="eastAsia" w:ascii="宋体" w:hAnsi="宋体" w:cs="宋体"/>
          <w:snapToGrid w:val="0"/>
        </w:rPr>
      </w:pPr>
      <w:r>
        <w:rPr>
          <w:rFonts w:ascii="宋体" w:hAnsi="宋体" w:cs="宋体"/>
          <w:snapToGrid w:val="0"/>
          <w:shd w:val="clear" w:color="auto" w:fill="FFFFFF"/>
        </w:rPr>
        <w:t>2</w:t>
      </w:r>
      <w:r>
        <w:rPr>
          <w:rFonts w:hint="eastAsia" w:ascii="宋体" w:hAnsi="宋体" w:cs="宋体"/>
          <w:snapToGrid w:val="0"/>
          <w:shd w:val="clear" w:color="auto" w:fill="FFFFFF"/>
        </w:rPr>
        <w:t>、供应商提供的财务报告复印件</w:t>
      </w:r>
      <w:r>
        <w:rPr>
          <w:rFonts w:ascii="宋体" w:hAnsi="宋体" w:cs="宋体"/>
          <w:snapToGrid w:val="0"/>
          <w:shd w:val="clear" w:color="auto" w:fill="FFFFFF"/>
        </w:rPr>
        <w:t>(</w:t>
      </w:r>
      <w:r>
        <w:rPr>
          <w:rFonts w:hint="eastAsia" w:ascii="宋体" w:hAnsi="宋体" w:cs="宋体"/>
          <w:snapToGrid w:val="0"/>
          <w:shd w:val="clear" w:color="auto" w:fill="FFFFFF"/>
        </w:rPr>
        <w:t>成立年限按照首次响应文件递交截止时间推算</w:t>
      </w:r>
      <w:r>
        <w:rPr>
          <w:rFonts w:ascii="宋体" w:hAnsi="宋体" w:cs="宋体"/>
          <w:snapToGrid w:val="0"/>
          <w:shd w:val="clear" w:color="auto" w:fill="FFFFFF"/>
        </w:rPr>
        <w:t>)</w:t>
      </w:r>
      <w:r>
        <w:rPr>
          <w:rFonts w:hint="eastAsia" w:ascii="宋体" w:hAnsi="宋体" w:cs="宋体"/>
          <w:snapToGrid w:val="0"/>
          <w:shd w:val="clear" w:color="auto" w:fill="FFFFFF"/>
        </w:rPr>
        <w:t>应符合下列规定：</w:t>
      </w:r>
    </w:p>
    <w:p w14:paraId="79EE27C5">
      <w:pPr>
        <w:pStyle w:val="19"/>
        <w:widowControl/>
        <w:adjustRightInd w:val="0"/>
        <w:spacing w:before="75" w:beforeAutospacing="0" w:after="75" w:afterAutospacing="0"/>
        <w:ind w:firstLine="420"/>
        <w:rPr>
          <w:rFonts w:hint="eastAsia" w:ascii="宋体" w:hAnsi="宋体" w:cs="宋体"/>
          <w:snapToGrid w:val="0"/>
        </w:rPr>
      </w:pPr>
      <w:r>
        <w:rPr>
          <w:rFonts w:ascii="宋体" w:hAnsi="宋体" w:cs="宋体"/>
          <w:snapToGrid w:val="0"/>
          <w:shd w:val="clear" w:color="auto" w:fill="FFFFFF"/>
        </w:rPr>
        <w:t>2.1</w:t>
      </w:r>
      <w:r>
        <w:rPr>
          <w:rFonts w:hint="eastAsia" w:ascii="宋体" w:hAnsi="宋体" w:cs="宋体"/>
          <w:snapToGrid w:val="0"/>
          <w:shd w:val="clear" w:color="auto" w:fill="FFFFFF"/>
        </w:rPr>
        <w:t>成立年限满</w:t>
      </w:r>
      <w:r>
        <w:rPr>
          <w:rFonts w:ascii="宋体" w:hAnsi="宋体" w:cs="宋体"/>
          <w:snapToGrid w:val="0"/>
          <w:shd w:val="clear" w:color="auto" w:fill="FFFFFF"/>
        </w:rPr>
        <w:t>1</w:t>
      </w:r>
      <w:r>
        <w:rPr>
          <w:rFonts w:hint="eastAsia" w:ascii="宋体" w:hAnsi="宋体" w:cs="宋体"/>
          <w:snapToGrid w:val="0"/>
          <w:shd w:val="clear" w:color="auto" w:fill="FFFFFF"/>
        </w:rPr>
        <w:t>年及以上的供应商，提供经审计的上一年度或2024年度的年度财务报告。</w:t>
      </w:r>
    </w:p>
    <w:p w14:paraId="4078A11C">
      <w:pPr>
        <w:pStyle w:val="19"/>
        <w:widowControl/>
        <w:adjustRightInd w:val="0"/>
        <w:spacing w:before="75" w:beforeAutospacing="0" w:after="75" w:afterAutospacing="0"/>
        <w:ind w:firstLine="420"/>
        <w:rPr>
          <w:rFonts w:hint="eastAsia" w:ascii="宋体" w:hAnsi="宋体" w:cs="宋体"/>
          <w:snapToGrid w:val="0"/>
        </w:rPr>
      </w:pPr>
      <w:r>
        <w:rPr>
          <w:rFonts w:ascii="宋体" w:hAnsi="宋体" w:cs="宋体"/>
          <w:snapToGrid w:val="0"/>
          <w:shd w:val="clear" w:color="auto" w:fill="FFFFFF"/>
        </w:rPr>
        <w:t>2.2</w:t>
      </w:r>
      <w:r>
        <w:rPr>
          <w:rFonts w:hint="eastAsia" w:ascii="宋体" w:hAnsi="宋体" w:cs="宋体"/>
          <w:snapToGrid w:val="0"/>
          <w:shd w:val="clear" w:color="auto" w:fill="FFFFFF"/>
        </w:rPr>
        <w:t>成立年限满半年但不足</w:t>
      </w:r>
      <w:r>
        <w:rPr>
          <w:rFonts w:ascii="宋体" w:hAnsi="宋体" w:cs="宋体"/>
          <w:snapToGrid w:val="0"/>
          <w:shd w:val="clear" w:color="auto" w:fill="FFFFFF"/>
        </w:rPr>
        <w:t>1</w:t>
      </w:r>
      <w:r>
        <w:rPr>
          <w:rFonts w:hint="eastAsia" w:ascii="宋体" w:hAnsi="宋体" w:cs="宋体"/>
          <w:snapToGrid w:val="0"/>
          <w:shd w:val="clear" w:color="auto" w:fill="FFFFFF"/>
        </w:rPr>
        <w:t>年的供应商，提供该半年度中任一季度的季度财务报告或该半年度的半年度财务报告。</w:t>
      </w:r>
    </w:p>
    <w:p w14:paraId="6EC9826A">
      <w:pPr>
        <w:pStyle w:val="19"/>
        <w:widowControl/>
        <w:adjustRightInd w:val="0"/>
        <w:spacing w:before="75" w:beforeAutospacing="0" w:after="75" w:afterAutospacing="0"/>
        <w:ind w:firstLine="420"/>
        <w:rPr>
          <w:rFonts w:hint="eastAsia" w:ascii="宋体" w:hAnsi="宋体" w:cs="宋体"/>
          <w:snapToGrid w:val="0"/>
        </w:rPr>
      </w:pPr>
      <w:r>
        <w:rPr>
          <w:rStyle w:val="26"/>
          <w:rFonts w:hint="eastAsia" w:ascii="宋体" w:hAnsi="宋体" w:cs="宋体"/>
          <w:snapToGrid w:val="0"/>
          <w:shd w:val="clear" w:color="auto" w:fill="FFFFFF"/>
        </w:rPr>
        <w:t>※无法按照本格式注意事项第</w:t>
      </w:r>
      <w:r>
        <w:rPr>
          <w:rStyle w:val="26"/>
          <w:rFonts w:ascii="宋体" w:hAnsi="宋体" w:cs="宋体"/>
          <w:snapToGrid w:val="0"/>
          <w:shd w:val="clear" w:color="auto" w:fill="FFFFFF"/>
        </w:rPr>
        <w:t>2.1</w:t>
      </w:r>
      <w:r>
        <w:rPr>
          <w:rStyle w:val="26"/>
          <w:rFonts w:hint="eastAsia" w:ascii="宋体" w:hAnsi="宋体" w:cs="宋体"/>
          <w:snapToGrid w:val="0"/>
          <w:shd w:val="clear" w:color="auto" w:fill="FFFFFF"/>
        </w:rPr>
        <w:t>、</w:t>
      </w:r>
      <w:r>
        <w:rPr>
          <w:rStyle w:val="26"/>
          <w:rFonts w:ascii="宋体" w:hAnsi="宋体" w:cs="宋体"/>
          <w:snapToGrid w:val="0"/>
          <w:shd w:val="clear" w:color="auto" w:fill="FFFFFF"/>
        </w:rPr>
        <w:t>2.2</w:t>
      </w:r>
      <w:r>
        <w:rPr>
          <w:rStyle w:val="26"/>
          <w:rFonts w:hint="eastAsia" w:ascii="宋体" w:hAnsi="宋体" w:cs="宋体"/>
          <w:snapToGrid w:val="0"/>
          <w:shd w:val="clear" w:color="auto" w:fill="FFFFFF"/>
        </w:rPr>
        <w:t>条规定提供财务报告复印件的供应商，应按照本格式注意事项的要求选择提供资信证明复印件。</w:t>
      </w:r>
    </w:p>
    <w:p w14:paraId="439D1524">
      <w:pPr>
        <w:pStyle w:val="19"/>
        <w:widowControl/>
        <w:adjustRightInd w:val="0"/>
        <w:spacing w:before="75" w:beforeAutospacing="0" w:after="75" w:afterAutospacing="0"/>
        <w:ind w:firstLine="420"/>
        <w:rPr>
          <w:rFonts w:hint="eastAsia" w:ascii="宋体" w:hAnsi="宋体" w:cs="宋体"/>
          <w:snapToGrid w:val="0"/>
        </w:rPr>
      </w:pPr>
      <w:r>
        <w:rPr>
          <w:rFonts w:ascii="宋体" w:hAnsi="宋体" w:cs="宋体"/>
          <w:snapToGrid w:val="0"/>
          <w:shd w:val="clear" w:color="auto" w:fill="FFFFFF"/>
        </w:rPr>
        <w:t>3</w:t>
      </w:r>
      <w:r>
        <w:rPr>
          <w:rFonts w:hint="eastAsia" w:ascii="宋体" w:hAnsi="宋体" w:cs="宋体"/>
          <w:snapToGrid w:val="0"/>
          <w:shd w:val="clear" w:color="auto" w:fill="FFFFFF"/>
        </w:rPr>
        <w:t>、供应商提供的相应证明材料复印件均应符合：内容完整、清晰、整洁，并由供应商加盖其单位公章。</w:t>
      </w:r>
    </w:p>
    <w:p w14:paraId="7C40F0FF">
      <w:pPr>
        <w:pStyle w:val="19"/>
        <w:widowControl/>
        <w:adjustRightInd w:val="0"/>
        <w:spacing w:before="75" w:beforeAutospacing="0" w:after="75" w:afterAutospacing="0" w:line="315" w:lineRule="atLeast"/>
        <w:ind w:firstLine="420"/>
        <w:rPr>
          <w:rFonts w:hint="eastAsia" w:ascii="宋体" w:hAnsi="宋体" w:cs="宋体"/>
          <w:snapToGrid w:val="0"/>
        </w:rPr>
      </w:pPr>
      <w:r>
        <w:rPr>
          <w:rFonts w:hint="eastAsia" w:ascii="宋体" w:hAnsi="宋体" w:cs="宋体"/>
          <w:snapToGrid w:val="0"/>
          <w:shd w:val="clear" w:color="auto" w:fill="FFFFFF"/>
        </w:rPr>
        <w:t>4、对于接受联合体形式的磋商且供应商是联合体的，则联合体各成员都应当提交本资格证明文件。</w:t>
      </w:r>
    </w:p>
    <w:p w14:paraId="626A6E8E">
      <w:pPr>
        <w:pStyle w:val="19"/>
        <w:widowControl/>
        <w:adjustRightInd w:val="0"/>
        <w:spacing w:before="75" w:beforeAutospacing="0" w:after="75" w:afterAutospacing="0" w:line="435" w:lineRule="atLeast"/>
        <w:jc w:val="both"/>
        <w:rPr>
          <w:rFonts w:hint="eastAsia" w:ascii="宋体" w:hAnsi="宋体" w:cs="宋体"/>
          <w:snapToGrid w:val="0"/>
          <w:shd w:val="clear" w:color="auto" w:fill="FFFFFF"/>
        </w:rPr>
      </w:pPr>
    </w:p>
    <w:p w14:paraId="28202A9C">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供应商代表：</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签字</w:t>
      </w:r>
      <w:r>
        <w:rPr>
          <w:rFonts w:ascii="宋体" w:hAnsi="宋体" w:cs="宋体"/>
          <w:snapToGrid w:val="0"/>
          <w:u w:val="single"/>
          <w:shd w:val="clear" w:color="auto" w:fill="FFFFFF"/>
        </w:rPr>
        <w:t>) </w:t>
      </w:r>
    </w:p>
    <w:p w14:paraId="750F6129">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供应商名称：</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全称并加盖公章</w:t>
      </w:r>
      <w:r>
        <w:rPr>
          <w:rFonts w:ascii="宋体" w:hAnsi="宋体" w:cs="宋体"/>
          <w:snapToGrid w:val="0"/>
          <w:u w:val="single"/>
          <w:shd w:val="clear" w:color="auto" w:fill="FFFFFF"/>
        </w:rPr>
        <w:t>)       </w:t>
      </w:r>
    </w:p>
    <w:p w14:paraId="6A0F4E77">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日</w:t>
      </w:r>
      <w:r>
        <w:rPr>
          <w:rFonts w:ascii="宋体" w:hAnsi="宋体" w:cs="宋体"/>
          <w:snapToGrid w:val="0"/>
          <w:shd w:val="clear" w:color="auto" w:fill="FFFFFF"/>
        </w:rPr>
        <w:t>  </w:t>
      </w:r>
      <w:r>
        <w:rPr>
          <w:rFonts w:hint="eastAsia" w:ascii="宋体" w:hAnsi="宋体" w:cs="宋体"/>
          <w:snapToGrid w:val="0"/>
          <w:shd w:val="clear" w:color="auto" w:fill="FFFFFF"/>
        </w:rPr>
        <w:t>期：</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年</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月</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日</w:t>
      </w:r>
    </w:p>
    <w:p w14:paraId="68420CB6">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48EE8805">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01E502DC">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49AB59A2">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4D9A8008">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3B2E9E21">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06752F0F">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589B0879">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4EA0E25F">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0D193D3E">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1C4F2820">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23C31ABC">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0EE5603D">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10A9B1A5">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5910C43B">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7344FB99">
      <w:pPr>
        <w:pStyle w:val="16"/>
        <w:rPr>
          <w:rFonts w:hint="eastAsia" w:ascii="宋体" w:hAnsi="宋体" w:cs="宋体"/>
          <w:snapToGrid w:val="0"/>
          <w:kern w:val="0"/>
          <w:shd w:val="clear" w:color="auto" w:fill="FFFFFF"/>
        </w:rPr>
      </w:pPr>
    </w:p>
    <w:p w14:paraId="38751990">
      <w:pPr>
        <w:rPr>
          <w:rFonts w:hint="eastAsia" w:ascii="宋体" w:hAnsi="宋体" w:cs="宋体"/>
          <w:snapToGrid w:val="0"/>
          <w:kern w:val="0"/>
          <w:shd w:val="clear" w:color="auto" w:fill="FFFFFF"/>
        </w:rPr>
      </w:pPr>
    </w:p>
    <w:p w14:paraId="7F628240">
      <w:pPr>
        <w:pStyle w:val="22"/>
        <w:rPr>
          <w:rFonts w:hint="eastAsia" w:cs="宋体"/>
          <w:snapToGrid w:val="0"/>
          <w:kern w:val="0"/>
          <w:shd w:val="clear" w:color="auto" w:fill="FFFFFF"/>
        </w:rPr>
      </w:pPr>
    </w:p>
    <w:p w14:paraId="0F2740AD">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附件</w:t>
      </w:r>
      <w:r>
        <w:rPr>
          <w:rFonts w:ascii="宋体" w:hAnsi="宋体" w:cs="宋体"/>
          <w:snapToGrid w:val="0"/>
          <w:shd w:val="clear" w:color="auto" w:fill="FFFFFF"/>
        </w:rPr>
        <w:t>3-6          </w:t>
      </w:r>
      <w:r>
        <w:rPr>
          <w:rStyle w:val="26"/>
          <w:rFonts w:hint="eastAsia" w:ascii="宋体" w:hAnsi="宋体" w:cs="宋体"/>
          <w:snapToGrid w:val="0"/>
          <w:shd w:val="clear" w:color="auto" w:fill="FFFFFF"/>
        </w:rPr>
        <w:t>依法缴纳税收证明材料</w:t>
      </w:r>
    </w:p>
    <w:p w14:paraId="6FE8D964">
      <w:pPr>
        <w:pStyle w:val="19"/>
        <w:widowControl/>
        <w:adjustRightInd w:val="0"/>
        <w:spacing w:before="75" w:beforeAutospacing="0" w:after="75" w:afterAutospacing="0"/>
        <w:rPr>
          <w:rFonts w:hint="eastAsia" w:ascii="宋体" w:hAnsi="宋体" w:cs="宋体"/>
          <w:snapToGrid w:val="0"/>
        </w:rPr>
      </w:pPr>
      <w:r>
        <w:rPr>
          <w:rFonts w:hint="eastAsia" w:ascii="宋体" w:hAnsi="宋体" w:cs="宋体"/>
          <w:snapToGrid w:val="0"/>
          <w:shd w:val="clear" w:color="auto" w:fill="FFFFFF"/>
        </w:rPr>
        <w:t>致：</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采购人或采购代理机构</w:t>
      </w:r>
      <w:r>
        <w:rPr>
          <w:rFonts w:ascii="宋体" w:hAnsi="宋体" w:cs="宋体"/>
          <w:snapToGrid w:val="0"/>
          <w:u w:val="single"/>
          <w:shd w:val="clear" w:color="auto" w:fill="FFFFFF"/>
        </w:rPr>
        <w:t>)      </w:t>
      </w:r>
    </w:p>
    <w:p w14:paraId="52E8BDC9">
      <w:pPr>
        <w:pStyle w:val="19"/>
        <w:widowControl/>
        <w:adjustRightInd w:val="0"/>
        <w:spacing w:before="75" w:beforeAutospacing="0" w:after="75" w:afterAutospacing="0"/>
        <w:ind w:firstLine="420"/>
        <w:rPr>
          <w:rFonts w:hint="eastAsia" w:ascii="宋体" w:hAnsi="宋体" w:cs="宋体"/>
          <w:snapToGrid w:val="0"/>
        </w:rPr>
      </w:pPr>
      <w:r>
        <w:rPr>
          <w:rStyle w:val="26"/>
          <w:rFonts w:ascii="宋体" w:hAnsi="宋体" w:cs="宋体"/>
          <w:snapToGrid w:val="0"/>
          <w:shd w:val="clear" w:color="auto" w:fill="FFFFFF"/>
        </w:rPr>
        <w:t>1</w:t>
      </w:r>
      <w:r>
        <w:rPr>
          <w:rStyle w:val="26"/>
          <w:rFonts w:hint="eastAsia" w:ascii="宋体" w:hAnsi="宋体" w:cs="宋体"/>
          <w:snapToGrid w:val="0"/>
          <w:shd w:val="clear" w:color="auto" w:fill="FFFFFF"/>
        </w:rPr>
        <w:t>、依法缴纳税收的供应商</w:t>
      </w:r>
    </w:p>
    <w:p w14:paraId="45C5B231">
      <w:pPr>
        <w:pStyle w:val="19"/>
        <w:widowControl/>
        <w:adjustRightInd w:val="0"/>
        <w:spacing w:before="75" w:beforeAutospacing="0" w:after="75" w:afterAutospacing="0"/>
        <w:ind w:firstLine="420"/>
        <w:rPr>
          <w:rFonts w:hint="eastAsia" w:ascii="宋体" w:hAnsi="宋体" w:cs="宋体"/>
          <w:snapToGrid w:val="0"/>
        </w:rPr>
      </w:pPr>
      <w:r>
        <w:rPr>
          <w:rFonts w:ascii="宋体" w:hAnsi="宋体" w:cs="宋体"/>
          <w:snapToGrid w:val="0"/>
          <w:shd w:val="clear" w:color="auto" w:fill="FFFFFF"/>
        </w:rPr>
        <w:t>( )</w:t>
      </w:r>
      <w:r>
        <w:rPr>
          <w:rFonts w:hint="eastAsia" w:ascii="宋体" w:hAnsi="宋体" w:cs="宋体"/>
          <w:snapToGrid w:val="0"/>
          <w:shd w:val="clear" w:color="auto" w:fill="FFFFFF"/>
        </w:rPr>
        <w:t>法人</w:t>
      </w:r>
      <w:r>
        <w:rPr>
          <w:rFonts w:ascii="宋体" w:hAnsi="宋体" w:cs="宋体"/>
          <w:snapToGrid w:val="0"/>
          <w:shd w:val="clear" w:color="auto" w:fill="FFFFFF"/>
        </w:rPr>
        <w:t>(</w:t>
      </w:r>
      <w:r>
        <w:rPr>
          <w:rFonts w:hint="eastAsia" w:ascii="宋体" w:hAnsi="宋体" w:cs="宋体"/>
          <w:snapToGrid w:val="0"/>
          <w:shd w:val="clear" w:color="auto" w:fill="FFFFFF"/>
        </w:rPr>
        <w:t>包括企业、事业单位和社会团体</w:t>
      </w:r>
      <w:r>
        <w:rPr>
          <w:rFonts w:ascii="宋体" w:hAnsi="宋体" w:cs="宋体"/>
          <w:snapToGrid w:val="0"/>
          <w:shd w:val="clear" w:color="auto" w:fill="FFFFFF"/>
        </w:rPr>
        <w:t>)</w:t>
      </w:r>
      <w:r>
        <w:rPr>
          <w:rFonts w:hint="eastAsia" w:ascii="宋体" w:hAnsi="宋体" w:cs="宋体"/>
          <w:snapToGrid w:val="0"/>
          <w:shd w:val="clear" w:color="auto" w:fill="FFFFFF"/>
        </w:rPr>
        <w:t>的</w:t>
      </w:r>
    </w:p>
    <w:p w14:paraId="4C51EA66">
      <w:pPr>
        <w:pStyle w:val="19"/>
        <w:widowControl/>
        <w:adjustRightInd w:val="0"/>
        <w:spacing w:before="75" w:beforeAutospacing="0" w:after="75" w:afterAutospacing="0"/>
        <w:ind w:firstLine="420"/>
        <w:rPr>
          <w:rFonts w:hint="eastAsia" w:ascii="宋体" w:hAnsi="宋体" w:cs="宋体"/>
          <w:snapToGrid w:val="0"/>
        </w:rPr>
      </w:pPr>
      <w:r>
        <w:rPr>
          <w:rFonts w:hint="eastAsia" w:ascii="宋体" w:hAnsi="宋体" w:cs="宋体"/>
          <w:snapToGrid w:val="0"/>
          <w:shd w:val="clear" w:color="auto" w:fill="FFFFFF"/>
        </w:rPr>
        <w:t>现附上自</w:t>
      </w:r>
      <w:r>
        <w:rPr>
          <w:rFonts w:ascii="宋体" w:hAnsi="宋体" w:cs="宋体"/>
          <w:snapToGrid w:val="0"/>
          <w:u w:val="single"/>
          <w:shd w:val="clear" w:color="auto" w:fill="FFFFFF"/>
        </w:rPr>
        <w:t>    </w:t>
      </w:r>
      <w:r>
        <w:rPr>
          <w:rFonts w:hint="eastAsia" w:ascii="宋体" w:hAnsi="宋体" w:cs="宋体"/>
          <w:snapToGrid w:val="0"/>
          <w:shd w:val="clear" w:color="auto" w:fill="FFFFFF"/>
        </w:rPr>
        <w:t>年</w:t>
      </w:r>
      <w:r>
        <w:rPr>
          <w:rFonts w:ascii="宋体" w:hAnsi="宋体" w:cs="宋体"/>
          <w:snapToGrid w:val="0"/>
          <w:u w:val="single"/>
          <w:shd w:val="clear" w:color="auto" w:fill="FFFFFF"/>
        </w:rPr>
        <w:t>   </w:t>
      </w:r>
      <w:r>
        <w:rPr>
          <w:rFonts w:hint="eastAsia" w:ascii="宋体" w:hAnsi="宋体" w:cs="宋体"/>
          <w:snapToGrid w:val="0"/>
          <w:shd w:val="clear" w:color="auto" w:fill="FFFFFF"/>
        </w:rPr>
        <w:t>月</w:t>
      </w:r>
      <w:r>
        <w:rPr>
          <w:rFonts w:ascii="宋体" w:hAnsi="宋体" w:cs="宋体"/>
          <w:snapToGrid w:val="0"/>
          <w:u w:val="single"/>
          <w:shd w:val="clear" w:color="auto" w:fill="FFFFFF"/>
        </w:rPr>
        <w:t>   </w:t>
      </w:r>
      <w:r>
        <w:rPr>
          <w:rFonts w:hint="eastAsia" w:ascii="宋体" w:hAnsi="宋体" w:cs="宋体"/>
          <w:snapToGrid w:val="0"/>
          <w:shd w:val="clear" w:color="auto" w:fill="FFFFFF"/>
        </w:rPr>
        <w:t>日至</w:t>
      </w:r>
      <w:r>
        <w:rPr>
          <w:rFonts w:ascii="宋体" w:hAnsi="宋体" w:cs="宋体"/>
          <w:snapToGrid w:val="0"/>
          <w:u w:val="single"/>
          <w:shd w:val="clear" w:color="auto" w:fill="FFFFFF"/>
        </w:rPr>
        <w:t>    </w:t>
      </w:r>
      <w:r>
        <w:rPr>
          <w:rFonts w:hint="eastAsia" w:ascii="宋体" w:hAnsi="宋体" w:cs="宋体"/>
          <w:snapToGrid w:val="0"/>
          <w:shd w:val="clear" w:color="auto" w:fill="FFFFFF"/>
        </w:rPr>
        <w:t>年</w:t>
      </w:r>
      <w:r>
        <w:rPr>
          <w:rFonts w:ascii="宋体" w:hAnsi="宋体" w:cs="宋体"/>
          <w:snapToGrid w:val="0"/>
          <w:u w:val="single"/>
          <w:shd w:val="clear" w:color="auto" w:fill="FFFFFF"/>
        </w:rPr>
        <w:t>   </w:t>
      </w:r>
      <w:r>
        <w:rPr>
          <w:rFonts w:hint="eastAsia" w:ascii="宋体" w:hAnsi="宋体" w:cs="宋体"/>
          <w:snapToGrid w:val="0"/>
          <w:shd w:val="clear" w:color="auto" w:fill="FFFFFF"/>
        </w:rPr>
        <w:t>月</w:t>
      </w:r>
      <w:r>
        <w:rPr>
          <w:rFonts w:ascii="宋体" w:hAnsi="宋体" w:cs="宋体"/>
          <w:snapToGrid w:val="0"/>
          <w:u w:val="single"/>
          <w:shd w:val="clear" w:color="auto" w:fill="FFFFFF"/>
        </w:rPr>
        <w:t>   </w:t>
      </w:r>
      <w:r>
        <w:rPr>
          <w:rFonts w:hint="eastAsia" w:ascii="宋体" w:hAnsi="宋体" w:cs="宋体"/>
          <w:snapToGrid w:val="0"/>
          <w:shd w:val="clear" w:color="auto" w:fill="FFFFFF"/>
        </w:rPr>
        <w:t>日期间我方缴纳的</w:t>
      </w:r>
      <w:r>
        <w:rPr>
          <w:rFonts w:ascii="宋体" w:hAnsi="宋体" w:cs="宋体"/>
          <w:snapToGrid w:val="0"/>
          <w:u w:val="single"/>
          <w:shd w:val="clear" w:color="auto" w:fill="FFFFFF"/>
        </w:rPr>
        <w:t>(</w:t>
      </w:r>
      <w:r>
        <w:rPr>
          <w:rFonts w:hint="eastAsia" w:ascii="宋体" w:hAnsi="宋体" w:cs="宋体"/>
          <w:snapToGrid w:val="0"/>
          <w:u w:val="single"/>
          <w:shd w:val="clear" w:color="auto" w:fill="FFFFFF"/>
        </w:rPr>
        <w:t>按照供应商实际缴纳的税种名称填写，如：增值税、所得税等</w:t>
      </w:r>
      <w:r>
        <w:rPr>
          <w:rFonts w:ascii="宋体" w:hAnsi="宋体" w:cs="宋体"/>
          <w:snapToGrid w:val="0"/>
          <w:u w:val="single"/>
          <w:shd w:val="clear" w:color="auto" w:fill="FFFFFF"/>
        </w:rPr>
        <w:t>)</w:t>
      </w:r>
      <w:r>
        <w:rPr>
          <w:rFonts w:hint="eastAsia" w:ascii="宋体" w:hAnsi="宋体" w:cs="宋体"/>
          <w:snapToGrid w:val="0"/>
          <w:shd w:val="clear" w:color="auto" w:fill="FFFFFF"/>
        </w:rPr>
        <w:t>税收凭据复印件，上述证明材料真实有效，否则我方负全部责任。</w:t>
      </w:r>
    </w:p>
    <w:p w14:paraId="7D9A3AC5">
      <w:pPr>
        <w:pStyle w:val="19"/>
        <w:widowControl/>
        <w:adjustRightInd w:val="0"/>
        <w:spacing w:before="75" w:beforeAutospacing="0" w:after="75" w:afterAutospacing="0"/>
        <w:ind w:firstLine="420"/>
        <w:rPr>
          <w:rFonts w:hint="eastAsia" w:ascii="宋体" w:hAnsi="宋体" w:cs="宋体"/>
          <w:snapToGrid w:val="0"/>
        </w:rPr>
      </w:pPr>
      <w:r>
        <w:rPr>
          <w:rFonts w:ascii="宋体" w:hAnsi="宋体" w:cs="宋体"/>
          <w:snapToGrid w:val="0"/>
          <w:shd w:val="clear" w:color="auto" w:fill="FFFFFF"/>
        </w:rPr>
        <w:t>( )</w:t>
      </w:r>
      <w:r>
        <w:rPr>
          <w:rFonts w:hint="eastAsia" w:ascii="宋体" w:hAnsi="宋体" w:cs="宋体"/>
          <w:snapToGrid w:val="0"/>
          <w:shd w:val="clear" w:color="auto" w:fill="FFFFFF"/>
        </w:rPr>
        <w:t>非法人</w:t>
      </w:r>
      <w:r>
        <w:rPr>
          <w:rFonts w:ascii="宋体" w:hAnsi="宋体" w:cs="宋体"/>
          <w:snapToGrid w:val="0"/>
          <w:shd w:val="clear" w:color="auto" w:fill="FFFFFF"/>
        </w:rPr>
        <w:t>(</w:t>
      </w:r>
      <w:r>
        <w:rPr>
          <w:rFonts w:hint="eastAsia" w:ascii="宋体" w:hAnsi="宋体" w:cs="宋体"/>
          <w:snapToGrid w:val="0"/>
          <w:shd w:val="clear" w:color="auto" w:fill="FFFFFF"/>
        </w:rPr>
        <w:t>包括其他组织、自然人</w:t>
      </w:r>
      <w:r>
        <w:rPr>
          <w:rFonts w:ascii="宋体" w:hAnsi="宋体" w:cs="宋体"/>
          <w:snapToGrid w:val="0"/>
          <w:shd w:val="clear" w:color="auto" w:fill="FFFFFF"/>
        </w:rPr>
        <w:t>)</w:t>
      </w:r>
      <w:r>
        <w:rPr>
          <w:rFonts w:hint="eastAsia" w:ascii="宋体" w:hAnsi="宋体" w:cs="宋体"/>
          <w:snapToGrid w:val="0"/>
          <w:shd w:val="clear" w:color="auto" w:fill="FFFFFF"/>
        </w:rPr>
        <w:t>的</w:t>
      </w:r>
    </w:p>
    <w:p w14:paraId="20CD911A">
      <w:pPr>
        <w:pStyle w:val="19"/>
        <w:widowControl/>
        <w:adjustRightInd w:val="0"/>
        <w:spacing w:before="75" w:beforeAutospacing="0" w:after="75" w:afterAutospacing="0"/>
        <w:ind w:firstLine="420"/>
        <w:rPr>
          <w:rFonts w:hint="eastAsia" w:ascii="宋体" w:hAnsi="宋体" w:cs="宋体"/>
          <w:snapToGrid w:val="0"/>
        </w:rPr>
      </w:pPr>
      <w:r>
        <w:rPr>
          <w:rFonts w:hint="eastAsia" w:ascii="宋体" w:hAnsi="宋体" w:cs="宋体"/>
          <w:snapToGrid w:val="0"/>
          <w:shd w:val="clear" w:color="auto" w:fill="FFFFFF"/>
        </w:rPr>
        <w:t>现附上自</w:t>
      </w:r>
      <w:r>
        <w:rPr>
          <w:rFonts w:ascii="宋体" w:hAnsi="宋体" w:cs="宋体"/>
          <w:snapToGrid w:val="0"/>
          <w:u w:val="single"/>
          <w:shd w:val="clear" w:color="auto" w:fill="FFFFFF"/>
        </w:rPr>
        <w:t>    </w:t>
      </w:r>
      <w:r>
        <w:rPr>
          <w:rFonts w:hint="eastAsia" w:ascii="宋体" w:hAnsi="宋体" w:cs="宋体"/>
          <w:snapToGrid w:val="0"/>
          <w:shd w:val="clear" w:color="auto" w:fill="FFFFFF"/>
        </w:rPr>
        <w:t>年</w:t>
      </w:r>
      <w:r>
        <w:rPr>
          <w:rFonts w:ascii="宋体" w:hAnsi="宋体" w:cs="宋体"/>
          <w:snapToGrid w:val="0"/>
          <w:u w:val="single"/>
          <w:shd w:val="clear" w:color="auto" w:fill="FFFFFF"/>
        </w:rPr>
        <w:t>   </w:t>
      </w:r>
      <w:r>
        <w:rPr>
          <w:rFonts w:hint="eastAsia" w:ascii="宋体" w:hAnsi="宋体" w:cs="宋体"/>
          <w:snapToGrid w:val="0"/>
          <w:shd w:val="clear" w:color="auto" w:fill="FFFFFF"/>
        </w:rPr>
        <w:t>月</w:t>
      </w:r>
      <w:r>
        <w:rPr>
          <w:rFonts w:ascii="宋体" w:hAnsi="宋体" w:cs="宋体"/>
          <w:snapToGrid w:val="0"/>
          <w:u w:val="single"/>
          <w:shd w:val="clear" w:color="auto" w:fill="FFFFFF"/>
        </w:rPr>
        <w:t>   </w:t>
      </w:r>
      <w:r>
        <w:rPr>
          <w:rFonts w:hint="eastAsia" w:ascii="宋体" w:hAnsi="宋体" w:cs="宋体"/>
          <w:snapToGrid w:val="0"/>
          <w:shd w:val="clear" w:color="auto" w:fill="FFFFFF"/>
        </w:rPr>
        <w:t>日至</w:t>
      </w:r>
      <w:r>
        <w:rPr>
          <w:rFonts w:ascii="宋体" w:hAnsi="宋体" w:cs="宋体"/>
          <w:snapToGrid w:val="0"/>
          <w:u w:val="single"/>
          <w:shd w:val="clear" w:color="auto" w:fill="FFFFFF"/>
        </w:rPr>
        <w:t>    </w:t>
      </w:r>
      <w:r>
        <w:rPr>
          <w:rFonts w:hint="eastAsia" w:ascii="宋体" w:hAnsi="宋体" w:cs="宋体"/>
          <w:snapToGrid w:val="0"/>
          <w:shd w:val="clear" w:color="auto" w:fill="FFFFFF"/>
        </w:rPr>
        <w:t>年</w:t>
      </w:r>
      <w:r>
        <w:rPr>
          <w:rFonts w:ascii="宋体" w:hAnsi="宋体" w:cs="宋体"/>
          <w:snapToGrid w:val="0"/>
          <w:u w:val="single"/>
          <w:shd w:val="clear" w:color="auto" w:fill="FFFFFF"/>
        </w:rPr>
        <w:t>   </w:t>
      </w:r>
      <w:r>
        <w:rPr>
          <w:rFonts w:hint="eastAsia" w:ascii="宋体" w:hAnsi="宋体" w:cs="宋体"/>
          <w:snapToGrid w:val="0"/>
          <w:shd w:val="clear" w:color="auto" w:fill="FFFFFF"/>
        </w:rPr>
        <w:t>月</w:t>
      </w:r>
      <w:r>
        <w:rPr>
          <w:rFonts w:ascii="宋体" w:hAnsi="宋体" w:cs="宋体"/>
          <w:snapToGrid w:val="0"/>
          <w:u w:val="single"/>
          <w:shd w:val="clear" w:color="auto" w:fill="FFFFFF"/>
        </w:rPr>
        <w:t>   </w:t>
      </w:r>
      <w:r>
        <w:rPr>
          <w:rFonts w:hint="eastAsia" w:ascii="宋体" w:hAnsi="宋体" w:cs="宋体"/>
          <w:snapToGrid w:val="0"/>
          <w:shd w:val="clear" w:color="auto" w:fill="FFFFFF"/>
        </w:rPr>
        <w:t>日期间我方缴纳的</w:t>
      </w:r>
      <w:r>
        <w:rPr>
          <w:rFonts w:ascii="宋体" w:hAnsi="宋体" w:cs="宋体"/>
          <w:snapToGrid w:val="0"/>
          <w:u w:val="single"/>
          <w:shd w:val="clear" w:color="auto" w:fill="FFFFFF"/>
        </w:rPr>
        <w:t>(</w:t>
      </w:r>
      <w:r>
        <w:rPr>
          <w:rFonts w:hint="eastAsia" w:ascii="宋体" w:hAnsi="宋体" w:cs="宋体"/>
          <w:snapToGrid w:val="0"/>
          <w:u w:val="single"/>
          <w:shd w:val="clear" w:color="auto" w:fill="FFFFFF"/>
        </w:rPr>
        <w:t>按照供应商实际缴纳的税种名称填写</w:t>
      </w:r>
      <w:r>
        <w:rPr>
          <w:rFonts w:ascii="宋体" w:hAnsi="宋体" w:cs="宋体"/>
          <w:snapToGrid w:val="0"/>
          <w:u w:val="single"/>
          <w:shd w:val="clear" w:color="auto" w:fill="FFFFFF"/>
        </w:rPr>
        <w:t>)</w:t>
      </w:r>
      <w:r>
        <w:rPr>
          <w:rFonts w:hint="eastAsia" w:ascii="宋体" w:hAnsi="宋体" w:cs="宋体"/>
          <w:snapToGrid w:val="0"/>
          <w:shd w:val="clear" w:color="auto" w:fill="FFFFFF"/>
        </w:rPr>
        <w:t>税收凭据复印件，上述证明材料真实有效，否则我方负全部责任。</w:t>
      </w:r>
    </w:p>
    <w:p w14:paraId="09445DE7">
      <w:pPr>
        <w:pStyle w:val="19"/>
        <w:widowControl/>
        <w:adjustRightInd w:val="0"/>
        <w:spacing w:before="75" w:beforeAutospacing="0" w:after="75" w:afterAutospacing="0"/>
        <w:ind w:firstLine="420"/>
        <w:rPr>
          <w:rFonts w:hint="eastAsia" w:ascii="宋体" w:hAnsi="宋体" w:cs="宋体"/>
          <w:snapToGrid w:val="0"/>
        </w:rPr>
      </w:pPr>
      <w:r>
        <w:rPr>
          <w:rStyle w:val="26"/>
          <w:rFonts w:ascii="宋体" w:hAnsi="宋体" w:cs="宋体"/>
          <w:snapToGrid w:val="0"/>
          <w:shd w:val="clear" w:color="auto" w:fill="FFFFFF"/>
        </w:rPr>
        <w:t>2</w:t>
      </w:r>
      <w:r>
        <w:rPr>
          <w:rStyle w:val="26"/>
          <w:rFonts w:hint="eastAsia" w:ascii="宋体" w:hAnsi="宋体" w:cs="宋体"/>
          <w:snapToGrid w:val="0"/>
          <w:shd w:val="clear" w:color="auto" w:fill="FFFFFF"/>
        </w:rPr>
        <w:t>、依法免税的供应商</w:t>
      </w:r>
    </w:p>
    <w:p w14:paraId="1ED31706">
      <w:pPr>
        <w:pStyle w:val="19"/>
        <w:widowControl/>
        <w:adjustRightInd w:val="0"/>
        <w:spacing w:before="75" w:beforeAutospacing="0" w:after="75" w:afterAutospacing="0"/>
        <w:ind w:firstLine="420"/>
        <w:rPr>
          <w:rFonts w:hint="eastAsia" w:ascii="宋体" w:hAnsi="宋体" w:cs="宋体"/>
          <w:snapToGrid w:val="0"/>
        </w:rPr>
      </w:pPr>
      <w:r>
        <w:rPr>
          <w:rFonts w:ascii="宋体" w:hAnsi="宋体" w:cs="宋体"/>
          <w:snapToGrid w:val="0"/>
          <w:shd w:val="clear" w:color="auto" w:fill="FFFFFF"/>
        </w:rPr>
        <w:t>( )</w:t>
      </w:r>
      <w:r>
        <w:rPr>
          <w:rFonts w:hint="eastAsia" w:ascii="宋体" w:hAnsi="宋体" w:cs="宋体"/>
          <w:snapToGrid w:val="0"/>
          <w:shd w:val="clear" w:color="auto" w:fill="FFFFFF"/>
        </w:rPr>
        <w:t>现附上我方依法免税证明材料复印件，上述证明材料真实有效，否则我方负全部责任。</w:t>
      </w:r>
    </w:p>
    <w:p w14:paraId="23270C2F">
      <w:pPr>
        <w:pStyle w:val="19"/>
        <w:widowControl/>
        <w:adjustRightInd w:val="0"/>
        <w:spacing w:before="75" w:beforeAutospacing="0" w:after="75" w:afterAutospacing="0"/>
        <w:rPr>
          <w:rFonts w:hint="eastAsia" w:ascii="宋体" w:hAnsi="宋体" w:cs="宋体"/>
          <w:snapToGrid w:val="0"/>
        </w:rPr>
      </w:pPr>
      <w:r>
        <w:rPr>
          <w:rFonts w:ascii="宋体" w:hAnsi="宋体" w:cs="宋体"/>
          <w:snapToGrid w:val="0"/>
          <w:shd w:val="clear" w:color="auto" w:fill="FFFFFF"/>
        </w:rPr>
        <w:t> </w:t>
      </w:r>
      <w:r>
        <w:rPr>
          <w:rFonts w:hint="eastAsia" w:ascii="宋体" w:hAnsi="宋体" w:cs="宋体"/>
          <w:snapToGrid w:val="0"/>
          <w:shd w:val="clear" w:color="auto" w:fill="FFFFFF"/>
        </w:rPr>
        <w:t>★注意：</w:t>
      </w:r>
    </w:p>
    <w:p w14:paraId="2C0B3A19">
      <w:pPr>
        <w:pStyle w:val="19"/>
        <w:widowControl/>
        <w:adjustRightInd w:val="0"/>
        <w:spacing w:before="75" w:beforeAutospacing="0" w:after="75" w:afterAutospacing="0"/>
        <w:rPr>
          <w:rFonts w:hint="eastAsia" w:ascii="宋体" w:hAnsi="宋体" w:cs="宋体"/>
          <w:snapToGrid w:val="0"/>
        </w:rPr>
      </w:pPr>
      <w:r>
        <w:rPr>
          <w:rFonts w:ascii="宋体" w:hAnsi="宋体" w:cs="宋体"/>
          <w:snapToGrid w:val="0"/>
          <w:shd w:val="clear" w:color="auto" w:fill="FFFFFF"/>
        </w:rPr>
        <w:t>1</w:t>
      </w:r>
      <w:r>
        <w:rPr>
          <w:rFonts w:hint="eastAsia" w:ascii="宋体" w:hAnsi="宋体" w:cs="宋体"/>
          <w:snapToGrid w:val="0"/>
          <w:shd w:val="clear" w:color="auto" w:fill="FFFFFF"/>
        </w:rPr>
        <w:t>、请供应商根据实际情况填写，在相应的</w:t>
      </w:r>
      <w:r>
        <w:rPr>
          <w:rFonts w:ascii="宋体" w:hAnsi="宋体" w:cs="宋体"/>
          <w:snapToGrid w:val="0"/>
          <w:shd w:val="clear" w:color="auto" w:fill="FFFFFF"/>
        </w:rPr>
        <w:t>()</w:t>
      </w:r>
      <w:r>
        <w:rPr>
          <w:rFonts w:hint="eastAsia" w:ascii="宋体" w:hAnsi="宋体" w:cs="宋体"/>
          <w:snapToGrid w:val="0"/>
          <w:shd w:val="clear" w:color="auto" w:fill="FFFFFF"/>
        </w:rPr>
        <w:t>中打“√”，并按照本格式的要求提供相应证明材料的复印件。</w:t>
      </w:r>
    </w:p>
    <w:p w14:paraId="45C08E73">
      <w:pPr>
        <w:pStyle w:val="19"/>
        <w:widowControl/>
        <w:adjustRightInd w:val="0"/>
        <w:spacing w:before="75" w:beforeAutospacing="0" w:after="75" w:afterAutospacing="0"/>
        <w:rPr>
          <w:rFonts w:hint="eastAsia" w:ascii="宋体" w:hAnsi="宋体" w:cs="宋体"/>
          <w:snapToGrid w:val="0"/>
        </w:rPr>
      </w:pPr>
      <w:r>
        <w:rPr>
          <w:rFonts w:ascii="宋体" w:hAnsi="宋体" w:cs="宋体"/>
          <w:snapToGrid w:val="0"/>
          <w:shd w:val="clear" w:color="auto" w:fill="FFFFFF"/>
        </w:rPr>
        <w:t>2</w:t>
      </w:r>
      <w:r>
        <w:rPr>
          <w:rFonts w:hint="eastAsia" w:ascii="宋体" w:hAnsi="宋体" w:cs="宋体"/>
          <w:snapToGrid w:val="0"/>
          <w:shd w:val="clear" w:color="auto" w:fill="FFFFFF"/>
        </w:rPr>
        <w:t>、供应商提供的税收凭据复印件应符合下列规定：</w:t>
      </w:r>
    </w:p>
    <w:p w14:paraId="0725A28E">
      <w:pPr>
        <w:pStyle w:val="19"/>
        <w:widowControl/>
        <w:adjustRightInd w:val="0"/>
        <w:spacing w:before="75" w:beforeAutospacing="0" w:after="75" w:afterAutospacing="0"/>
        <w:rPr>
          <w:rFonts w:hint="eastAsia" w:ascii="宋体" w:hAnsi="宋体" w:cs="宋体"/>
          <w:snapToGrid w:val="0"/>
        </w:rPr>
      </w:pPr>
      <w:r>
        <w:rPr>
          <w:rFonts w:ascii="宋体" w:hAnsi="宋体" w:cs="宋体"/>
          <w:snapToGrid w:val="0"/>
          <w:shd w:val="clear" w:color="auto" w:fill="FFFFFF"/>
        </w:rPr>
        <w:t>2.1</w:t>
      </w:r>
      <w:r>
        <w:rPr>
          <w:rFonts w:hint="eastAsia" w:ascii="宋体" w:hAnsi="宋体" w:cs="宋体"/>
          <w:snapToGrid w:val="0"/>
          <w:shd w:val="clear" w:color="auto" w:fill="FFFFFF"/>
        </w:rPr>
        <w:t>首次响应文件递交截止时间前</w:t>
      </w:r>
      <w:r>
        <w:rPr>
          <w:rFonts w:ascii="宋体" w:hAnsi="宋体" w:cs="宋体"/>
          <w:snapToGrid w:val="0"/>
          <w:shd w:val="clear" w:color="auto" w:fill="FFFFFF"/>
        </w:rPr>
        <w:t>(</w:t>
      </w:r>
      <w:r>
        <w:rPr>
          <w:rFonts w:hint="eastAsia" w:ascii="宋体" w:hAnsi="宋体" w:cs="宋体"/>
          <w:snapToGrid w:val="0"/>
          <w:shd w:val="clear" w:color="auto" w:fill="FFFFFF"/>
        </w:rPr>
        <w:t>不含截止时间的当月</w:t>
      </w:r>
      <w:r>
        <w:rPr>
          <w:rFonts w:ascii="宋体" w:hAnsi="宋体" w:cs="宋体"/>
          <w:snapToGrid w:val="0"/>
          <w:shd w:val="clear" w:color="auto" w:fill="FFFFFF"/>
        </w:rPr>
        <w:t>)</w:t>
      </w:r>
      <w:r>
        <w:rPr>
          <w:rFonts w:hint="eastAsia" w:ascii="宋体" w:hAnsi="宋体" w:cs="宋体"/>
          <w:snapToGrid w:val="0"/>
          <w:shd w:val="clear" w:color="auto" w:fill="FFFFFF"/>
        </w:rPr>
        <w:t>已依法缴纳税收的供应商，</w:t>
      </w:r>
      <w:r>
        <w:rPr>
          <w:rFonts w:hint="eastAsia" w:ascii="宋体" w:hAnsi="宋体" w:cs="宋体"/>
          <w:snapToGrid w:val="0"/>
        </w:rPr>
        <w:t>提供首次响应文件递交截止时间前六个月（不含提交首次响应文件截止时间的当月）中任一月份</w:t>
      </w:r>
      <w:r>
        <w:rPr>
          <w:rFonts w:hint="eastAsia" w:ascii="宋体" w:hAnsi="宋体" w:cs="宋体"/>
          <w:snapToGrid w:val="0"/>
          <w:shd w:val="clear" w:color="auto" w:fill="FFFFFF"/>
        </w:rPr>
        <w:t>的税收凭据复印件。</w:t>
      </w:r>
    </w:p>
    <w:p w14:paraId="49D9CDB8">
      <w:pPr>
        <w:pStyle w:val="19"/>
        <w:widowControl/>
        <w:adjustRightInd w:val="0"/>
        <w:spacing w:before="75" w:beforeAutospacing="0" w:after="75" w:afterAutospacing="0"/>
        <w:rPr>
          <w:rFonts w:hint="eastAsia" w:ascii="宋体" w:hAnsi="宋体" w:cs="宋体"/>
          <w:snapToGrid w:val="0"/>
        </w:rPr>
      </w:pPr>
      <w:r>
        <w:rPr>
          <w:rFonts w:ascii="宋体" w:hAnsi="宋体" w:cs="宋体"/>
          <w:snapToGrid w:val="0"/>
          <w:shd w:val="clear" w:color="auto" w:fill="FFFFFF"/>
        </w:rPr>
        <w:t>2.2</w:t>
      </w:r>
      <w:r>
        <w:rPr>
          <w:rFonts w:hint="eastAsia" w:ascii="宋体" w:hAnsi="宋体" w:cs="宋体"/>
          <w:snapToGrid w:val="0"/>
          <w:shd w:val="clear" w:color="auto" w:fill="FFFFFF"/>
        </w:rPr>
        <w:t>首次响应文件递交截止时间的当月成立且已依法缴纳税收的供应商，提供截止时间当月的税收凭据复印件。</w:t>
      </w:r>
    </w:p>
    <w:p w14:paraId="43B5E529">
      <w:pPr>
        <w:pStyle w:val="19"/>
        <w:widowControl/>
        <w:adjustRightInd w:val="0"/>
        <w:spacing w:before="75" w:beforeAutospacing="0" w:after="75" w:afterAutospacing="0"/>
        <w:rPr>
          <w:rFonts w:hint="eastAsia" w:ascii="宋体" w:hAnsi="宋体" w:cs="宋体"/>
          <w:snapToGrid w:val="0"/>
        </w:rPr>
      </w:pPr>
      <w:r>
        <w:rPr>
          <w:rFonts w:ascii="宋体" w:hAnsi="宋体" w:cs="宋体"/>
          <w:snapToGrid w:val="0"/>
          <w:shd w:val="clear" w:color="auto" w:fill="FFFFFF"/>
        </w:rPr>
        <w:t>2.3</w:t>
      </w:r>
      <w:r>
        <w:rPr>
          <w:rFonts w:hint="eastAsia" w:ascii="宋体" w:hAnsi="宋体" w:cs="宋体"/>
          <w:snapToGrid w:val="0"/>
          <w:shd w:val="clear" w:color="auto" w:fill="FFFFFF"/>
        </w:rPr>
        <w:t>首次响应文件递交截止时间的当月成立但因税务机关原因而尚未依法缴纳税收的供应商，提供依法缴纳税收承诺书原件</w:t>
      </w:r>
      <w:r>
        <w:rPr>
          <w:rFonts w:ascii="宋体" w:hAnsi="宋体" w:cs="宋体"/>
          <w:snapToGrid w:val="0"/>
          <w:shd w:val="clear" w:color="auto" w:fill="FFFFFF"/>
        </w:rPr>
        <w:t>(</w:t>
      </w:r>
      <w:r>
        <w:rPr>
          <w:rFonts w:hint="eastAsia" w:ascii="宋体" w:hAnsi="宋体" w:cs="宋体"/>
          <w:snapToGrid w:val="0"/>
          <w:shd w:val="clear" w:color="auto" w:fill="FFFFFF"/>
        </w:rPr>
        <w:t>格式自拟</w:t>
      </w:r>
      <w:r>
        <w:rPr>
          <w:rFonts w:ascii="宋体" w:hAnsi="宋体" w:cs="宋体"/>
          <w:snapToGrid w:val="0"/>
          <w:shd w:val="clear" w:color="auto" w:fill="FFFFFF"/>
        </w:rPr>
        <w:t>)</w:t>
      </w:r>
      <w:r>
        <w:rPr>
          <w:rFonts w:hint="eastAsia" w:ascii="宋体" w:hAnsi="宋体" w:cs="宋体"/>
          <w:snapToGrid w:val="0"/>
          <w:shd w:val="clear" w:color="auto" w:fill="FFFFFF"/>
        </w:rPr>
        <w:t>，该承诺书视同税收凭据。</w:t>
      </w:r>
    </w:p>
    <w:p w14:paraId="34251D27">
      <w:pPr>
        <w:pStyle w:val="19"/>
        <w:widowControl/>
        <w:adjustRightInd w:val="0"/>
        <w:spacing w:before="75" w:beforeAutospacing="0" w:after="75" w:afterAutospacing="0"/>
        <w:rPr>
          <w:rFonts w:hint="eastAsia" w:ascii="宋体" w:hAnsi="宋体" w:cs="宋体"/>
          <w:snapToGrid w:val="0"/>
        </w:rPr>
      </w:pPr>
      <w:r>
        <w:rPr>
          <w:rFonts w:ascii="宋体" w:hAnsi="宋体" w:cs="宋体"/>
          <w:snapToGrid w:val="0"/>
          <w:shd w:val="clear" w:color="auto" w:fill="FFFFFF"/>
        </w:rPr>
        <w:t>3</w:t>
      </w:r>
      <w:r>
        <w:rPr>
          <w:rFonts w:hint="eastAsia" w:ascii="宋体" w:hAnsi="宋体" w:cs="宋体"/>
          <w:snapToGrid w:val="0"/>
          <w:shd w:val="clear" w:color="auto" w:fill="FFFFFF"/>
        </w:rPr>
        <w:t>、供应商提供的相应证明材料复印件均应符合：内容完整、清晰、整洁，并由供应商加盖其单位公章。</w:t>
      </w:r>
    </w:p>
    <w:p w14:paraId="0EDC310B">
      <w:pPr>
        <w:pStyle w:val="19"/>
        <w:widowControl/>
        <w:adjustRightInd w:val="0"/>
        <w:spacing w:before="75" w:beforeAutospacing="0" w:after="75" w:afterAutospacing="0"/>
        <w:rPr>
          <w:rFonts w:hint="eastAsia" w:ascii="宋体" w:hAnsi="宋体" w:cs="宋体"/>
          <w:snapToGrid w:val="0"/>
        </w:rPr>
      </w:pPr>
      <w:r>
        <w:rPr>
          <w:rFonts w:ascii="宋体" w:hAnsi="宋体" w:cs="宋体"/>
          <w:snapToGrid w:val="0"/>
          <w:shd w:val="clear" w:color="auto" w:fill="FFFFFF"/>
        </w:rPr>
        <w:t>4</w:t>
      </w:r>
      <w:r>
        <w:rPr>
          <w:rFonts w:hint="eastAsia" w:ascii="宋体" w:hAnsi="宋体" w:cs="宋体"/>
          <w:snapToGrid w:val="0"/>
          <w:shd w:val="clear" w:color="auto" w:fill="FFFFFF"/>
        </w:rPr>
        <w:t>、</w:t>
      </w:r>
      <w:r>
        <w:rPr>
          <w:rStyle w:val="26"/>
          <w:rFonts w:hint="eastAsia" w:ascii="宋体" w:hAnsi="宋体" w:cs="宋体"/>
          <w:snapToGrid w:val="0"/>
          <w:shd w:val="clear" w:color="auto" w:fill="FFFFFF"/>
        </w:rPr>
        <w:t>“依法缴纳税收证明材料”</w:t>
      </w:r>
      <w:r>
        <w:rPr>
          <w:rFonts w:hint="eastAsia" w:ascii="宋体" w:hAnsi="宋体" w:cs="宋体"/>
          <w:snapToGrid w:val="0"/>
          <w:shd w:val="clear" w:color="auto" w:fill="FFFFFF"/>
        </w:rPr>
        <w:t>有欠缴记录的，视为</w:t>
      </w:r>
      <w:r>
        <w:rPr>
          <w:rStyle w:val="26"/>
          <w:rFonts w:hint="eastAsia" w:ascii="宋体" w:hAnsi="宋体" w:cs="宋体"/>
          <w:snapToGrid w:val="0"/>
          <w:shd w:val="clear" w:color="auto" w:fill="FFFFFF"/>
        </w:rPr>
        <w:t>未依法缴纳税收</w:t>
      </w:r>
      <w:r>
        <w:rPr>
          <w:rFonts w:hint="eastAsia" w:ascii="宋体" w:hAnsi="宋体" w:cs="宋体"/>
          <w:snapToGrid w:val="0"/>
          <w:shd w:val="clear" w:color="auto" w:fill="FFFFFF"/>
        </w:rPr>
        <w:t>。</w:t>
      </w:r>
    </w:p>
    <w:p w14:paraId="30523E9A">
      <w:pPr>
        <w:pStyle w:val="19"/>
        <w:widowControl/>
        <w:adjustRightInd w:val="0"/>
        <w:spacing w:before="75" w:beforeAutospacing="0" w:after="75" w:afterAutospacing="0" w:line="315" w:lineRule="atLeast"/>
        <w:rPr>
          <w:rFonts w:hint="eastAsia" w:ascii="宋体" w:hAnsi="宋体" w:cs="宋体"/>
          <w:snapToGrid w:val="0"/>
        </w:rPr>
      </w:pPr>
      <w:r>
        <w:rPr>
          <w:rFonts w:ascii="宋体" w:hAnsi="宋体" w:cs="宋体"/>
          <w:snapToGrid w:val="0"/>
          <w:shd w:val="clear" w:color="auto" w:fill="FFFFFF"/>
        </w:rPr>
        <w:t>5</w:t>
      </w:r>
      <w:r>
        <w:rPr>
          <w:rFonts w:hint="eastAsia" w:ascii="宋体" w:hAnsi="宋体" w:cs="宋体"/>
          <w:snapToGrid w:val="0"/>
          <w:shd w:val="clear" w:color="auto" w:fill="FFFFFF"/>
        </w:rPr>
        <w:t>、对于接受联合体形式的磋商且供应商是联合体的，则联合体各成员都应当提交本资格证明文件。</w:t>
      </w:r>
    </w:p>
    <w:p w14:paraId="5E3857FC">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供应商代表：</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签字</w:t>
      </w:r>
      <w:r>
        <w:rPr>
          <w:rFonts w:ascii="宋体" w:hAnsi="宋体" w:cs="宋体"/>
          <w:snapToGrid w:val="0"/>
          <w:u w:val="single"/>
          <w:shd w:val="clear" w:color="auto" w:fill="FFFFFF"/>
        </w:rPr>
        <w:t>) </w:t>
      </w:r>
    </w:p>
    <w:p w14:paraId="329447AC">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供应商名称：</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全称并加盖公章</w:t>
      </w:r>
      <w:r>
        <w:rPr>
          <w:rFonts w:ascii="宋体" w:hAnsi="宋体" w:cs="宋体"/>
          <w:snapToGrid w:val="0"/>
          <w:u w:val="single"/>
          <w:shd w:val="clear" w:color="auto" w:fill="FFFFFF"/>
        </w:rPr>
        <w:t>)       </w:t>
      </w:r>
    </w:p>
    <w:p w14:paraId="7D8E6540">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日</w:t>
      </w:r>
      <w:r>
        <w:rPr>
          <w:rFonts w:ascii="宋体" w:hAnsi="宋体" w:cs="宋体"/>
          <w:snapToGrid w:val="0"/>
          <w:shd w:val="clear" w:color="auto" w:fill="FFFFFF"/>
        </w:rPr>
        <w:t>  </w:t>
      </w:r>
      <w:r>
        <w:rPr>
          <w:rFonts w:hint="eastAsia" w:ascii="宋体" w:hAnsi="宋体" w:cs="宋体"/>
          <w:snapToGrid w:val="0"/>
          <w:shd w:val="clear" w:color="auto" w:fill="FFFFFF"/>
        </w:rPr>
        <w:t>期：</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年</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月</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日</w:t>
      </w:r>
    </w:p>
    <w:p w14:paraId="5ACF4B4C">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5D8896F9">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5C14ABAB">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200A9777">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附件</w:t>
      </w:r>
      <w:r>
        <w:rPr>
          <w:rFonts w:ascii="宋体" w:hAnsi="宋体" w:cs="宋体"/>
          <w:snapToGrid w:val="0"/>
          <w:shd w:val="clear" w:color="auto" w:fill="FFFFFF"/>
        </w:rPr>
        <w:t>3-7       </w:t>
      </w:r>
      <w:r>
        <w:rPr>
          <w:rFonts w:hint="eastAsia" w:ascii="宋体" w:hAnsi="宋体" w:cs="宋体"/>
          <w:snapToGrid w:val="0"/>
          <w:shd w:val="clear" w:color="auto" w:fill="FFFFFF"/>
        </w:rPr>
        <w:t xml:space="preserve">  </w:t>
      </w:r>
      <w:r>
        <w:rPr>
          <w:rStyle w:val="26"/>
          <w:rFonts w:hint="eastAsia" w:ascii="宋体" w:hAnsi="宋体" w:cs="宋体"/>
          <w:snapToGrid w:val="0"/>
          <w:shd w:val="clear" w:color="auto" w:fill="FFFFFF"/>
        </w:rPr>
        <w:t>依法缴纳社会保障资金证明材料</w:t>
      </w:r>
    </w:p>
    <w:p w14:paraId="516169A0">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致：</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采购人或采购代理机构</w:t>
      </w:r>
      <w:r>
        <w:rPr>
          <w:rFonts w:ascii="宋体" w:hAnsi="宋体" w:cs="宋体"/>
          <w:snapToGrid w:val="0"/>
          <w:u w:val="single"/>
          <w:shd w:val="clear" w:color="auto" w:fill="FFFFFF"/>
        </w:rPr>
        <w:t>)       </w:t>
      </w:r>
    </w:p>
    <w:p w14:paraId="211DFE36">
      <w:pPr>
        <w:pStyle w:val="19"/>
        <w:widowControl/>
        <w:adjustRightInd w:val="0"/>
        <w:spacing w:before="75" w:beforeAutospacing="0" w:after="75" w:afterAutospacing="0"/>
        <w:ind w:firstLine="480"/>
        <w:rPr>
          <w:rFonts w:hint="eastAsia" w:ascii="宋体" w:hAnsi="宋体" w:cs="宋体"/>
          <w:snapToGrid w:val="0"/>
        </w:rPr>
      </w:pPr>
      <w:r>
        <w:rPr>
          <w:rStyle w:val="26"/>
          <w:rFonts w:ascii="宋体" w:hAnsi="宋体" w:cs="宋体"/>
          <w:snapToGrid w:val="0"/>
          <w:shd w:val="clear" w:color="auto" w:fill="FFFFFF"/>
        </w:rPr>
        <w:t>1</w:t>
      </w:r>
      <w:r>
        <w:rPr>
          <w:rStyle w:val="26"/>
          <w:rFonts w:hint="eastAsia" w:ascii="宋体" w:hAnsi="宋体" w:cs="宋体"/>
          <w:snapToGrid w:val="0"/>
          <w:shd w:val="clear" w:color="auto" w:fill="FFFFFF"/>
        </w:rPr>
        <w:t>、依法缴纳社会保障资金的供应商</w:t>
      </w:r>
    </w:p>
    <w:p w14:paraId="16AE245A">
      <w:pPr>
        <w:pStyle w:val="19"/>
        <w:widowControl/>
        <w:adjustRightInd w:val="0"/>
        <w:spacing w:before="75" w:beforeAutospacing="0" w:after="75" w:afterAutospacing="0"/>
        <w:ind w:firstLine="420"/>
        <w:rPr>
          <w:rFonts w:hint="eastAsia" w:ascii="宋体" w:hAnsi="宋体" w:cs="宋体"/>
          <w:snapToGrid w:val="0"/>
        </w:rPr>
      </w:pPr>
      <w:r>
        <w:rPr>
          <w:rFonts w:ascii="宋体" w:hAnsi="宋体" w:cs="宋体"/>
          <w:snapToGrid w:val="0"/>
          <w:shd w:val="clear" w:color="auto" w:fill="FFFFFF"/>
        </w:rPr>
        <w:t>( )</w:t>
      </w:r>
      <w:r>
        <w:rPr>
          <w:rFonts w:hint="eastAsia" w:ascii="宋体" w:hAnsi="宋体" w:cs="宋体"/>
          <w:snapToGrid w:val="0"/>
          <w:shd w:val="clear" w:color="auto" w:fill="FFFFFF"/>
        </w:rPr>
        <w:t>法人</w:t>
      </w:r>
      <w:r>
        <w:rPr>
          <w:rFonts w:ascii="宋体" w:hAnsi="宋体" w:cs="宋体"/>
          <w:snapToGrid w:val="0"/>
          <w:shd w:val="clear" w:color="auto" w:fill="FFFFFF"/>
        </w:rPr>
        <w:t>(</w:t>
      </w:r>
      <w:r>
        <w:rPr>
          <w:rFonts w:hint="eastAsia" w:ascii="宋体" w:hAnsi="宋体" w:cs="宋体"/>
          <w:snapToGrid w:val="0"/>
          <w:shd w:val="clear" w:color="auto" w:fill="FFFFFF"/>
        </w:rPr>
        <w:t>包括企业、事业单位和社会团体</w:t>
      </w:r>
      <w:r>
        <w:rPr>
          <w:rFonts w:ascii="宋体" w:hAnsi="宋体" w:cs="宋体"/>
          <w:snapToGrid w:val="0"/>
          <w:shd w:val="clear" w:color="auto" w:fill="FFFFFF"/>
        </w:rPr>
        <w:t>)</w:t>
      </w:r>
      <w:r>
        <w:rPr>
          <w:rFonts w:hint="eastAsia" w:ascii="宋体" w:hAnsi="宋体" w:cs="宋体"/>
          <w:snapToGrid w:val="0"/>
          <w:shd w:val="clear" w:color="auto" w:fill="FFFFFF"/>
        </w:rPr>
        <w:t>的</w:t>
      </w:r>
    </w:p>
    <w:p w14:paraId="31B55628">
      <w:pPr>
        <w:pStyle w:val="19"/>
        <w:widowControl/>
        <w:adjustRightInd w:val="0"/>
        <w:spacing w:before="75" w:beforeAutospacing="0" w:after="75" w:afterAutospacing="0"/>
        <w:ind w:firstLine="420"/>
        <w:rPr>
          <w:rFonts w:hint="eastAsia" w:ascii="宋体" w:hAnsi="宋体" w:cs="宋体"/>
          <w:snapToGrid w:val="0"/>
        </w:rPr>
      </w:pPr>
      <w:r>
        <w:rPr>
          <w:rFonts w:hint="eastAsia" w:ascii="宋体" w:hAnsi="宋体" w:cs="宋体"/>
          <w:snapToGrid w:val="0"/>
          <w:shd w:val="clear" w:color="auto" w:fill="FFFFFF"/>
        </w:rPr>
        <w:t>现附上自</w:t>
      </w:r>
      <w:r>
        <w:rPr>
          <w:rFonts w:ascii="宋体" w:hAnsi="宋体" w:cs="宋体"/>
          <w:snapToGrid w:val="0"/>
          <w:u w:val="single"/>
          <w:shd w:val="clear" w:color="auto" w:fill="FFFFFF"/>
        </w:rPr>
        <w:t>    </w:t>
      </w:r>
      <w:r>
        <w:rPr>
          <w:rFonts w:hint="eastAsia" w:ascii="宋体" w:hAnsi="宋体" w:cs="宋体"/>
          <w:snapToGrid w:val="0"/>
          <w:shd w:val="clear" w:color="auto" w:fill="FFFFFF"/>
        </w:rPr>
        <w:t>年</w:t>
      </w:r>
      <w:r>
        <w:rPr>
          <w:rFonts w:ascii="宋体" w:hAnsi="宋体" w:cs="宋体"/>
          <w:snapToGrid w:val="0"/>
          <w:u w:val="single"/>
          <w:shd w:val="clear" w:color="auto" w:fill="FFFFFF"/>
        </w:rPr>
        <w:t>   </w:t>
      </w:r>
      <w:r>
        <w:rPr>
          <w:rFonts w:hint="eastAsia" w:ascii="宋体" w:hAnsi="宋体" w:cs="宋体"/>
          <w:snapToGrid w:val="0"/>
          <w:shd w:val="clear" w:color="auto" w:fill="FFFFFF"/>
        </w:rPr>
        <w:t>月</w:t>
      </w:r>
      <w:r>
        <w:rPr>
          <w:rFonts w:ascii="宋体" w:hAnsi="宋体" w:cs="宋体"/>
          <w:snapToGrid w:val="0"/>
          <w:u w:val="single"/>
          <w:shd w:val="clear" w:color="auto" w:fill="FFFFFF"/>
        </w:rPr>
        <w:t>   </w:t>
      </w:r>
      <w:r>
        <w:rPr>
          <w:rFonts w:hint="eastAsia" w:ascii="宋体" w:hAnsi="宋体" w:cs="宋体"/>
          <w:snapToGrid w:val="0"/>
          <w:shd w:val="clear" w:color="auto" w:fill="FFFFFF"/>
        </w:rPr>
        <w:t>日至</w:t>
      </w:r>
      <w:r>
        <w:rPr>
          <w:rFonts w:ascii="宋体" w:hAnsi="宋体" w:cs="宋体"/>
          <w:snapToGrid w:val="0"/>
          <w:u w:val="single"/>
          <w:shd w:val="clear" w:color="auto" w:fill="FFFFFF"/>
        </w:rPr>
        <w:t>    </w:t>
      </w:r>
      <w:r>
        <w:rPr>
          <w:rFonts w:hint="eastAsia" w:ascii="宋体" w:hAnsi="宋体" w:cs="宋体"/>
          <w:snapToGrid w:val="0"/>
          <w:shd w:val="clear" w:color="auto" w:fill="FFFFFF"/>
        </w:rPr>
        <w:t>年</w:t>
      </w:r>
      <w:r>
        <w:rPr>
          <w:rFonts w:ascii="宋体" w:hAnsi="宋体" w:cs="宋体"/>
          <w:snapToGrid w:val="0"/>
          <w:u w:val="single"/>
          <w:shd w:val="clear" w:color="auto" w:fill="FFFFFF"/>
        </w:rPr>
        <w:t>   </w:t>
      </w:r>
      <w:r>
        <w:rPr>
          <w:rFonts w:hint="eastAsia" w:ascii="宋体" w:hAnsi="宋体" w:cs="宋体"/>
          <w:snapToGrid w:val="0"/>
          <w:shd w:val="clear" w:color="auto" w:fill="FFFFFF"/>
        </w:rPr>
        <w:t>月</w:t>
      </w:r>
      <w:r>
        <w:rPr>
          <w:rFonts w:ascii="宋体" w:hAnsi="宋体" w:cs="宋体"/>
          <w:snapToGrid w:val="0"/>
          <w:u w:val="single"/>
          <w:shd w:val="clear" w:color="auto" w:fill="FFFFFF"/>
        </w:rPr>
        <w:t>   </w:t>
      </w:r>
      <w:r>
        <w:rPr>
          <w:rFonts w:hint="eastAsia" w:ascii="宋体" w:hAnsi="宋体" w:cs="宋体"/>
          <w:snapToGrid w:val="0"/>
          <w:shd w:val="clear" w:color="auto" w:fill="FFFFFF"/>
        </w:rPr>
        <w:t>日我方缴纳的社会保险凭据</w:t>
      </w:r>
      <w:r>
        <w:rPr>
          <w:rFonts w:ascii="宋体" w:hAnsi="宋体" w:cs="宋体"/>
          <w:snapToGrid w:val="0"/>
          <w:shd w:val="clear" w:color="auto" w:fill="FFFFFF"/>
        </w:rPr>
        <w:t>(</w:t>
      </w:r>
      <w:r>
        <w:rPr>
          <w:rFonts w:hint="eastAsia" w:ascii="宋体" w:hAnsi="宋体" w:cs="宋体"/>
          <w:snapToGrid w:val="0"/>
          <w:shd w:val="clear" w:color="auto" w:fill="FFFFFF"/>
        </w:rPr>
        <w:t>限：税务机关</w:t>
      </w:r>
      <w:r>
        <w:rPr>
          <w:rFonts w:ascii="宋体" w:hAnsi="宋体" w:cs="宋体"/>
          <w:snapToGrid w:val="0"/>
          <w:shd w:val="clear" w:color="auto" w:fill="FFFFFF"/>
        </w:rPr>
        <w:t>/</w:t>
      </w:r>
      <w:r>
        <w:rPr>
          <w:rFonts w:hint="eastAsia" w:ascii="宋体" w:hAnsi="宋体" w:cs="宋体"/>
          <w:snapToGrid w:val="0"/>
          <w:shd w:val="clear" w:color="auto" w:fill="FFFFFF"/>
        </w:rPr>
        <w:t>社会保障资金管理机关的专用收据或社会保险缴纳清单，或社会保险的银行缴款收讫凭证</w:t>
      </w:r>
      <w:r>
        <w:rPr>
          <w:rFonts w:ascii="宋体" w:hAnsi="宋体" w:cs="宋体"/>
          <w:snapToGrid w:val="0"/>
          <w:shd w:val="clear" w:color="auto" w:fill="FFFFFF"/>
        </w:rPr>
        <w:t>)</w:t>
      </w:r>
      <w:r>
        <w:rPr>
          <w:rFonts w:hint="eastAsia" w:ascii="宋体" w:hAnsi="宋体" w:cs="宋体"/>
          <w:snapToGrid w:val="0"/>
          <w:shd w:val="clear" w:color="auto" w:fill="FFFFFF"/>
        </w:rPr>
        <w:t>复印件，上述证明材料真实有效，否则我方负全部责任。</w:t>
      </w:r>
    </w:p>
    <w:p w14:paraId="14B6FE9F">
      <w:pPr>
        <w:pStyle w:val="19"/>
        <w:widowControl/>
        <w:adjustRightInd w:val="0"/>
        <w:spacing w:before="75" w:beforeAutospacing="0" w:after="75" w:afterAutospacing="0"/>
        <w:ind w:firstLine="420"/>
        <w:rPr>
          <w:rFonts w:hint="eastAsia" w:ascii="宋体" w:hAnsi="宋体" w:cs="宋体"/>
          <w:snapToGrid w:val="0"/>
        </w:rPr>
      </w:pPr>
      <w:r>
        <w:rPr>
          <w:rFonts w:ascii="宋体" w:hAnsi="宋体" w:cs="宋体"/>
          <w:snapToGrid w:val="0"/>
          <w:shd w:val="clear" w:color="auto" w:fill="FFFFFF"/>
        </w:rPr>
        <w:t>( )</w:t>
      </w:r>
      <w:r>
        <w:rPr>
          <w:rFonts w:hint="eastAsia" w:ascii="宋体" w:hAnsi="宋体" w:cs="宋体"/>
          <w:snapToGrid w:val="0"/>
          <w:shd w:val="clear" w:color="auto" w:fill="FFFFFF"/>
        </w:rPr>
        <w:t>非法人</w:t>
      </w:r>
      <w:r>
        <w:rPr>
          <w:rFonts w:ascii="宋体" w:hAnsi="宋体" w:cs="宋体"/>
          <w:snapToGrid w:val="0"/>
          <w:shd w:val="clear" w:color="auto" w:fill="FFFFFF"/>
        </w:rPr>
        <w:t>(</w:t>
      </w:r>
      <w:r>
        <w:rPr>
          <w:rFonts w:hint="eastAsia" w:ascii="宋体" w:hAnsi="宋体" w:cs="宋体"/>
          <w:snapToGrid w:val="0"/>
          <w:shd w:val="clear" w:color="auto" w:fill="FFFFFF"/>
        </w:rPr>
        <w:t>包括其他组织、自然人</w:t>
      </w:r>
      <w:r>
        <w:rPr>
          <w:rFonts w:ascii="宋体" w:hAnsi="宋体" w:cs="宋体"/>
          <w:snapToGrid w:val="0"/>
          <w:shd w:val="clear" w:color="auto" w:fill="FFFFFF"/>
        </w:rPr>
        <w:t>)</w:t>
      </w:r>
      <w:r>
        <w:rPr>
          <w:rFonts w:hint="eastAsia" w:ascii="宋体" w:hAnsi="宋体" w:cs="宋体"/>
          <w:snapToGrid w:val="0"/>
          <w:shd w:val="clear" w:color="auto" w:fill="FFFFFF"/>
        </w:rPr>
        <w:t>的</w:t>
      </w:r>
    </w:p>
    <w:p w14:paraId="4B52D52E">
      <w:pPr>
        <w:pStyle w:val="19"/>
        <w:widowControl/>
        <w:adjustRightInd w:val="0"/>
        <w:spacing w:before="75" w:beforeAutospacing="0" w:after="75" w:afterAutospacing="0"/>
        <w:ind w:firstLine="420"/>
        <w:rPr>
          <w:rFonts w:hint="eastAsia" w:ascii="宋体" w:hAnsi="宋体" w:cs="宋体"/>
          <w:snapToGrid w:val="0"/>
        </w:rPr>
      </w:pPr>
      <w:r>
        <w:rPr>
          <w:rFonts w:hint="eastAsia" w:ascii="宋体" w:hAnsi="宋体" w:cs="宋体"/>
          <w:snapToGrid w:val="0"/>
          <w:shd w:val="clear" w:color="auto" w:fill="FFFFFF"/>
        </w:rPr>
        <w:t>自</w:t>
      </w:r>
      <w:r>
        <w:rPr>
          <w:rFonts w:ascii="宋体" w:hAnsi="宋体" w:cs="宋体"/>
          <w:snapToGrid w:val="0"/>
          <w:u w:val="single"/>
          <w:shd w:val="clear" w:color="auto" w:fill="FFFFFF"/>
        </w:rPr>
        <w:t>    </w:t>
      </w:r>
      <w:r>
        <w:rPr>
          <w:rFonts w:hint="eastAsia" w:ascii="宋体" w:hAnsi="宋体" w:cs="宋体"/>
          <w:snapToGrid w:val="0"/>
          <w:shd w:val="clear" w:color="auto" w:fill="FFFFFF"/>
        </w:rPr>
        <w:t>年</w:t>
      </w:r>
      <w:r>
        <w:rPr>
          <w:rFonts w:ascii="宋体" w:hAnsi="宋体" w:cs="宋体"/>
          <w:snapToGrid w:val="0"/>
          <w:u w:val="single"/>
          <w:shd w:val="clear" w:color="auto" w:fill="FFFFFF"/>
        </w:rPr>
        <w:t>   </w:t>
      </w:r>
      <w:r>
        <w:rPr>
          <w:rFonts w:hint="eastAsia" w:ascii="宋体" w:hAnsi="宋体" w:cs="宋体"/>
          <w:snapToGrid w:val="0"/>
          <w:shd w:val="clear" w:color="auto" w:fill="FFFFFF"/>
        </w:rPr>
        <w:t>月</w:t>
      </w:r>
      <w:r>
        <w:rPr>
          <w:rFonts w:ascii="宋体" w:hAnsi="宋体" w:cs="宋体"/>
          <w:snapToGrid w:val="0"/>
          <w:u w:val="single"/>
          <w:shd w:val="clear" w:color="auto" w:fill="FFFFFF"/>
        </w:rPr>
        <w:t>   </w:t>
      </w:r>
      <w:r>
        <w:rPr>
          <w:rFonts w:hint="eastAsia" w:ascii="宋体" w:hAnsi="宋体" w:cs="宋体"/>
          <w:snapToGrid w:val="0"/>
          <w:shd w:val="clear" w:color="auto" w:fill="FFFFFF"/>
        </w:rPr>
        <w:t>日至</w:t>
      </w:r>
      <w:r>
        <w:rPr>
          <w:rFonts w:ascii="宋体" w:hAnsi="宋体" w:cs="宋体"/>
          <w:snapToGrid w:val="0"/>
          <w:u w:val="single"/>
          <w:shd w:val="clear" w:color="auto" w:fill="FFFFFF"/>
        </w:rPr>
        <w:t>    </w:t>
      </w:r>
      <w:r>
        <w:rPr>
          <w:rFonts w:hint="eastAsia" w:ascii="宋体" w:hAnsi="宋体" w:cs="宋体"/>
          <w:snapToGrid w:val="0"/>
          <w:shd w:val="clear" w:color="auto" w:fill="FFFFFF"/>
        </w:rPr>
        <w:t>年</w:t>
      </w:r>
      <w:r>
        <w:rPr>
          <w:rFonts w:ascii="宋体" w:hAnsi="宋体" w:cs="宋体"/>
          <w:snapToGrid w:val="0"/>
          <w:u w:val="single"/>
          <w:shd w:val="clear" w:color="auto" w:fill="FFFFFF"/>
        </w:rPr>
        <w:t>   </w:t>
      </w:r>
      <w:r>
        <w:rPr>
          <w:rFonts w:hint="eastAsia" w:ascii="宋体" w:hAnsi="宋体" w:cs="宋体"/>
          <w:snapToGrid w:val="0"/>
          <w:shd w:val="clear" w:color="auto" w:fill="FFFFFF"/>
        </w:rPr>
        <w:t>月</w:t>
      </w:r>
      <w:r>
        <w:rPr>
          <w:rFonts w:ascii="宋体" w:hAnsi="宋体" w:cs="宋体"/>
          <w:snapToGrid w:val="0"/>
          <w:u w:val="single"/>
          <w:shd w:val="clear" w:color="auto" w:fill="FFFFFF"/>
        </w:rPr>
        <w:t>   </w:t>
      </w:r>
      <w:r>
        <w:rPr>
          <w:rFonts w:hint="eastAsia" w:ascii="宋体" w:hAnsi="宋体" w:cs="宋体"/>
          <w:snapToGrid w:val="0"/>
          <w:shd w:val="clear" w:color="auto" w:fill="FFFFFF"/>
        </w:rPr>
        <w:t>日我方缴纳的社会保险凭据</w:t>
      </w:r>
      <w:r>
        <w:rPr>
          <w:rFonts w:ascii="宋体" w:hAnsi="宋体" w:cs="宋体"/>
          <w:snapToGrid w:val="0"/>
          <w:shd w:val="clear" w:color="auto" w:fill="FFFFFF"/>
        </w:rPr>
        <w:t>(</w:t>
      </w:r>
      <w:r>
        <w:rPr>
          <w:rFonts w:hint="eastAsia" w:ascii="宋体" w:hAnsi="宋体" w:cs="宋体"/>
          <w:snapToGrid w:val="0"/>
          <w:shd w:val="clear" w:color="auto" w:fill="FFFFFF"/>
        </w:rPr>
        <w:t>限：税务机关</w:t>
      </w:r>
      <w:r>
        <w:rPr>
          <w:rFonts w:ascii="宋体" w:hAnsi="宋体" w:cs="宋体"/>
          <w:snapToGrid w:val="0"/>
          <w:shd w:val="clear" w:color="auto" w:fill="FFFFFF"/>
        </w:rPr>
        <w:t>/</w:t>
      </w:r>
      <w:r>
        <w:rPr>
          <w:rFonts w:hint="eastAsia" w:ascii="宋体" w:hAnsi="宋体" w:cs="宋体"/>
          <w:snapToGrid w:val="0"/>
          <w:shd w:val="clear" w:color="auto" w:fill="FFFFFF"/>
        </w:rPr>
        <w:t>社会保障资金管理机关的专用收据或社会保险缴纳清单，或社会保险的银行缴款收讫凭证</w:t>
      </w:r>
      <w:r>
        <w:rPr>
          <w:rFonts w:ascii="宋体" w:hAnsi="宋体" w:cs="宋体"/>
          <w:snapToGrid w:val="0"/>
          <w:shd w:val="clear" w:color="auto" w:fill="FFFFFF"/>
        </w:rPr>
        <w:t>)</w:t>
      </w:r>
      <w:r>
        <w:rPr>
          <w:rFonts w:hint="eastAsia" w:ascii="宋体" w:hAnsi="宋体" w:cs="宋体"/>
          <w:snapToGrid w:val="0"/>
          <w:shd w:val="clear" w:color="auto" w:fill="FFFFFF"/>
        </w:rPr>
        <w:t>复印件，上述证明材料真实有效，否则我方负全部责任。</w:t>
      </w:r>
    </w:p>
    <w:p w14:paraId="43C92120">
      <w:pPr>
        <w:pStyle w:val="19"/>
        <w:widowControl/>
        <w:adjustRightInd w:val="0"/>
        <w:spacing w:before="75" w:beforeAutospacing="0" w:after="75" w:afterAutospacing="0"/>
        <w:ind w:firstLine="480"/>
        <w:rPr>
          <w:rFonts w:hint="eastAsia" w:ascii="宋体" w:hAnsi="宋体" w:cs="宋体"/>
          <w:snapToGrid w:val="0"/>
        </w:rPr>
      </w:pPr>
      <w:r>
        <w:rPr>
          <w:rStyle w:val="26"/>
          <w:rFonts w:ascii="宋体" w:hAnsi="宋体" w:cs="宋体"/>
          <w:snapToGrid w:val="0"/>
          <w:shd w:val="clear" w:color="auto" w:fill="FFFFFF"/>
        </w:rPr>
        <w:t>2</w:t>
      </w:r>
      <w:r>
        <w:rPr>
          <w:rStyle w:val="26"/>
          <w:rFonts w:hint="eastAsia" w:ascii="宋体" w:hAnsi="宋体" w:cs="宋体"/>
          <w:snapToGrid w:val="0"/>
          <w:shd w:val="clear" w:color="auto" w:fill="FFFFFF"/>
        </w:rPr>
        <w:t>、依法不需要缴纳社会保障资金的供应商</w:t>
      </w:r>
    </w:p>
    <w:p w14:paraId="1608932E">
      <w:pPr>
        <w:pStyle w:val="19"/>
        <w:widowControl/>
        <w:adjustRightInd w:val="0"/>
        <w:spacing w:before="75" w:beforeAutospacing="0" w:after="75" w:afterAutospacing="0"/>
        <w:ind w:firstLine="420"/>
        <w:rPr>
          <w:rFonts w:hint="eastAsia" w:ascii="宋体" w:hAnsi="宋体" w:cs="宋体"/>
          <w:snapToGrid w:val="0"/>
        </w:rPr>
      </w:pPr>
      <w:r>
        <w:rPr>
          <w:rFonts w:ascii="宋体" w:hAnsi="宋体" w:cs="宋体"/>
          <w:snapToGrid w:val="0"/>
          <w:shd w:val="clear" w:color="auto" w:fill="FFFFFF"/>
        </w:rPr>
        <w:t>( )</w:t>
      </w:r>
      <w:r>
        <w:rPr>
          <w:rFonts w:hint="eastAsia" w:ascii="宋体" w:hAnsi="宋体" w:cs="宋体"/>
          <w:snapToGrid w:val="0"/>
          <w:shd w:val="clear" w:color="auto" w:fill="FFFFFF"/>
        </w:rPr>
        <w:t>现附上我方依法不需要缴纳社会保障资金证明材料复印件，上述证明材料真实有效，否则我方负全部责任。</w:t>
      </w:r>
    </w:p>
    <w:p w14:paraId="62031B48">
      <w:pPr>
        <w:pStyle w:val="19"/>
        <w:widowControl/>
        <w:adjustRightInd w:val="0"/>
        <w:spacing w:beforeAutospacing="0" w:afterAutospacing="0" w:line="285" w:lineRule="atLeast"/>
        <w:rPr>
          <w:rFonts w:hint="eastAsia" w:ascii="宋体" w:hAnsi="宋体" w:cs="宋体"/>
          <w:snapToGrid w:val="0"/>
        </w:rPr>
      </w:pPr>
      <w:r>
        <w:rPr>
          <w:rFonts w:ascii="宋体" w:hAnsi="宋体" w:cs="宋体"/>
          <w:snapToGrid w:val="0"/>
          <w:shd w:val="clear" w:color="auto" w:fill="FFFFFF"/>
        </w:rPr>
        <w:t> </w:t>
      </w:r>
    </w:p>
    <w:p w14:paraId="2C3A959D">
      <w:pPr>
        <w:pStyle w:val="19"/>
        <w:widowControl/>
        <w:adjustRightInd w:val="0"/>
        <w:spacing w:beforeAutospacing="0" w:afterAutospacing="0" w:line="285" w:lineRule="atLeast"/>
        <w:rPr>
          <w:rFonts w:hint="eastAsia" w:ascii="宋体" w:hAnsi="宋体" w:cs="宋体"/>
          <w:snapToGrid w:val="0"/>
        </w:rPr>
      </w:pPr>
      <w:r>
        <w:rPr>
          <w:rFonts w:hint="eastAsia" w:ascii="宋体" w:hAnsi="宋体" w:cs="宋体"/>
          <w:snapToGrid w:val="0"/>
          <w:shd w:val="clear" w:color="auto" w:fill="FFFFFF"/>
        </w:rPr>
        <w:t>★注意：</w:t>
      </w:r>
    </w:p>
    <w:p w14:paraId="5E8A768F">
      <w:pPr>
        <w:pStyle w:val="19"/>
        <w:widowControl/>
        <w:adjustRightInd w:val="0"/>
        <w:spacing w:beforeAutospacing="0" w:afterAutospacing="0" w:line="285" w:lineRule="atLeast"/>
        <w:rPr>
          <w:rFonts w:hint="eastAsia" w:ascii="宋体" w:hAnsi="宋体" w:cs="宋体"/>
          <w:snapToGrid w:val="0"/>
        </w:rPr>
      </w:pPr>
      <w:r>
        <w:rPr>
          <w:rFonts w:ascii="宋体" w:hAnsi="宋体" w:cs="宋体"/>
          <w:snapToGrid w:val="0"/>
          <w:shd w:val="clear" w:color="auto" w:fill="FFFFFF"/>
        </w:rPr>
        <w:t>1</w:t>
      </w:r>
      <w:r>
        <w:rPr>
          <w:rFonts w:hint="eastAsia" w:ascii="宋体" w:hAnsi="宋体" w:cs="宋体"/>
          <w:snapToGrid w:val="0"/>
          <w:shd w:val="clear" w:color="auto" w:fill="FFFFFF"/>
        </w:rPr>
        <w:t>、请供应商根据实际情况填写，在相应的</w:t>
      </w:r>
      <w:r>
        <w:rPr>
          <w:rFonts w:ascii="宋体" w:hAnsi="宋体" w:cs="宋体"/>
          <w:snapToGrid w:val="0"/>
          <w:shd w:val="clear" w:color="auto" w:fill="FFFFFF"/>
        </w:rPr>
        <w:t>()</w:t>
      </w:r>
      <w:r>
        <w:rPr>
          <w:rFonts w:hint="eastAsia" w:ascii="宋体" w:hAnsi="宋体" w:cs="宋体"/>
          <w:snapToGrid w:val="0"/>
          <w:shd w:val="clear" w:color="auto" w:fill="FFFFFF"/>
        </w:rPr>
        <w:t>中打“√”，并按照本格式的要求提供相应证明材料的复印件。</w:t>
      </w:r>
    </w:p>
    <w:p w14:paraId="00F33394">
      <w:pPr>
        <w:pStyle w:val="19"/>
        <w:widowControl/>
        <w:adjustRightInd w:val="0"/>
        <w:spacing w:beforeAutospacing="0" w:afterAutospacing="0" w:line="285" w:lineRule="atLeast"/>
        <w:rPr>
          <w:rFonts w:hint="eastAsia" w:ascii="宋体" w:hAnsi="宋体" w:cs="宋体"/>
          <w:snapToGrid w:val="0"/>
        </w:rPr>
      </w:pPr>
      <w:r>
        <w:rPr>
          <w:rFonts w:ascii="宋体" w:hAnsi="宋体" w:cs="宋体"/>
          <w:snapToGrid w:val="0"/>
          <w:shd w:val="clear" w:color="auto" w:fill="FFFFFF"/>
        </w:rPr>
        <w:t>2</w:t>
      </w:r>
      <w:r>
        <w:rPr>
          <w:rFonts w:hint="eastAsia" w:ascii="宋体" w:hAnsi="宋体" w:cs="宋体"/>
          <w:snapToGrid w:val="0"/>
          <w:shd w:val="clear" w:color="auto" w:fill="FFFFFF"/>
        </w:rPr>
        <w:t>、供应商提供的社会保险凭据复印件应符合下列规定：</w:t>
      </w:r>
    </w:p>
    <w:p w14:paraId="0D0E7043">
      <w:pPr>
        <w:pStyle w:val="19"/>
        <w:widowControl/>
        <w:adjustRightInd w:val="0"/>
        <w:spacing w:beforeAutospacing="0" w:afterAutospacing="0" w:line="285" w:lineRule="atLeast"/>
        <w:rPr>
          <w:rFonts w:hint="eastAsia" w:ascii="宋体" w:hAnsi="宋体" w:cs="宋体"/>
          <w:snapToGrid w:val="0"/>
        </w:rPr>
      </w:pPr>
      <w:r>
        <w:rPr>
          <w:rFonts w:ascii="宋体" w:hAnsi="宋体" w:cs="宋体"/>
          <w:snapToGrid w:val="0"/>
          <w:shd w:val="clear" w:color="auto" w:fill="FFFFFF"/>
        </w:rPr>
        <w:t>2.1</w:t>
      </w:r>
      <w:r>
        <w:rPr>
          <w:rFonts w:hint="eastAsia" w:ascii="宋体" w:hAnsi="宋体" w:cs="宋体"/>
          <w:snapToGrid w:val="0"/>
          <w:shd w:val="clear" w:color="auto" w:fill="FFFFFF"/>
        </w:rPr>
        <w:t>首次响应文件递交截止时间前</w:t>
      </w:r>
      <w:r>
        <w:rPr>
          <w:rFonts w:ascii="宋体" w:hAnsi="宋体" w:cs="宋体"/>
          <w:snapToGrid w:val="0"/>
          <w:shd w:val="clear" w:color="auto" w:fill="FFFFFF"/>
        </w:rPr>
        <w:t>(</w:t>
      </w:r>
      <w:r>
        <w:rPr>
          <w:rFonts w:hint="eastAsia" w:ascii="宋体" w:hAnsi="宋体" w:cs="宋体"/>
          <w:snapToGrid w:val="0"/>
          <w:shd w:val="clear" w:color="auto" w:fill="FFFFFF"/>
        </w:rPr>
        <w:t>不含截止时间的当月</w:t>
      </w:r>
      <w:r>
        <w:rPr>
          <w:rFonts w:ascii="宋体" w:hAnsi="宋体" w:cs="宋体"/>
          <w:snapToGrid w:val="0"/>
          <w:shd w:val="clear" w:color="auto" w:fill="FFFFFF"/>
        </w:rPr>
        <w:t>)</w:t>
      </w:r>
      <w:r>
        <w:rPr>
          <w:rFonts w:hint="eastAsia" w:ascii="宋体" w:hAnsi="宋体" w:cs="宋体"/>
          <w:snapToGrid w:val="0"/>
          <w:shd w:val="clear" w:color="auto" w:fill="FFFFFF"/>
        </w:rPr>
        <w:t>已依法缴纳社会保障资金的投供应商，</w:t>
      </w:r>
      <w:r>
        <w:rPr>
          <w:rFonts w:hint="eastAsia" w:ascii="宋体" w:hAnsi="宋体" w:cs="宋体"/>
          <w:snapToGrid w:val="0"/>
        </w:rPr>
        <w:t>提供首次响应文件递交截止时间前六个月（不含提交首次响应文件截止时间的当月）中任一月份</w:t>
      </w:r>
      <w:r>
        <w:rPr>
          <w:rFonts w:hint="eastAsia" w:ascii="宋体" w:hAnsi="宋体" w:cs="宋体"/>
          <w:snapToGrid w:val="0"/>
          <w:shd w:val="clear" w:color="auto" w:fill="FFFFFF"/>
        </w:rPr>
        <w:t>的社会保险凭据复印件。</w:t>
      </w:r>
    </w:p>
    <w:p w14:paraId="7DF5765B">
      <w:pPr>
        <w:pStyle w:val="19"/>
        <w:widowControl/>
        <w:adjustRightInd w:val="0"/>
        <w:spacing w:beforeAutospacing="0" w:afterAutospacing="0" w:line="285" w:lineRule="atLeast"/>
        <w:rPr>
          <w:rFonts w:hint="eastAsia" w:ascii="宋体" w:hAnsi="宋体" w:cs="宋体"/>
          <w:snapToGrid w:val="0"/>
        </w:rPr>
      </w:pPr>
      <w:r>
        <w:rPr>
          <w:rFonts w:ascii="宋体" w:hAnsi="宋体" w:cs="宋体"/>
          <w:snapToGrid w:val="0"/>
          <w:shd w:val="clear" w:color="auto" w:fill="FFFFFF"/>
        </w:rPr>
        <w:t>2.2</w:t>
      </w:r>
      <w:r>
        <w:rPr>
          <w:rFonts w:hint="eastAsia" w:ascii="宋体" w:hAnsi="宋体" w:cs="宋体"/>
          <w:snapToGrid w:val="0"/>
          <w:shd w:val="clear" w:color="auto" w:fill="FFFFFF"/>
        </w:rPr>
        <w:t>首次响应文件递交截止时间的当月成立且已依法缴纳社会保障资金的供应商，提供首次响应文件递交截止时间当月的社会保险凭据复印件。</w:t>
      </w:r>
    </w:p>
    <w:p w14:paraId="4CCA795B">
      <w:pPr>
        <w:pStyle w:val="19"/>
        <w:widowControl/>
        <w:adjustRightInd w:val="0"/>
        <w:spacing w:beforeAutospacing="0" w:afterAutospacing="0" w:line="285" w:lineRule="atLeast"/>
        <w:rPr>
          <w:rFonts w:hint="eastAsia" w:ascii="宋体" w:hAnsi="宋体" w:cs="宋体"/>
          <w:snapToGrid w:val="0"/>
        </w:rPr>
      </w:pPr>
      <w:r>
        <w:rPr>
          <w:rFonts w:ascii="宋体" w:hAnsi="宋体" w:cs="宋体"/>
          <w:snapToGrid w:val="0"/>
          <w:shd w:val="clear" w:color="auto" w:fill="FFFFFF"/>
        </w:rPr>
        <w:t>2.3</w:t>
      </w:r>
      <w:r>
        <w:rPr>
          <w:rFonts w:hint="eastAsia" w:ascii="宋体" w:hAnsi="宋体" w:cs="宋体"/>
          <w:snapToGrid w:val="0"/>
          <w:shd w:val="clear" w:color="auto" w:fill="FFFFFF"/>
        </w:rPr>
        <w:t>首次响应文件递交截止时间的当月成立但因税务机关</w:t>
      </w:r>
      <w:r>
        <w:rPr>
          <w:rFonts w:ascii="宋体" w:hAnsi="宋体" w:cs="宋体"/>
          <w:snapToGrid w:val="0"/>
          <w:shd w:val="clear" w:color="auto" w:fill="FFFFFF"/>
        </w:rPr>
        <w:t>/</w:t>
      </w:r>
      <w:r>
        <w:rPr>
          <w:rFonts w:hint="eastAsia" w:ascii="宋体" w:hAnsi="宋体" w:cs="宋体"/>
          <w:snapToGrid w:val="0"/>
          <w:shd w:val="clear" w:color="auto" w:fill="FFFFFF"/>
        </w:rPr>
        <w:t>社会保障资金管理机关原因而尚未依法缴纳社会保障资金的供应商，提供依法缴纳社会保障资金承诺书原件</w:t>
      </w:r>
      <w:r>
        <w:rPr>
          <w:rFonts w:ascii="宋体" w:hAnsi="宋体" w:cs="宋体"/>
          <w:snapToGrid w:val="0"/>
          <w:shd w:val="clear" w:color="auto" w:fill="FFFFFF"/>
        </w:rPr>
        <w:t>(</w:t>
      </w:r>
      <w:r>
        <w:rPr>
          <w:rFonts w:hint="eastAsia" w:ascii="宋体" w:hAnsi="宋体" w:cs="宋体"/>
          <w:snapToGrid w:val="0"/>
          <w:shd w:val="clear" w:color="auto" w:fill="FFFFFF"/>
        </w:rPr>
        <w:t>格式自拟</w:t>
      </w:r>
      <w:r>
        <w:rPr>
          <w:rFonts w:ascii="宋体" w:hAnsi="宋体" w:cs="宋体"/>
          <w:snapToGrid w:val="0"/>
          <w:shd w:val="clear" w:color="auto" w:fill="FFFFFF"/>
        </w:rPr>
        <w:t>)</w:t>
      </w:r>
      <w:r>
        <w:rPr>
          <w:rFonts w:hint="eastAsia" w:ascii="宋体" w:hAnsi="宋体" w:cs="宋体"/>
          <w:snapToGrid w:val="0"/>
          <w:shd w:val="clear" w:color="auto" w:fill="FFFFFF"/>
        </w:rPr>
        <w:t>，该承诺书视同社会保险凭据。</w:t>
      </w:r>
    </w:p>
    <w:p w14:paraId="0E9E76B2">
      <w:pPr>
        <w:pStyle w:val="19"/>
        <w:widowControl/>
        <w:adjustRightInd w:val="0"/>
        <w:spacing w:beforeAutospacing="0" w:afterAutospacing="0" w:line="285" w:lineRule="atLeast"/>
        <w:rPr>
          <w:rFonts w:hint="eastAsia" w:ascii="宋体" w:hAnsi="宋体" w:cs="宋体"/>
          <w:snapToGrid w:val="0"/>
        </w:rPr>
      </w:pPr>
      <w:r>
        <w:rPr>
          <w:rFonts w:ascii="宋体" w:hAnsi="宋体" w:cs="宋体"/>
          <w:snapToGrid w:val="0"/>
          <w:shd w:val="clear" w:color="auto" w:fill="FFFFFF"/>
        </w:rPr>
        <w:t>3</w:t>
      </w:r>
      <w:r>
        <w:rPr>
          <w:rFonts w:hint="eastAsia" w:ascii="宋体" w:hAnsi="宋体" w:cs="宋体"/>
          <w:snapToGrid w:val="0"/>
          <w:shd w:val="clear" w:color="auto" w:fill="FFFFFF"/>
        </w:rPr>
        <w:t>、供应商提供的相应证明材料复印件均应符合：内容完整、清晰、整洁，并由供应商加盖其单位公章。</w:t>
      </w:r>
    </w:p>
    <w:p w14:paraId="703C4DF2">
      <w:pPr>
        <w:pStyle w:val="19"/>
        <w:widowControl/>
        <w:adjustRightInd w:val="0"/>
        <w:spacing w:beforeAutospacing="0" w:afterAutospacing="0" w:line="285" w:lineRule="atLeast"/>
        <w:rPr>
          <w:rFonts w:hint="eastAsia" w:ascii="宋体" w:hAnsi="宋体" w:cs="宋体"/>
          <w:snapToGrid w:val="0"/>
        </w:rPr>
      </w:pPr>
      <w:r>
        <w:rPr>
          <w:rFonts w:ascii="宋体" w:hAnsi="宋体" w:cs="宋体"/>
          <w:snapToGrid w:val="0"/>
          <w:shd w:val="clear" w:color="auto" w:fill="FFFFFF"/>
        </w:rPr>
        <w:t>4</w:t>
      </w:r>
      <w:r>
        <w:rPr>
          <w:rFonts w:hint="eastAsia" w:ascii="宋体" w:hAnsi="宋体" w:cs="宋体"/>
          <w:snapToGrid w:val="0"/>
          <w:shd w:val="clear" w:color="auto" w:fill="FFFFFF"/>
        </w:rPr>
        <w:t>、“</w:t>
      </w:r>
      <w:r>
        <w:rPr>
          <w:rStyle w:val="26"/>
          <w:rFonts w:hint="eastAsia" w:ascii="宋体" w:hAnsi="宋体" w:cs="宋体"/>
          <w:snapToGrid w:val="0"/>
          <w:shd w:val="clear" w:color="auto" w:fill="FFFFFF"/>
        </w:rPr>
        <w:t>依法缴纳社会保障资金证明材料</w:t>
      </w:r>
      <w:r>
        <w:rPr>
          <w:rFonts w:hint="eastAsia" w:ascii="宋体" w:hAnsi="宋体" w:cs="宋体"/>
          <w:snapToGrid w:val="0"/>
          <w:shd w:val="clear" w:color="auto" w:fill="FFFFFF"/>
        </w:rPr>
        <w:t>”有欠缴记录的，视为</w:t>
      </w:r>
      <w:r>
        <w:rPr>
          <w:rStyle w:val="26"/>
          <w:rFonts w:hint="eastAsia" w:ascii="宋体" w:hAnsi="宋体" w:cs="宋体"/>
          <w:snapToGrid w:val="0"/>
          <w:shd w:val="clear" w:color="auto" w:fill="FFFFFF"/>
        </w:rPr>
        <w:t>未依法缴纳社会保障资金</w:t>
      </w:r>
      <w:r>
        <w:rPr>
          <w:rFonts w:hint="eastAsia" w:ascii="宋体" w:hAnsi="宋体" w:cs="宋体"/>
          <w:snapToGrid w:val="0"/>
          <w:shd w:val="clear" w:color="auto" w:fill="FFFFFF"/>
        </w:rPr>
        <w:t>。</w:t>
      </w:r>
    </w:p>
    <w:p w14:paraId="54874176">
      <w:pPr>
        <w:pStyle w:val="19"/>
        <w:widowControl/>
        <w:adjustRightInd w:val="0"/>
        <w:spacing w:before="75" w:beforeAutospacing="0" w:after="75" w:afterAutospacing="0" w:line="285" w:lineRule="atLeast"/>
        <w:rPr>
          <w:rFonts w:hint="eastAsia" w:ascii="宋体" w:hAnsi="宋体" w:cs="宋体"/>
          <w:snapToGrid w:val="0"/>
        </w:rPr>
      </w:pPr>
      <w:r>
        <w:rPr>
          <w:rFonts w:ascii="宋体" w:hAnsi="宋体" w:cs="宋体"/>
          <w:snapToGrid w:val="0"/>
          <w:shd w:val="clear" w:color="auto" w:fill="FFFFFF"/>
        </w:rPr>
        <w:t>5</w:t>
      </w:r>
      <w:r>
        <w:rPr>
          <w:rFonts w:hint="eastAsia" w:ascii="宋体" w:hAnsi="宋体" w:cs="宋体"/>
          <w:snapToGrid w:val="0"/>
          <w:shd w:val="clear" w:color="auto" w:fill="FFFFFF"/>
        </w:rPr>
        <w:t>、对于接受联合体形式的磋商且供应商是联合体的，则联合体各成员都应当提交本资格证明文件。</w:t>
      </w:r>
    </w:p>
    <w:p w14:paraId="63E73224">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供应商代表：</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签字</w:t>
      </w:r>
      <w:r>
        <w:rPr>
          <w:rFonts w:ascii="宋体" w:hAnsi="宋体" w:cs="宋体"/>
          <w:snapToGrid w:val="0"/>
          <w:u w:val="single"/>
          <w:shd w:val="clear" w:color="auto" w:fill="FFFFFF"/>
        </w:rPr>
        <w:t>) </w:t>
      </w:r>
    </w:p>
    <w:p w14:paraId="377B8CF5">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供应商名称：</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全称并加盖公章</w:t>
      </w:r>
      <w:r>
        <w:rPr>
          <w:rFonts w:ascii="宋体" w:hAnsi="宋体" w:cs="宋体"/>
          <w:snapToGrid w:val="0"/>
          <w:u w:val="single"/>
          <w:shd w:val="clear" w:color="auto" w:fill="FFFFFF"/>
        </w:rPr>
        <w:t>)       </w:t>
      </w:r>
    </w:p>
    <w:p w14:paraId="19DB72D7">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日</w:t>
      </w:r>
      <w:r>
        <w:rPr>
          <w:rFonts w:ascii="宋体" w:hAnsi="宋体" w:cs="宋体"/>
          <w:snapToGrid w:val="0"/>
          <w:shd w:val="clear" w:color="auto" w:fill="FFFFFF"/>
        </w:rPr>
        <w:t>  </w:t>
      </w:r>
      <w:r>
        <w:rPr>
          <w:rFonts w:hint="eastAsia" w:ascii="宋体" w:hAnsi="宋体" w:cs="宋体"/>
          <w:snapToGrid w:val="0"/>
          <w:shd w:val="clear" w:color="auto" w:fill="FFFFFF"/>
        </w:rPr>
        <w:t>期：</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年</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月</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日</w:t>
      </w:r>
    </w:p>
    <w:p w14:paraId="12D161CC">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05A191B9">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22602C0B">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附件</w:t>
      </w:r>
      <w:r>
        <w:rPr>
          <w:rFonts w:ascii="宋体" w:hAnsi="宋体" w:cs="宋体"/>
          <w:snapToGrid w:val="0"/>
          <w:shd w:val="clear" w:color="auto" w:fill="FFFFFF"/>
        </w:rPr>
        <w:t>3-8   </w:t>
      </w:r>
      <w:r>
        <w:rPr>
          <w:rFonts w:hint="eastAsia" w:ascii="宋体" w:hAnsi="宋体" w:cs="宋体"/>
          <w:snapToGrid w:val="0"/>
          <w:shd w:val="clear" w:color="auto" w:fill="FFFFFF"/>
        </w:rPr>
        <w:t xml:space="preserve">  </w:t>
      </w:r>
      <w:r>
        <w:rPr>
          <w:rStyle w:val="26"/>
          <w:rFonts w:hint="eastAsia" w:ascii="宋体" w:hAnsi="宋体" w:cs="宋体"/>
          <w:snapToGrid w:val="0"/>
          <w:shd w:val="clear" w:color="auto" w:fill="FFFFFF"/>
        </w:rPr>
        <w:t>具备履行合同所必需设备和专业技术能力证明材料</w:t>
      </w:r>
    </w:p>
    <w:p w14:paraId="5E86608F">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6433417D">
      <w:pPr>
        <w:pStyle w:val="19"/>
        <w:widowControl/>
        <w:adjustRightInd w:val="0"/>
        <w:spacing w:before="75" w:beforeAutospacing="0" w:after="75" w:afterAutospacing="0" w:line="435" w:lineRule="atLeast"/>
        <w:jc w:val="center"/>
        <w:rPr>
          <w:rFonts w:hint="eastAsia" w:ascii="宋体" w:hAnsi="宋体" w:cs="宋体"/>
          <w:snapToGrid w:val="0"/>
        </w:rPr>
      </w:pPr>
      <w:r>
        <w:rPr>
          <w:rStyle w:val="26"/>
          <w:rFonts w:hint="eastAsia" w:ascii="宋体" w:hAnsi="宋体" w:cs="宋体"/>
          <w:snapToGrid w:val="0"/>
          <w:shd w:val="clear" w:color="auto" w:fill="FFFFFF"/>
        </w:rPr>
        <w:t>声明函</w:t>
      </w:r>
    </w:p>
    <w:p w14:paraId="1D6435B3">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致：</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采购人或采购代理机构</w:t>
      </w:r>
      <w:r>
        <w:rPr>
          <w:rFonts w:ascii="宋体" w:hAnsi="宋体" w:cs="宋体"/>
          <w:snapToGrid w:val="0"/>
          <w:u w:val="single"/>
          <w:shd w:val="clear" w:color="auto" w:fill="FFFFFF"/>
        </w:rPr>
        <w:t>)       </w:t>
      </w:r>
    </w:p>
    <w:p w14:paraId="286CCCFA">
      <w:pPr>
        <w:pStyle w:val="19"/>
        <w:widowControl/>
        <w:adjustRightInd w:val="0"/>
        <w:spacing w:before="75" w:beforeAutospacing="0" w:after="75" w:afterAutospacing="0"/>
        <w:ind w:firstLine="480"/>
        <w:rPr>
          <w:rFonts w:hint="eastAsia" w:ascii="宋体" w:hAnsi="宋体" w:cs="宋体"/>
          <w:snapToGrid w:val="0"/>
        </w:rPr>
      </w:pPr>
      <w:r>
        <w:rPr>
          <w:rFonts w:hint="eastAsia" w:ascii="宋体" w:hAnsi="宋体" w:cs="宋体"/>
          <w:snapToGrid w:val="0"/>
          <w:shd w:val="clear" w:color="auto" w:fill="FFFFFF"/>
        </w:rPr>
        <w:t>我方具备履行合同所必需的设备和专业技术能力，并对本声明承诺的真实性负责，否则产生不利后果由我方承担责任。</w:t>
      </w:r>
    </w:p>
    <w:p w14:paraId="71004817">
      <w:pPr>
        <w:pStyle w:val="19"/>
        <w:widowControl/>
        <w:adjustRightInd w:val="0"/>
        <w:spacing w:before="75" w:beforeAutospacing="0" w:after="75" w:afterAutospacing="0" w:line="435" w:lineRule="atLeast"/>
        <w:ind w:firstLine="480"/>
        <w:rPr>
          <w:rFonts w:hint="eastAsia" w:ascii="宋体" w:hAnsi="宋体" w:cs="宋体"/>
          <w:snapToGrid w:val="0"/>
        </w:rPr>
      </w:pPr>
      <w:r>
        <w:rPr>
          <w:rFonts w:hint="eastAsia" w:ascii="宋体" w:hAnsi="宋体" w:cs="宋体"/>
          <w:snapToGrid w:val="0"/>
          <w:shd w:val="clear" w:color="auto" w:fill="FFFFFF"/>
        </w:rPr>
        <w:t>特此声明。</w:t>
      </w:r>
    </w:p>
    <w:p w14:paraId="32DAA02E">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083FC813">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★注意：</w:t>
      </w:r>
    </w:p>
    <w:p w14:paraId="11EB3FB2">
      <w:pPr>
        <w:pStyle w:val="19"/>
        <w:widowControl/>
        <w:adjustRightInd w:val="0"/>
        <w:spacing w:before="75" w:beforeAutospacing="0" w:after="75" w:afterAutospacing="0" w:line="435" w:lineRule="atLeast"/>
        <w:ind w:firstLine="480"/>
        <w:rPr>
          <w:rFonts w:hint="eastAsia" w:ascii="宋体" w:hAnsi="宋体" w:cs="宋体"/>
          <w:snapToGrid w:val="0"/>
        </w:rPr>
      </w:pPr>
      <w:r>
        <w:rPr>
          <w:rStyle w:val="26"/>
          <w:rFonts w:ascii="宋体" w:hAnsi="宋体" w:cs="宋体"/>
          <w:snapToGrid w:val="0"/>
          <w:shd w:val="clear" w:color="auto" w:fill="FFFFFF"/>
        </w:rPr>
        <w:t>1.</w:t>
      </w:r>
      <w:r>
        <w:rPr>
          <w:rStyle w:val="26"/>
          <w:rFonts w:hint="eastAsia" w:ascii="宋体" w:hAnsi="宋体" w:cs="宋体"/>
          <w:snapToGrid w:val="0"/>
          <w:shd w:val="clear" w:color="auto" w:fill="FFFFFF"/>
        </w:rPr>
        <w:t>磋商文件“供应商的资格”中特定资格条件如果没有特别规定，则由供应商在响应文件中按上述格式提供其具备履行合同所必需的设备和专业技术能力的声明即可，声明函应加盖供应商单位公章。</w:t>
      </w:r>
    </w:p>
    <w:p w14:paraId="08F74B63">
      <w:pPr>
        <w:pStyle w:val="19"/>
        <w:widowControl/>
        <w:adjustRightInd w:val="0"/>
        <w:spacing w:before="75" w:beforeAutospacing="0" w:after="75" w:afterAutospacing="0" w:line="435" w:lineRule="atLeast"/>
        <w:ind w:firstLine="480"/>
        <w:rPr>
          <w:rFonts w:hint="eastAsia" w:ascii="宋体" w:hAnsi="宋体" w:cs="宋体"/>
          <w:snapToGrid w:val="0"/>
        </w:rPr>
      </w:pPr>
      <w:r>
        <w:rPr>
          <w:rStyle w:val="26"/>
          <w:rFonts w:ascii="宋体" w:hAnsi="宋体" w:cs="宋体"/>
          <w:snapToGrid w:val="0"/>
          <w:shd w:val="clear" w:color="auto" w:fill="FFFFFF"/>
        </w:rPr>
        <w:t>2.</w:t>
      </w:r>
      <w:r>
        <w:rPr>
          <w:rStyle w:val="26"/>
          <w:rFonts w:hint="eastAsia" w:ascii="宋体" w:hAnsi="宋体" w:cs="宋体"/>
          <w:snapToGrid w:val="0"/>
          <w:shd w:val="clear" w:color="auto" w:fill="FFFFFF"/>
        </w:rPr>
        <w:t>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1213BF87">
      <w:pPr>
        <w:pStyle w:val="19"/>
        <w:widowControl/>
        <w:adjustRightInd w:val="0"/>
        <w:spacing w:before="75" w:beforeAutospacing="0" w:after="75" w:afterAutospacing="0" w:line="435" w:lineRule="atLeast"/>
        <w:jc w:val="both"/>
        <w:rPr>
          <w:rFonts w:hint="eastAsia" w:ascii="宋体" w:hAnsi="宋体" w:cs="宋体"/>
          <w:snapToGrid w:val="0"/>
        </w:rPr>
      </w:pPr>
      <w:r>
        <w:rPr>
          <w:rStyle w:val="26"/>
          <w:rFonts w:ascii="宋体" w:hAnsi="宋体" w:cs="宋体"/>
          <w:snapToGrid w:val="0"/>
          <w:shd w:val="clear" w:color="auto" w:fill="FFFFFF"/>
        </w:rPr>
        <w:t>  3.</w:t>
      </w:r>
      <w:r>
        <w:rPr>
          <w:rStyle w:val="26"/>
          <w:rFonts w:hint="eastAsia" w:ascii="宋体" w:hAnsi="宋体" w:cs="宋体"/>
          <w:snapToGrid w:val="0"/>
          <w:shd w:val="clear" w:color="auto" w:fill="FFFFFF"/>
        </w:rPr>
        <w:t>对于接受联合体形式的磋商且供应商是联合体的，则联合体各成员都应当提交本资格证明文件。</w:t>
      </w:r>
    </w:p>
    <w:p w14:paraId="1AA7581D">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20EC219C">
      <w:pPr>
        <w:pStyle w:val="19"/>
        <w:widowControl/>
        <w:adjustRightInd w:val="0"/>
        <w:spacing w:before="75" w:beforeAutospacing="0" w:after="75" w:afterAutospacing="0" w:line="435" w:lineRule="atLeast"/>
        <w:ind w:firstLine="480"/>
        <w:rPr>
          <w:rFonts w:hint="eastAsia" w:ascii="宋体" w:hAnsi="宋体" w:cs="宋体"/>
          <w:snapToGrid w:val="0"/>
        </w:rPr>
      </w:pPr>
      <w:r>
        <w:rPr>
          <w:rFonts w:ascii="宋体" w:hAnsi="宋体" w:cs="宋体"/>
          <w:snapToGrid w:val="0"/>
          <w:shd w:val="clear" w:color="auto" w:fill="FFFFFF"/>
        </w:rPr>
        <w:t> </w:t>
      </w:r>
    </w:p>
    <w:p w14:paraId="1DD225AE">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供应商代表：</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签字</w:t>
      </w:r>
      <w:r>
        <w:rPr>
          <w:rFonts w:ascii="宋体" w:hAnsi="宋体" w:cs="宋体"/>
          <w:snapToGrid w:val="0"/>
          <w:u w:val="single"/>
          <w:shd w:val="clear" w:color="auto" w:fill="FFFFFF"/>
        </w:rPr>
        <w:t>) </w:t>
      </w:r>
    </w:p>
    <w:p w14:paraId="21FC4D0B">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供应商名称：</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全称并加盖公章</w:t>
      </w:r>
      <w:r>
        <w:rPr>
          <w:rFonts w:ascii="宋体" w:hAnsi="宋体" w:cs="宋体"/>
          <w:snapToGrid w:val="0"/>
          <w:u w:val="single"/>
          <w:shd w:val="clear" w:color="auto" w:fill="FFFFFF"/>
        </w:rPr>
        <w:t>)      </w:t>
      </w:r>
    </w:p>
    <w:p w14:paraId="672467C0">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日</w:t>
      </w:r>
      <w:r>
        <w:rPr>
          <w:rFonts w:ascii="宋体" w:hAnsi="宋体" w:cs="宋体"/>
          <w:snapToGrid w:val="0"/>
          <w:shd w:val="clear" w:color="auto" w:fill="FFFFFF"/>
        </w:rPr>
        <w:t>  </w:t>
      </w:r>
      <w:r>
        <w:rPr>
          <w:rFonts w:hint="eastAsia" w:ascii="宋体" w:hAnsi="宋体" w:cs="宋体"/>
          <w:snapToGrid w:val="0"/>
          <w:shd w:val="clear" w:color="auto" w:fill="FFFFFF"/>
        </w:rPr>
        <w:t>期：</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年</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月</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日</w:t>
      </w:r>
    </w:p>
    <w:p w14:paraId="7AAD18E6">
      <w:pPr>
        <w:pStyle w:val="19"/>
        <w:widowControl/>
        <w:adjustRightInd w:val="0"/>
        <w:spacing w:before="75" w:beforeAutospacing="0" w:after="75" w:afterAutospacing="0" w:line="435" w:lineRule="atLeast"/>
        <w:ind w:firstLine="480"/>
        <w:rPr>
          <w:rFonts w:hint="eastAsia" w:ascii="宋体" w:hAnsi="宋体" w:cs="宋体"/>
          <w:snapToGrid w:val="0"/>
        </w:rPr>
      </w:pPr>
      <w:r>
        <w:rPr>
          <w:rFonts w:ascii="宋体" w:hAnsi="宋体" w:cs="宋体"/>
          <w:snapToGrid w:val="0"/>
          <w:shd w:val="clear" w:color="auto" w:fill="FFFFFF"/>
        </w:rPr>
        <w:t> </w:t>
      </w:r>
    </w:p>
    <w:p w14:paraId="5DA11BD3">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08B559A1">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303C1F26">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0D83CE59">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148FE222">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6EE2F5DC">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附件</w:t>
      </w:r>
      <w:r>
        <w:rPr>
          <w:rFonts w:ascii="宋体" w:hAnsi="宋体" w:cs="宋体"/>
          <w:snapToGrid w:val="0"/>
          <w:shd w:val="clear" w:color="auto" w:fill="FFFFFF"/>
        </w:rPr>
        <w:t xml:space="preserve">3-9     </w:t>
      </w:r>
      <w:r>
        <w:rPr>
          <w:rFonts w:hint="eastAsia" w:ascii="宋体" w:hAnsi="宋体" w:cs="宋体"/>
          <w:snapToGrid w:val="0"/>
          <w:shd w:val="clear" w:color="auto" w:fill="FFFFFF"/>
        </w:rPr>
        <w:t xml:space="preserve">  </w:t>
      </w:r>
      <w:r>
        <w:rPr>
          <w:rFonts w:ascii="宋体" w:hAnsi="宋体" w:cs="宋体"/>
          <w:snapToGrid w:val="0"/>
          <w:shd w:val="clear" w:color="auto" w:fill="FFFFFF"/>
        </w:rPr>
        <w:t xml:space="preserve">  </w:t>
      </w:r>
      <w:r>
        <w:rPr>
          <w:rStyle w:val="26"/>
          <w:rFonts w:hint="eastAsia" w:ascii="宋体" w:hAnsi="宋体" w:cs="宋体"/>
          <w:snapToGrid w:val="0"/>
          <w:shd w:val="clear" w:color="auto" w:fill="FFFFFF"/>
        </w:rPr>
        <w:t>参加采购活动前三年内在经营活动中</w:t>
      </w:r>
    </w:p>
    <w:p w14:paraId="13FEEC04">
      <w:pPr>
        <w:pStyle w:val="19"/>
        <w:widowControl/>
        <w:adjustRightInd w:val="0"/>
        <w:spacing w:before="75" w:beforeAutospacing="0" w:after="75" w:afterAutospacing="0" w:line="435" w:lineRule="atLeast"/>
        <w:rPr>
          <w:rFonts w:hint="eastAsia" w:ascii="宋体" w:hAnsi="宋体" w:cs="宋体"/>
          <w:snapToGrid w:val="0"/>
        </w:rPr>
      </w:pPr>
      <w:r>
        <w:rPr>
          <w:rStyle w:val="26"/>
          <w:rFonts w:ascii="宋体" w:hAnsi="宋体" w:cs="宋体"/>
          <w:snapToGrid w:val="0"/>
          <w:shd w:val="clear" w:color="auto" w:fill="FFFFFF"/>
        </w:rPr>
        <w:t xml:space="preserve">              </w:t>
      </w:r>
      <w:r>
        <w:rPr>
          <w:rStyle w:val="26"/>
          <w:rFonts w:hint="eastAsia" w:ascii="宋体" w:hAnsi="宋体" w:cs="宋体"/>
          <w:snapToGrid w:val="0"/>
          <w:shd w:val="clear" w:color="auto" w:fill="FFFFFF"/>
        </w:rPr>
        <w:t xml:space="preserve">               没有重大违法记录书面声明</w:t>
      </w:r>
    </w:p>
    <w:p w14:paraId="35B108EE">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致：</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采购人或采购代理机构</w:t>
      </w:r>
      <w:r>
        <w:rPr>
          <w:rFonts w:ascii="宋体" w:hAnsi="宋体" w:cs="宋体"/>
          <w:snapToGrid w:val="0"/>
          <w:u w:val="single"/>
          <w:shd w:val="clear" w:color="auto" w:fill="FFFFFF"/>
        </w:rPr>
        <w:t>)       </w:t>
      </w:r>
    </w:p>
    <w:p w14:paraId="63B06422">
      <w:pPr>
        <w:pStyle w:val="19"/>
        <w:widowControl/>
        <w:adjustRightInd w:val="0"/>
        <w:spacing w:before="75" w:beforeAutospacing="0" w:after="75" w:afterAutospacing="0" w:line="435" w:lineRule="atLeast"/>
        <w:ind w:firstLine="480"/>
        <w:rPr>
          <w:rFonts w:hint="eastAsia" w:ascii="宋体" w:hAnsi="宋体" w:cs="宋体"/>
          <w:snapToGrid w:val="0"/>
        </w:rPr>
      </w:pPr>
      <w:r>
        <w:rPr>
          <w:rFonts w:hint="eastAsia" w:ascii="宋体" w:hAnsi="宋体" w:cs="宋体"/>
          <w:snapToGrid w:val="0"/>
          <w:shd w:val="clear" w:color="auto" w:fill="FFFFFF"/>
        </w:rPr>
        <w:t>参加采购活动前三年内，我方在经营活动中没有重大违法记录。</w:t>
      </w:r>
    </w:p>
    <w:p w14:paraId="00FE45BF">
      <w:pPr>
        <w:pStyle w:val="19"/>
        <w:widowControl/>
        <w:adjustRightInd w:val="0"/>
        <w:spacing w:before="75" w:beforeAutospacing="0" w:after="75" w:afterAutospacing="0" w:line="435" w:lineRule="atLeast"/>
        <w:ind w:firstLine="480"/>
        <w:rPr>
          <w:rFonts w:hint="eastAsia" w:ascii="宋体" w:hAnsi="宋体" w:cs="宋体"/>
          <w:snapToGrid w:val="0"/>
        </w:rPr>
      </w:pPr>
      <w:r>
        <w:rPr>
          <w:rFonts w:hint="eastAsia" w:ascii="宋体" w:hAnsi="宋体" w:cs="宋体"/>
          <w:snapToGrid w:val="0"/>
          <w:shd w:val="clear" w:color="auto" w:fill="FFFFFF"/>
        </w:rPr>
        <w:t>特此声明。</w:t>
      </w:r>
    </w:p>
    <w:p w14:paraId="35C65840">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15345B02">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★注意：</w:t>
      </w:r>
    </w:p>
    <w:p w14:paraId="14940CCF">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r>
        <w:rPr>
          <w:rFonts w:hint="eastAsia" w:ascii="宋体" w:hAnsi="宋体" w:cs="宋体"/>
          <w:snapToGrid w:val="0"/>
          <w:shd w:val="clear" w:color="auto" w:fill="FFFFFF"/>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EBC13B4">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2</w:t>
      </w:r>
      <w:r>
        <w:rPr>
          <w:rFonts w:hint="eastAsia" w:ascii="宋体" w:hAnsi="宋体" w:cs="宋体"/>
          <w:snapToGrid w:val="0"/>
          <w:shd w:val="clear" w:color="auto" w:fill="FFFFFF"/>
        </w:rPr>
        <w:t>、请供应商根据实际情况进行声明，若声明不真实，视为提供虚假材料。</w:t>
      </w:r>
    </w:p>
    <w:p w14:paraId="604CA433">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3</w:t>
      </w:r>
      <w:r>
        <w:rPr>
          <w:rFonts w:hint="eastAsia" w:ascii="宋体" w:hAnsi="宋体" w:cs="宋体"/>
          <w:snapToGrid w:val="0"/>
          <w:shd w:val="clear" w:color="auto" w:fill="FFFFFF"/>
        </w:rPr>
        <w:t>、对于接受联合体形式的磋商且供应商是联合体的，则联合体各成员都应当提交本资格证明文件。</w:t>
      </w:r>
    </w:p>
    <w:p w14:paraId="77442120">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0BB7B859">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2227DB37">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供应商代表：</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签字</w:t>
      </w:r>
      <w:r>
        <w:rPr>
          <w:rFonts w:ascii="宋体" w:hAnsi="宋体" w:cs="宋体"/>
          <w:snapToGrid w:val="0"/>
          <w:u w:val="single"/>
          <w:shd w:val="clear" w:color="auto" w:fill="FFFFFF"/>
        </w:rPr>
        <w:t>) </w:t>
      </w:r>
    </w:p>
    <w:p w14:paraId="6E119F40">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供应商名称：</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全称并加盖公章</w:t>
      </w:r>
      <w:r>
        <w:rPr>
          <w:rFonts w:ascii="宋体" w:hAnsi="宋体" w:cs="宋体"/>
          <w:snapToGrid w:val="0"/>
          <w:u w:val="single"/>
          <w:shd w:val="clear" w:color="auto" w:fill="FFFFFF"/>
        </w:rPr>
        <w:t>)      </w:t>
      </w:r>
    </w:p>
    <w:p w14:paraId="35174506">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日</w:t>
      </w:r>
      <w:r>
        <w:rPr>
          <w:rFonts w:ascii="宋体" w:hAnsi="宋体" w:cs="宋体"/>
          <w:snapToGrid w:val="0"/>
          <w:shd w:val="clear" w:color="auto" w:fill="FFFFFF"/>
        </w:rPr>
        <w:t>  </w:t>
      </w:r>
      <w:r>
        <w:rPr>
          <w:rFonts w:hint="eastAsia" w:ascii="宋体" w:hAnsi="宋体" w:cs="宋体"/>
          <w:snapToGrid w:val="0"/>
          <w:shd w:val="clear" w:color="auto" w:fill="FFFFFF"/>
        </w:rPr>
        <w:t>期：</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年</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月</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日</w:t>
      </w:r>
    </w:p>
    <w:p w14:paraId="58BFCAE0">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50D6C918">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5AED6FC4">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61E58812">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3DA1FA86">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0A14B44F">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5755F511">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17A77A20">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0F04D526">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4771DD22">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附件</w:t>
      </w:r>
      <w:r>
        <w:rPr>
          <w:rFonts w:ascii="宋体" w:hAnsi="宋体" w:cs="宋体"/>
          <w:snapToGrid w:val="0"/>
          <w:shd w:val="clear" w:color="auto" w:fill="FFFFFF"/>
        </w:rPr>
        <w:t xml:space="preserve">3-10               </w:t>
      </w:r>
      <w:r>
        <w:rPr>
          <w:rStyle w:val="26"/>
          <w:rFonts w:hint="eastAsia" w:ascii="宋体" w:hAnsi="宋体" w:cs="宋体"/>
          <w:snapToGrid w:val="0"/>
          <w:shd w:val="clear" w:color="auto" w:fill="FFFFFF"/>
        </w:rPr>
        <w:t>信用记录查询结果</w:t>
      </w:r>
    </w:p>
    <w:p w14:paraId="763D4261">
      <w:pPr>
        <w:pStyle w:val="19"/>
        <w:widowControl/>
        <w:adjustRightInd w:val="0"/>
        <w:spacing w:before="75" w:beforeAutospacing="0" w:after="75" w:afterAutospacing="0" w:line="435" w:lineRule="atLeast"/>
        <w:ind w:left="40" w:leftChars="19" w:firstLine="40" w:firstLineChars="17"/>
        <w:rPr>
          <w:rFonts w:hint="eastAsia" w:ascii="宋体" w:hAnsi="宋体" w:cs="宋体"/>
          <w:snapToGrid w:val="0"/>
          <w:shd w:val="clear" w:color="auto" w:fill="FFFFFF"/>
        </w:rPr>
      </w:pPr>
      <w:r>
        <w:rPr>
          <w:rFonts w:hint="eastAsia" w:ascii="宋体" w:hAnsi="宋体" w:cs="宋体"/>
          <w:snapToGrid w:val="0"/>
          <w:shd w:val="clear" w:color="auto" w:fill="FFFFFF"/>
        </w:rPr>
        <w:t>1、由磋商小组通过网站查询并打印供应商的信用记录。</w:t>
      </w:r>
    </w:p>
    <w:p w14:paraId="27288C0F">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r>
        <w:rPr>
          <w:rFonts w:hint="eastAsia" w:ascii="宋体" w:hAnsi="宋体" w:cs="宋体"/>
          <w:snapToGrid w:val="0"/>
          <w:shd w:val="clear" w:color="auto" w:fill="FFFFFF"/>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5991E900">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r>
        <w:rPr>
          <w:rFonts w:hint="eastAsia" w:ascii="宋体" w:hAnsi="宋体" w:cs="宋体"/>
          <w:snapToGrid w:val="0"/>
          <w:shd w:val="clear" w:color="auto" w:fill="FFFFFF"/>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4DA47EC3">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3A9FEFE8">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24C374CB">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供应商代表：</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签字</w:t>
      </w:r>
      <w:r>
        <w:rPr>
          <w:rFonts w:ascii="宋体" w:hAnsi="宋体" w:cs="宋体"/>
          <w:snapToGrid w:val="0"/>
          <w:u w:val="single"/>
          <w:shd w:val="clear" w:color="auto" w:fill="FFFFFF"/>
        </w:rPr>
        <w:t>) </w:t>
      </w:r>
    </w:p>
    <w:p w14:paraId="79645D98">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供应商名称：</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全称并加盖公章</w:t>
      </w:r>
      <w:r>
        <w:rPr>
          <w:rFonts w:ascii="宋体" w:hAnsi="宋体" w:cs="宋体"/>
          <w:snapToGrid w:val="0"/>
          <w:u w:val="single"/>
          <w:shd w:val="clear" w:color="auto" w:fill="FFFFFF"/>
        </w:rPr>
        <w:t>)      </w:t>
      </w:r>
    </w:p>
    <w:p w14:paraId="1A6785DC">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日</w:t>
      </w:r>
      <w:r>
        <w:rPr>
          <w:rFonts w:ascii="宋体" w:hAnsi="宋体" w:cs="宋体"/>
          <w:snapToGrid w:val="0"/>
          <w:shd w:val="clear" w:color="auto" w:fill="FFFFFF"/>
        </w:rPr>
        <w:t>  </w:t>
      </w:r>
      <w:r>
        <w:rPr>
          <w:rFonts w:hint="eastAsia" w:ascii="宋体" w:hAnsi="宋体" w:cs="宋体"/>
          <w:snapToGrid w:val="0"/>
          <w:shd w:val="clear" w:color="auto" w:fill="FFFFFF"/>
        </w:rPr>
        <w:t>期：</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年</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月</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日</w:t>
      </w:r>
    </w:p>
    <w:p w14:paraId="1087034B">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26961AD5">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r>
        <w:rPr>
          <w:rFonts w:ascii="宋体" w:hAnsi="宋体" w:cs="宋体"/>
          <w:snapToGrid w:val="0"/>
          <w:shd w:val="clear" w:color="auto" w:fill="FFFFFF"/>
        </w:rPr>
        <w:t> </w:t>
      </w:r>
    </w:p>
    <w:p w14:paraId="679014E6">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1D7EAC40">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1FA2CDEC">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43C292D4">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1A879C6B">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5F8880B2">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12BE25FA">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23C39E38">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22999F3D">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7A7EB947">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6A96DBFD">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38827B36">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00BD9B97">
      <w:pPr>
        <w:widowControl/>
        <w:adjustRightInd w:val="0"/>
        <w:snapToGrid w:val="0"/>
        <w:spacing w:line="500" w:lineRule="exact"/>
        <w:rPr>
          <w:rFonts w:hint="eastAsia" w:ascii="宋体" w:hAnsi="宋体" w:cs="宋体"/>
          <w:b/>
          <w:bCs/>
          <w:snapToGrid w:val="0"/>
          <w:kern w:val="0"/>
          <w:sz w:val="24"/>
        </w:rPr>
      </w:pPr>
      <w:r>
        <w:rPr>
          <w:rFonts w:hint="eastAsia" w:ascii="宋体" w:hAnsi="宋体" w:cs="宋体"/>
          <w:snapToGrid w:val="0"/>
          <w:kern w:val="0"/>
          <w:sz w:val="24"/>
          <w:shd w:val="clear" w:color="auto" w:fill="FFFFFF"/>
        </w:rPr>
        <w:t>附件3-11</w:t>
      </w:r>
      <w:r>
        <w:rPr>
          <w:rFonts w:ascii="宋体" w:hAnsi="宋体" w:cs="宋体"/>
          <w:snapToGrid w:val="0"/>
          <w:kern w:val="0"/>
          <w:shd w:val="clear" w:color="auto" w:fill="FFFFFF"/>
        </w:rPr>
        <w:t> </w:t>
      </w:r>
      <w:r>
        <w:rPr>
          <w:rFonts w:hint="eastAsia" w:ascii="宋体" w:hAnsi="宋体" w:cs="宋体"/>
          <w:snapToGrid w:val="0"/>
          <w:kern w:val="0"/>
          <w:shd w:val="clear" w:color="auto" w:fill="FFFFFF"/>
        </w:rPr>
        <w:t xml:space="preserve">  </w:t>
      </w:r>
      <w:r>
        <w:rPr>
          <w:rFonts w:ascii="宋体" w:hAnsi="宋体" w:cs="宋体"/>
          <w:snapToGrid w:val="0"/>
          <w:kern w:val="0"/>
          <w:shd w:val="clear" w:color="auto" w:fill="FFFFFF"/>
        </w:rPr>
        <w:t> </w:t>
      </w:r>
      <w:r>
        <w:rPr>
          <w:rFonts w:hint="eastAsia" w:ascii="宋体" w:hAnsi="宋体" w:cs="宋体"/>
          <w:snapToGrid w:val="0"/>
          <w:kern w:val="0"/>
          <w:shd w:val="clear" w:color="auto" w:fill="FFFFFF"/>
        </w:rPr>
        <w:t xml:space="preserve">    </w:t>
      </w:r>
      <w:r>
        <w:rPr>
          <w:rFonts w:hint="eastAsia" w:ascii="宋体" w:hAnsi="宋体" w:cs="宋体"/>
          <w:b/>
          <w:bCs/>
          <w:snapToGrid w:val="0"/>
          <w:kern w:val="0"/>
          <w:sz w:val="24"/>
        </w:rPr>
        <w:t>参加采购活动前</w:t>
      </w:r>
      <w:r>
        <w:rPr>
          <w:rFonts w:ascii="宋体" w:hAnsi="宋体" w:cs="宋体"/>
          <w:b/>
          <w:bCs/>
          <w:snapToGrid w:val="0"/>
          <w:kern w:val="0"/>
          <w:sz w:val="24"/>
        </w:rPr>
        <w:t>3</w:t>
      </w:r>
      <w:r>
        <w:rPr>
          <w:rFonts w:hint="eastAsia" w:ascii="宋体" w:hAnsi="宋体" w:cs="宋体"/>
          <w:b/>
          <w:bCs/>
          <w:snapToGrid w:val="0"/>
          <w:kern w:val="0"/>
          <w:sz w:val="24"/>
        </w:rPr>
        <w:t>年内在经营活动中没有行贿犯罪记录</w:t>
      </w:r>
    </w:p>
    <w:p w14:paraId="0506A296">
      <w:pPr>
        <w:widowControl/>
        <w:adjustRightInd w:val="0"/>
        <w:snapToGrid w:val="0"/>
        <w:spacing w:line="500" w:lineRule="exact"/>
        <w:jc w:val="center"/>
        <w:rPr>
          <w:rFonts w:hint="eastAsia" w:ascii="宋体" w:hAnsi="宋体" w:cs="宋体"/>
          <w:b/>
          <w:bCs/>
          <w:snapToGrid w:val="0"/>
          <w:kern w:val="0"/>
          <w:sz w:val="24"/>
        </w:rPr>
      </w:pPr>
      <w:r>
        <w:rPr>
          <w:rFonts w:hint="eastAsia" w:ascii="宋体" w:hAnsi="宋体" w:cs="宋体"/>
          <w:b/>
          <w:bCs/>
          <w:snapToGrid w:val="0"/>
          <w:kern w:val="0"/>
          <w:sz w:val="24"/>
        </w:rPr>
        <w:t>的书面声明</w:t>
      </w:r>
    </w:p>
    <w:p w14:paraId="6A9806D8">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致：</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采购人或采购代理机构</w:t>
      </w:r>
      <w:r>
        <w:rPr>
          <w:rFonts w:ascii="宋体" w:hAnsi="宋体" w:cs="宋体"/>
          <w:snapToGrid w:val="0"/>
          <w:u w:val="single"/>
          <w:shd w:val="clear" w:color="auto" w:fill="FFFFFF"/>
        </w:rPr>
        <w:t>)       </w:t>
      </w:r>
    </w:p>
    <w:p w14:paraId="654B7433">
      <w:pPr>
        <w:pStyle w:val="19"/>
        <w:widowControl/>
        <w:adjustRightInd w:val="0"/>
        <w:spacing w:before="75" w:beforeAutospacing="0" w:after="75" w:afterAutospacing="0" w:line="435" w:lineRule="atLeast"/>
        <w:ind w:firstLine="480"/>
        <w:rPr>
          <w:rFonts w:hint="eastAsia" w:ascii="宋体" w:hAnsi="宋体" w:cs="宋体"/>
          <w:snapToGrid w:val="0"/>
        </w:rPr>
      </w:pPr>
      <w:r>
        <w:rPr>
          <w:rFonts w:hint="eastAsia" w:ascii="宋体" w:hAnsi="宋体" w:cs="宋体"/>
          <w:snapToGrid w:val="0"/>
          <w:shd w:val="clear" w:color="auto" w:fill="FFFFFF"/>
        </w:rPr>
        <w:t>参加采购活动前三年内，我方在经营活动中没有行贿犯罪记录。</w:t>
      </w:r>
    </w:p>
    <w:p w14:paraId="1AB5C06A">
      <w:pPr>
        <w:pStyle w:val="19"/>
        <w:widowControl/>
        <w:adjustRightInd w:val="0"/>
        <w:spacing w:before="75" w:beforeAutospacing="0" w:after="75" w:afterAutospacing="0" w:line="435" w:lineRule="atLeast"/>
        <w:ind w:firstLine="480"/>
        <w:rPr>
          <w:rFonts w:hint="eastAsia" w:ascii="宋体" w:hAnsi="宋体" w:cs="宋体"/>
          <w:snapToGrid w:val="0"/>
        </w:rPr>
      </w:pPr>
      <w:r>
        <w:rPr>
          <w:rFonts w:hint="eastAsia" w:ascii="宋体" w:hAnsi="宋体" w:cs="宋体"/>
          <w:snapToGrid w:val="0"/>
          <w:shd w:val="clear" w:color="auto" w:fill="FFFFFF"/>
        </w:rPr>
        <w:t>特此声明。</w:t>
      </w:r>
    </w:p>
    <w:p w14:paraId="49A36DF6">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1DBE4CD6">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★注意：</w:t>
      </w:r>
    </w:p>
    <w:p w14:paraId="289678BF">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1</w:t>
      </w:r>
      <w:r>
        <w:rPr>
          <w:rFonts w:hint="eastAsia" w:ascii="宋体" w:hAnsi="宋体" w:cs="宋体"/>
          <w:snapToGrid w:val="0"/>
          <w:shd w:val="clear" w:color="auto" w:fill="FFFFFF"/>
        </w:rPr>
        <w:t>、请供应商根据实际情况进行声明，若声明不真实，视为提供虚假材料。</w:t>
      </w:r>
    </w:p>
    <w:p w14:paraId="2FA30A69">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2</w:t>
      </w:r>
      <w:r>
        <w:rPr>
          <w:rFonts w:hint="eastAsia" w:ascii="宋体" w:hAnsi="宋体" w:cs="宋体"/>
          <w:snapToGrid w:val="0"/>
          <w:shd w:val="clear" w:color="auto" w:fill="FFFFFF"/>
        </w:rPr>
        <w:t>、对于接受联合体形式的磋商且供应商是联合体的，则联合体各成员都应当提交本资格证明文件。</w:t>
      </w:r>
    </w:p>
    <w:p w14:paraId="1CD31B83">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69D3415C">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687F5F47">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供应商代表：</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签字</w:t>
      </w:r>
      <w:r>
        <w:rPr>
          <w:rFonts w:ascii="宋体" w:hAnsi="宋体" w:cs="宋体"/>
          <w:snapToGrid w:val="0"/>
          <w:u w:val="single"/>
          <w:shd w:val="clear" w:color="auto" w:fill="FFFFFF"/>
        </w:rPr>
        <w:t>) </w:t>
      </w:r>
    </w:p>
    <w:p w14:paraId="79772678">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供应商名称：</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全称并加盖公章</w:t>
      </w:r>
      <w:r>
        <w:rPr>
          <w:rFonts w:ascii="宋体" w:hAnsi="宋体" w:cs="宋体"/>
          <w:snapToGrid w:val="0"/>
          <w:u w:val="single"/>
          <w:shd w:val="clear" w:color="auto" w:fill="FFFFFF"/>
        </w:rPr>
        <w:t>)      </w:t>
      </w:r>
    </w:p>
    <w:p w14:paraId="6B0BB736">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日</w:t>
      </w:r>
      <w:r>
        <w:rPr>
          <w:rFonts w:ascii="宋体" w:hAnsi="宋体" w:cs="宋体"/>
          <w:snapToGrid w:val="0"/>
          <w:shd w:val="clear" w:color="auto" w:fill="FFFFFF"/>
        </w:rPr>
        <w:t>  </w:t>
      </w:r>
      <w:r>
        <w:rPr>
          <w:rFonts w:hint="eastAsia" w:ascii="宋体" w:hAnsi="宋体" w:cs="宋体"/>
          <w:snapToGrid w:val="0"/>
          <w:shd w:val="clear" w:color="auto" w:fill="FFFFFF"/>
        </w:rPr>
        <w:t>期：</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年</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月</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日</w:t>
      </w:r>
    </w:p>
    <w:p w14:paraId="3B8088EE">
      <w:pPr>
        <w:pStyle w:val="19"/>
        <w:widowControl/>
        <w:adjustRightInd w:val="0"/>
        <w:spacing w:before="75" w:beforeAutospacing="0" w:after="75" w:afterAutospacing="0" w:line="435" w:lineRule="atLeast"/>
        <w:rPr>
          <w:rFonts w:hint="eastAsia" w:ascii="宋体" w:hAnsi="宋体" w:cs="宋体"/>
          <w:snapToGrid w:val="0"/>
        </w:rPr>
      </w:pPr>
    </w:p>
    <w:p w14:paraId="4D11E51B">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428F240F">
      <w:pPr>
        <w:pStyle w:val="19"/>
        <w:widowControl/>
        <w:adjustRightInd w:val="0"/>
        <w:spacing w:before="75" w:beforeAutospacing="0" w:after="75" w:afterAutospacing="0" w:line="420" w:lineRule="atLeast"/>
        <w:rPr>
          <w:rFonts w:hint="eastAsia" w:ascii="宋体" w:hAnsi="宋体" w:cs="宋体"/>
          <w:snapToGrid w:val="0"/>
        </w:rPr>
      </w:pPr>
      <w:r>
        <w:rPr>
          <w:rFonts w:ascii="宋体" w:hAnsi="宋体" w:cs="宋体"/>
          <w:snapToGrid w:val="0"/>
          <w:shd w:val="clear" w:color="auto" w:fill="FFFFFF"/>
        </w:rPr>
        <w:t> </w:t>
      </w:r>
    </w:p>
    <w:p w14:paraId="086738D5">
      <w:pPr>
        <w:pStyle w:val="19"/>
        <w:widowControl/>
        <w:adjustRightInd w:val="0"/>
        <w:spacing w:before="75" w:beforeAutospacing="0" w:after="75" w:afterAutospacing="0" w:line="420" w:lineRule="atLeast"/>
        <w:rPr>
          <w:rFonts w:hint="eastAsia" w:ascii="宋体" w:hAnsi="宋体" w:cs="宋体"/>
          <w:snapToGrid w:val="0"/>
        </w:rPr>
      </w:pPr>
      <w:r>
        <w:rPr>
          <w:rFonts w:ascii="宋体" w:hAnsi="宋体" w:cs="宋体"/>
          <w:snapToGrid w:val="0"/>
          <w:shd w:val="clear" w:color="auto" w:fill="FFFFFF"/>
        </w:rPr>
        <w:t> </w:t>
      </w:r>
    </w:p>
    <w:p w14:paraId="7AFBEDA3">
      <w:pPr>
        <w:pStyle w:val="19"/>
        <w:widowControl/>
        <w:adjustRightInd w:val="0"/>
        <w:spacing w:before="75" w:beforeAutospacing="0" w:after="75" w:afterAutospacing="0" w:line="420" w:lineRule="atLeast"/>
        <w:rPr>
          <w:rFonts w:hint="eastAsia" w:ascii="宋体" w:hAnsi="宋体" w:cs="宋体"/>
          <w:snapToGrid w:val="0"/>
        </w:rPr>
      </w:pPr>
      <w:r>
        <w:rPr>
          <w:rFonts w:ascii="宋体" w:hAnsi="宋体" w:cs="宋体"/>
          <w:snapToGrid w:val="0"/>
          <w:shd w:val="clear" w:color="auto" w:fill="FFFFFF"/>
        </w:rPr>
        <w:t> </w:t>
      </w:r>
    </w:p>
    <w:p w14:paraId="2DD87124">
      <w:pPr>
        <w:pStyle w:val="19"/>
        <w:widowControl/>
        <w:adjustRightInd w:val="0"/>
        <w:spacing w:before="75" w:beforeAutospacing="0" w:after="75" w:afterAutospacing="0" w:line="420" w:lineRule="atLeast"/>
        <w:rPr>
          <w:rFonts w:hint="eastAsia" w:ascii="宋体" w:hAnsi="宋体" w:cs="宋体"/>
          <w:snapToGrid w:val="0"/>
        </w:rPr>
      </w:pPr>
      <w:r>
        <w:rPr>
          <w:rFonts w:ascii="宋体" w:hAnsi="宋体" w:cs="宋体"/>
          <w:snapToGrid w:val="0"/>
          <w:shd w:val="clear" w:color="auto" w:fill="FFFFFF"/>
        </w:rPr>
        <w:t> </w:t>
      </w:r>
    </w:p>
    <w:p w14:paraId="63792D58">
      <w:pPr>
        <w:pStyle w:val="19"/>
        <w:widowControl/>
        <w:adjustRightInd w:val="0"/>
        <w:spacing w:before="75" w:beforeAutospacing="0" w:after="75" w:afterAutospacing="0" w:line="420" w:lineRule="atLeast"/>
        <w:rPr>
          <w:rFonts w:hint="eastAsia" w:ascii="宋体" w:hAnsi="宋体" w:cs="宋体"/>
          <w:snapToGrid w:val="0"/>
        </w:rPr>
      </w:pPr>
      <w:r>
        <w:rPr>
          <w:rFonts w:ascii="宋体" w:hAnsi="宋体" w:cs="宋体"/>
          <w:snapToGrid w:val="0"/>
          <w:shd w:val="clear" w:color="auto" w:fill="FFFFFF"/>
        </w:rPr>
        <w:t> </w:t>
      </w:r>
    </w:p>
    <w:p w14:paraId="3ACD7CCF">
      <w:pPr>
        <w:pStyle w:val="19"/>
        <w:widowControl/>
        <w:adjustRightInd w:val="0"/>
        <w:spacing w:before="75" w:beforeAutospacing="0" w:after="75" w:afterAutospacing="0" w:line="420" w:lineRule="atLeast"/>
        <w:rPr>
          <w:rFonts w:hint="eastAsia" w:ascii="宋体" w:hAnsi="宋体" w:cs="宋体"/>
          <w:snapToGrid w:val="0"/>
        </w:rPr>
      </w:pPr>
      <w:r>
        <w:rPr>
          <w:rFonts w:ascii="宋体" w:hAnsi="宋体" w:cs="宋体"/>
          <w:snapToGrid w:val="0"/>
          <w:shd w:val="clear" w:color="auto" w:fill="FFFFFF"/>
        </w:rPr>
        <w:t> </w:t>
      </w:r>
    </w:p>
    <w:p w14:paraId="7839E3FE">
      <w:pPr>
        <w:pStyle w:val="19"/>
        <w:widowControl/>
        <w:adjustRightInd w:val="0"/>
        <w:spacing w:before="75" w:beforeAutospacing="0" w:after="75" w:afterAutospacing="0" w:line="420" w:lineRule="atLeast"/>
        <w:rPr>
          <w:rFonts w:hint="eastAsia" w:ascii="宋体" w:hAnsi="宋体" w:cs="宋体"/>
          <w:snapToGrid w:val="0"/>
        </w:rPr>
      </w:pPr>
      <w:r>
        <w:rPr>
          <w:rFonts w:ascii="宋体" w:hAnsi="宋体" w:cs="宋体"/>
          <w:snapToGrid w:val="0"/>
          <w:shd w:val="clear" w:color="auto" w:fill="FFFFFF"/>
        </w:rPr>
        <w:t> </w:t>
      </w:r>
    </w:p>
    <w:p w14:paraId="5FEC7C76">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0E6F9802">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6A272FBC">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7C5F232C">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附件</w:t>
      </w:r>
      <w:r>
        <w:rPr>
          <w:rFonts w:ascii="宋体" w:hAnsi="宋体" w:cs="宋体"/>
          <w:snapToGrid w:val="0"/>
          <w:shd w:val="clear" w:color="auto" w:fill="FFFFFF"/>
        </w:rPr>
        <w:t>3-12       </w:t>
      </w:r>
      <w:r>
        <w:rPr>
          <w:rStyle w:val="26"/>
          <w:rFonts w:ascii="宋体" w:hAnsi="宋体" w:cs="宋体"/>
          <w:snapToGrid w:val="0"/>
          <w:shd w:val="clear" w:color="auto" w:fill="FFFFFF"/>
        </w:rPr>
        <w:t xml:space="preserve">      </w:t>
      </w:r>
      <w:r>
        <w:rPr>
          <w:rStyle w:val="26"/>
          <w:rFonts w:hint="eastAsia" w:ascii="宋体" w:hAnsi="宋体" w:cs="宋体"/>
          <w:snapToGrid w:val="0"/>
          <w:shd w:val="clear" w:color="auto" w:fill="FFFFFF"/>
        </w:rPr>
        <w:t xml:space="preserve">      联合体协议</w:t>
      </w:r>
    </w:p>
    <w:p w14:paraId="68D5540E">
      <w:pPr>
        <w:pStyle w:val="19"/>
        <w:widowControl/>
        <w:adjustRightInd w:val="0"/>
        <w:spacing w:before="75" w:beforeAutospacing="0" w:after="75" w:afterAutospacing="0" w:line="435" w:lineRule="atLeast"/>
        <w:jc w:val="center"/>
        <w:rPr>
          <w:rFonts w:hint="eastAsia" w:ascii="宋体" w:hAnsi="宋体" w:cs="宋体"/>
          <w:snapToGrid w:val="0"/>
        </w:rPr>
      </w:pPr>
      <w:r>
        <w:rPr>
          <w:rStyle w:val="26"/>
          <w:rFonts w:ascii="宋体" w:hAnsi="宋体" w:cs="宋体"/>
          <w:snapToGrid w:val="0"/>
          <w:shd w:val="clear" w:color="auto" w:fill="FFFFFF"/>
        </w:rPr>
        <w:t>(</w:t>
      </w:r>
      <w:r>
        <w:rPr>
          <w:rStyle w:val="26"/>
          <w:rFonts w:hint="eastAsia" w:ascii="宋体" w:hAnsi="宋体" w:cs="宋体"/>
          <w:snapToGrid w:val="0"/>
          <w:shd w:val="clear" w:color="auto" w:fill="FFFFFF"/>
        </w:rPr>
        <w:t>接受联合体的项目使用</w:t>
      </w:r>
      <w:r>
        <w:rPr>
          <w:rStyle w:val="26"/>
          <w:rFonts w:ascii="宋体" w:hAnsi="宋体" w:cs="宋体"/>
          <w:snapToGrid w:val="0"/>
          <w:shd w:val="clear" w:color="auto" w:fill="FFFFFF"/>
        </w:rPr>
        <w:t>)</w:t>
      </w:r>
    </w:p>
    <w:p w14:paraId="5B068DB4">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25770C75">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致：</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采购人或采购代理机构</w:t>
      </w:r>
      <w:r>
        <w:rPr>
          <w:rFonts w:ascii="宋体" w:hAnsi="宋体" w:cs="宋体"/>
          <w:snapToGrid w:val="0"/>
          <w:u w:val="single"/>
          <w:shd w:val="clear" w:color="auto" w:fill="FFFFFF"/>
        </w:rPr>
        <w:t>)    </w:t>
      </w:r>
      <w:r>
        <w:rPr>
          <w:rFonts w:ascii="宋体" w:hAnsi="宋体" w:cs="宋体"/>
          <w:snapToGrid w:val="0"/>
          <w:shd w:val="clear" w:color="auto" w:fill="FFFFFF"/>
        </w:rPr>
        <w:t> </w:t>
      </w:r>
    </w:p>
    <w:p w14:paraId="6325A4B7">
      <w:pPr>
        <w:pStyle w:val="19"/>
        <w:widowControl/>
        <w:adjustRightInd w:val="0"/>
        <w:spacing w:before="75" w:beforeAutospacing="0" w:after="75" w:afterAutospacing="0" w:line="435" w:lineRule="atLeast"/>
        <w:jc w:val="both"/>
        <w:rPr>
          <w:rFonts w:hint="eastAsia" w:ascii="宋体" w:hAnsi="宋体" w:cs="宋体"/>
          <w:snapToGrid w:val="0"/>
        </w:rPr>
      </w:pPr>
      <w:r>
        <w:rPr>
          <w:rFonts w:ascii="宋体" w:hAnsi="宋体" w:cs="宋体"/>
          <w:snapToGrid w:val="0"/>
          <w:shd w:val="clear" w:color="auto" w:fill="FFFFFF"/>
        </w:rPr>
        <w:t>  </w:t>
      </w:r>
      <w:r>
        <w:rPr>
          <w:rFonts w:hint="eastAsia" w:ascii="宋体" w:hAnsi="宋体" w:cs="宋体"/>
          <w:snapToGrid w:val="0"/>
          <w:shd w:val="clear" w:color="auto" w:fill="FFFFFF"/>
        </w:rPr>
        <w:t>兹有</w:t>
      </w:r>
      <w:r>
        <w:rPr>
          <w:rFonts w:ascii="宋体" w:hAnsi="宋体" w:cs="宋体"/>
          <w:snapToGrid w:val="0"/>
          <w:shd w:val="clear" w:color="auto" w:fill="FFFFFF"/>
        </w:rPr>
        <w:t>(</w:t>
      </w:r>
      <w:r>
        <w:rPr>
          <w:rFonts w:hint="eastAsia" w:ascii="宋体" w:hAnsi="宋体" w:cs="宋体"/>
          <w:snapToGrid w:val="0"/>
          <w:u w:val="single"/>
          <w:shd w:val="clear" w:color="auto" w:fill="FFFFFF"/>
        </w:rPr>
        <w:t>填写“联合体中各方的全称”，各方的全称之间请用“、”分割</w:t>
      </w:r>
      <w:r>
        <w:rPr>
          <w:rFonts w:ascii="宋体" w:hAnsi="宋体" w:cs="宋体"/>
          <w:snapToGrid w:val="0"/>
          <w:shd w:val="clear" w:color="auto" w:fill="FFFFFF"/>
        </w:rPr>
        <w:t>)</w:t>
      </w:r>
      <w:r>
        <w:rPr>
          <w:rFonts w:hint="eastAsia" w:ascii="宋体" w:hAnsi="宋体" w:cs="宋体"/>
          <w:snapToGrid w:val="0"/>
          <w:shd w:val="clear" w:color="auto" w:fill="FFFFFF"/>
        </w:rPr>
        <w:t>自愿组成联合体，共同参加</w:t>
      </w:r>
      <w:r>
        <w:rPr>
          <w:rFonts w:ascii="宋体" w:hAnsi="宋体" w:cs="宋体"/>
          <w:snapToGrid w:val="0"/>
          <w:shd w:val="clear" w:color="auto" w:fill="FFFFFF"/>
        </w:rPr>
        <w:t>(</w:t>
      </w:r>
      <w:r>
        <w:rPr>
          <w:rFonts w:hint="eastAsia" w:ascii="宋体" w:hAnsi="宋体" w:cs="宋体"/>
          <w:snapToGrid w:val="0"/>
          <w:shd w:val="clear" w:color="auto" w:fill="FFFFFF"/>
        </w:rPr>
        <w:t>填写</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“项目名称”</w:t>
      </w:r>
      <w:r>
        <w:rPr>
          <w:rFonts w:ascii="宋体" w:hAnsi="宋体" w:cs="宋体"/>
          <w:snapToGrid w:val="0"/>
          <w:u w:val="single"/>
          <w:shd w:val="clear" w:color="auto" w:fill="FFFFFF"/>
        </w:rPr>
        <w:t>           </w:t>
      </w:r>
      <w:r>
        <w:rPr>
          <w:rFonts w:ascii="宋体" w:hAnsi="宋体" w:cs="宋体"/>
          <w:snapToGrid w:val="0"/>
          <w:shd w:val="clear" w:color="auto" w:fill="FFFFFF"/>
        </w:rPr>
        <w:t>) </w:t>
      </w:r>
      <w:r>
        <w:rPr>
          <w:rFonts w:hint="eastAsia" w:ascii="宋体" w:hAnsi="宋体" w:cs="宋体"/>
          <w:snapToGrid w:val="0"/>
          <w:shd w:val="clear" w:color="auto" w:fill="FFFFFF"/>
        </w:rPr>
        <w:t>项目</w:t>
      </w:r>
      <w:r>
        <w:rPr>
          <w:rFonts w:ascii="宋体" w:hAnsi="宋体" w:cs="宋体"/>
          <w:snapToGrid w:val="0"/>
          <w:shd w:val="clear" w:color="auto" w:fill="FFFFFF"/>
        </w:rPr>
        <w:t>(</w:t>
      </w:r>
      <w:r>
        <w:rPr>
          <w:rFonts w:hint="eastAsia" w:ascii="宋体" w:hAnsi="宋体" w:cs="宋体"/>
          <w:snapToGrid w:val="0"/>
          <w:shd w:val="clear" w:color="auto" w:fill="FFFFFF"/>
        </w:rPr>
        <w:t>项目编号：</w:t>
      </w:r>
      <w:r>
        <w:rPr>
          <w:rFonts w:ascii="宋体" w:hAnsi="宋体" w:cs="宋体"/>
          <w:snapToGrid w:val="0"/>
          <w:u w:val="single"/>
          <w:shd w:val="clear" w:color="auto" w:fill="FFFFFF"/>
        </w:rPr>
        <w:t>         </w:t>
      </w:r>
      <w:r>
        <w:rPr>
          <w:rFonts w:ascii="宋体" w:hAnsi="宋体" w:cs="宋体"/>
          <w:snapToGrid w:val="0"/>
          <w:shd w:val="clear" w:color="auto" w:fill="FFFFFF"/>
        </w:rPr>
        <w:t>)</w:t>
      </w:r>
      <w:r>
        <w:rPr>
          <w:rFonts w:hint="eastAsia" w:ascii="宋体" w:hAnsi="宋体" w:cs="宋体"/>
          <w:snapToGrid w:val="0"/>
          <w:shd w:val="clear" w:color="auto" w:fill="FFFFFF"/>
        </w:rPr>
        <w:t>的响应磋商。现就联合体参加本项目响应磋商的有关事宜达成下列协议：</w:t>
      </w:r>
    </w:p>
    <w:p w14:paraId="362CF3DF">
      <w:pPr>
        <w:pStyle w:val="19"/>
        <w:widowControl/>
        <w:adjustRightInd w:val="0"/>
        <w:spacing w:before="75" w:beforeAutospacing="0" w:after="75" w:afterAutospacing="0" w:line="435" w:lineRule="atLeast"/>
        <w:jc w:val="both"/>
        <w:rPr>
          <w:rFonts w:hint="eastAsia" w:ascii="宋体" w:hAnsi="宋体" w:cs="宋体"/>
          <w:snapToGrid w:val="0"/>
          <w:shd w:val="clear" w:color="auto" w:fill="FFFFFF"/>
        </w:rPr>
      </w:pPr>
      <w:r>
        <w:rPr>
          <w:rFonts w:hint="eastAsia" w:ascii="宋体" w:hAnsi="宋体" w:cs="宋体"/>
          <w:snapToGrid w:val="0"/>
          <w:shd w:val="clear" w:color="auto" w:fill="FFFFFF"/>
        </w:rPr>
        <w:t>一、联合体各方应承担的工作和义务具体如下：</w:t>
      </w:r>
    </w:p>
    <w:p w14:paraId="7594815C">
      <w:pPr>
        <w:pStyle w:val="19"/>
        <w:widowControl/>
        <w:adjustRightInd w:val="0"/>
        <w:spacing w:before="75" w:beforeAutospacing="0" w:after="75" w:afterAutospacing="0" w:line="435" w:lineRule="atLeast"/>
        <w:jc w:val="both"/>
        <w:rPr>
          <w:rFonts w:hint="eastAsia" w:ascii="宋体" w:hAnsi="宋体" w:cs="宋体"/>
          <w:snapToGrid w:val="0"/>
        </w:rPr>
      </w:pPr>
      <w:r>
        <w:rPr>
          <w:rFonts w:ascii="宋体" w:hAnsi="宋体" w:cs="宋体"/>
          <w:snapToGrid w:val="0"/>
          <w:shd w:val="clear" w:color="auto" w:fill="FFFFFF"/>
        </w:rPr>
        <w:t>1</w:t>
      </w:r>
      <w:r>
        <w:rPr>
          <w:rFonts w:hint="eastAsia" w:ascii="宋体" w:hAnsi="宋体" w:cs="宋体"/>
          <w:snapToGrid w:val="0"/>
          <w:shd w:val="clear" w:color="auto" w:fill="FFFFFF"/>
        </w:rPr>
        <w:t>联合体牵头方单位名称：</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填写“工作及义务的具体内容”</w:t>
      </w:r>
      <w:r>
        <w:rPr>
          <w:rFonts w:ascii="宋体" w:hAnsi="宋体" w:cs="宋体"/>
          <w:snapToGrid w:val="0"/>
          <w:u w:val="single"/>
          <w:shd w:val="clear" w:color="auto" w:fill="FFFFFF"/>
        </w:rPr>
        <w:t>)</w:t>
      </w:r>
      <w:r>
        <w:rPr>
          <w:rFonts w:hint="eastAsia" w:ascii="宋体" w:hAnsi="宋体" w:cs="宋体"/>
          <w:snapToGrid w:val="0"/>
          <w:shd w:val="clear" w:color="auto" w:fill="FFFFFF"/>
        </w:rPr>
        <w:t>；</w:t>
      </w:r>
    </w:p>
    <w:p w14:paraId="5D338DF9">
      <w:pPr>
        <w:pStyle w:val="19"/>
        <w:widowControl/>
        <w:adjustRightInd w:val="0"/>
        <w:spacing w:before="75" w:beforeAutospacing="0" w:after="75" w:afterAutospacing="0" w:line="435" w:lineRule="atLeast"/>
        <w:jc w:val="both"/>
        <w:rPr>
          <w:rFonts w:hint="eastAsia" w:ascii="宋体" w:hAnsi="宋体" w:cs="宋体"/>
          <w:snapToGrid w:val="0"/>
        </w:rPr>
      </w:pPr>
      <w:r>
        <w:rPr>
          <w:rFonts w:ascii="宋体" w:hAnsi="宋体" w:cs="宋体"/>
          <w:snapToGrid w:val="0"/>
          <w:shd w:val="clear" w:color="auto" w:fill="FFFFFF"/>
        </w:rPr>
        <w:t>2</w:t>
      </w:r>
      <w:r>
        <w:rPr>
          <w:rFonts w:hint="eastAsia" w:ascii="宋体" w:hAnsi="宋体" w:cs="宋体"/>
          <w:snapToGrid w:val="0"/>
          <w:shd w:val="clear" w:color="auto" w:fill="FFFFFF"/>
        </w:rPr>
        <w:t>、联合体成员方单位名称：</w:t>
      </w:r>
      <w:r>
        <w:rPr>
          <w:rFonts w:ascii="宋体" w:hAnsi="宋体" w:cs="宋体"/>
          <w:snapToGrid w:val="0"/>
          <w:shd w:val="clear" w:color="auto" w:fill="FFFFFF"/>
        </w:rPr>
        <w:t> </w:t>
      </w:r>
    </w:p>
    <w:p w14:paraId="1DDA647F">
      <w:pPr>
        <w:pStyle w:val="19"/>
        <w:widowControl/>
        <w:adjustRightInd w:val="0"/>
        <w:spacing w:before="75" w:beforeAutospacing="0" w:after="75" w:afterAutospacing="0" w:line="435" w:lineRule="atLeast"/>
        <w:ind w:firstLine="480"/>
        <w:jc w:val="both"/>
        <w:rPr>
          <w:rFonts w:hint="eastAsia" w:ascii="宋体" w:hAnsi="宋体" w:cs="宋体"/>
          <w:snapToGrid w:val="0"/>
          <w:shd w:val="clear" w:color="auto" w:fill="FFFFFF"/>
        </w:rPr>
      </w:pPr>
      <w:r>
        <w:rPr>
          <w:rFonts w:ascii="宋体" w:hAnsi="宋体" w:cs="宋体"/>
          <w:snapToGrid w:val="0"/>
          <w:shd w:val="clear" w:color="auto" w:fill="FFFFFF"/>
        </w:rPr>
        <w:t>2.1(</w:t>
      </w:r>
      <w:r>
        <w:rPr>
          <w:rFonts w:hint="eastAsia" w:ascii="宋体" w:hAnsi="宋体" w:cs="宋体"/>
          <w:snapToGrid w:val="0"/>
          <w:shd w:val="clear" w:color="auto" w:fill="FFFFFF"/>
        </w:rPr>
        <w:t>成员一的全称</w:t>
      </w:r>
      <w:r>
        <w:rPr>
          <w:rFonts w:ascii="宋体" w:hAnsi="宋体" w:cs="宋体"/>
          <w:snapToGrid w:val="0"/>
          <w:shd w:val="clear" w:color="auto" w:fill="FFFFFF"/>
        </w:rPr>
        <w:t>)</w:t>
      </w:r>
      <w:r>
        <w:rPr>
          <w:rFonts w:hint="eastAsia" w:ascii="宋体" w:hAnsi="宋体" w:cs="宋体"/>
          <w:snapToGrid w:val="0"/>
          <w:shd w:val="clear" w:color="auto" w:fill="FFFFFF"/>
        </w:rPr>
        <w:t>：</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填写“工作及义务的具体内容”</w:t>
      </w:r>
      <w:r>
        <w:rPr>
          <w:rFonts w:ascii="宋体" w:hAnsi="宋体" w:cs="宋体"/>
          <w:snapToGrid w:val="0"/>
          <w:u w:val="single"/>
          <w:shd w:val="clear" w:color="auto" w:fill="FFFFFF"/>
        </w:rPr>
        <w:t xml:space="preserve">)   </w:t>
      </w:r>
      <w:r>
        <w:rPr>
          <w:rFonts w:hint="eastAsia" w:ascii="宋体" w:hAnsi="宋体" w:cs="宋体"/>
          <w:snapToGrid w:val="0"/>
          <w:shd w:val="clear" w:color="auto" w:fill="FFFFFF"/>
        </w:rPr>
        <w:t>；</w:t>
      </w:r>
      <w:r>
        <w:rPr>
          <w:rFonts w:ascii="宋体" w:hAnsi="宋体" w:cs="宋体"/>
          <w:snapToGrid w:val="0"/>
          <w:shd w:val="clear" w:color="auto" w:fill="FFFFFF"/>
        </w:rPr>
        <w:t>  </w:t>
      </w:r>
    </w:p>
    <w:p w14:paraId="5E4E2A36">
      <w:pPr>
        <w:pStyle w:val="19"/>
        <w:widowControl/>
        <w:adjustRightInd w:val="0"/>
        <w:spacing w:before="75" w:beforeAutospacing="0" w:after="75" w:afterAutospacing="0" w:line="435" w:lineRule="atLeast"/>
        <w:ind w:firstLine="420" w:firstLineChars="175"/>
        <w:jc w:val="both"/>
        <w:rPr>
          <w:rFonts w:hint="eastAsia" w:ascii="宋体" w:hAnsi="宋体" w:cs="宋体"/>
          <w:snapToGrid w:val="0"/>
        </w:rPr>
      </w:pPr>
      <w:r>
        <w:rPr>
          <w:rFonts w:hint="eastAsia" w:ascii="宋体" w:hAnsi="宋体" w:cs="宋体"/>
          <w:snapToGrid w:val="0"/>
          <w:shd w:val="clear" w:color="auto" w:fill="FFFFFF"/>
        </w:rPr>
        <w:t>……</w:t>
      </w:r>
    </w:p>
    <w:p w14:paraId="77B63DCB">
      <w:pPr>
        <w:pStyle w:val="19"/>
        <w:widowControl/>
        <w:adjustRightInd w:val="0"/>
        <w:spacing w:before="75" w:beforeAutospacing="0" w:after="75" w:afterAutospacing="0" w:line="435" w:lineRule="atLeast"/>
        <w:jc w:val="both"/>
        <w:rPr>
          <w:rFonts w:hint="eastAsia" w:ascii="宋体" w:hAnsi="宋体" w:cs="宋体"/>
          <w:snapToGrid w:val="0"/>
        </w:rPr>
      </w:pPr>
      <w:r>
        <w:rPr>
          <w:rFonts w:ascii="宋体" w:hAnsi="宋体" w:cs="宋体"/>
          <w:snapToGrid w:val="0"/>
          <w:shd w:val="clear" w:color="auto" w:fill="FFFFFF"/>
        </w:rPr>
        <w:t xml:space="preserve">  </w:t>
      </w:r>
      <w:r>
        <w:rPr>
          <w:rFonts w:hint="eastAsia" w:ascii="宋体" w:hAnsi="宋体" w:cs="宋体"/>
          <w:snapToGrid w:val="0"/>
          <w:shd w:val="clear" w:color="auto" w:fill="FFFFFF"/>
        </w:rPr>
        <w:t>……。</w:t>
      </w:r>
    </w:p>
    <w:p w14:paraId="256D8F55">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二、联合体各方约定由</w:t>
      </w:r>
      <w:r>
        <w:rPr>
          <w:rFonts w:ascii="宋体" w:hAnsi="宋体" w:cs="宋体"/>
          <w:snapToGrid w:val="0"/>
          <w:shd w:val="clear" w:color="auto" w:fill="FFFFFF"/>
        </w:rPr>
        <w:t>(</w:t>
      </w:r>
      <w:r>
        <w:rPr>
          <w:rFonts w:hint="eastAsia" w:ascii="宋体" w:hAnsi="宋体" w:cs="宋体"/>
          <w:snapToGrid w:val="0"/>
          <w:u w:val="single"/>
          <w:shd w:val="clear" w:color="auto" w:fill="FFFFFF"/>
        </w:rPr>
        <w:t>填写“牵头方的全称”</w:t>
      </w:r>
      <w:r>
        <w:rPr>
          <w:rFonts w:ascii="宋体" w:hAnsi="宋体" w:cs="宋体"/>
          <w:snapToGrid w:val="0"/>
          <w:shd w:val="clear" w:color="auto" w:fill="FFFFFF"/>
        </w:rPr>
        <w:t>)</w:t>
      </w:r>
      <w:r>
        <w:rPr>
          <w:rFonts w:hint="eastAsia" w:ascii="宋体" w:hAnsi="宋体" w:cs="宋体"/>
          <w:snapToGrid w:val="0"/>
          <w:shd w:val="clear" w:color="auto" w:fill="FFFFFF"/>
        </w:rPr>
        <w:t>代表联合体办理参加本项目响应磋商的有关事宜</w:t>
      </w:r>
      <w:r>
        <w:rPr>
          <w:rFonts w:ascii="宋体" w:hAnsi="宋体" w:cs="宋体"/>
          <w:snapToGrid w:val="0"/>
          <w:shd w:val="clear" w:color="auto" w:fill="FFFFFF"/>
        </w:rPr>
        <w:t>(</w:t>
      </w:r>
      <w:r>
        <w:rPr>
          <w:rFonts w:hint="eastAsia" w:ascii="宋体" w:hAnsi="宋体" w:cs="宋体"/>
          <w:snapToGrid w:val="0"/>
          <w:shd w:val="clear" w:color="auto" w:fill="FFFFFF"/>
        </w:rPr>
        <w:t>包括但不限于：派出供应商代表、提交响应文件及参加磋商、澄清等工作</w:t>
      </w:r>
      <w:r>
        <w:rPr>
          <w:rFonts w:ascii="宋体" w:hAnsi="宋体" w:cs="宋体"/>
          <w:snapToGrid w:val="0"/>
          <w:shd w:val="clear" w:color="auto" w:fill="FFFFFF"/>
        </w:rPr>
        <w:t>)</w:t>
      </w:r>
      <w:r>
        <w:rPr>
          <w:rFonts w:hint="eastAsia" w:ascii="宋体" w:hAnsi="宋体" w:cs="宋体"/>
          <w:snapToGrid w:val="0"/>
          <w:shd w:val="clear" w:color="auto" w:fill="FFFFFF"/>
        </w:rPr>
        <w:t>，在此过程中，供应商代表签署的一切文件和处理结果，联合体各方均予以认可并对此承担责任。</w:t>
      </w:r>
    </w:p>
    <w:p w14:paraId="772069A5">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三、联合体各方约定由</w:t>
      </w:r>
      <w:r>
        <w:rPr>
          <w:rFonts w:ascii="宋体" w:hAnsi="宋体" w:cs="宋体"/>
          <w:snapToGrid w:val="0"/>
          <w:shd w:val="clear" w:color="auto" w:fill="FFFFFF"/>
        </w:rPr>
        <w:t>(</w:t>
      </w:r>
      <w:r>
        <w:rPr>
          <w:rFonts w:hint="eastAsia" w:ascii="宋体" w:hAnsi="宋体" w:cs="宋体"/>
          <w:snapToGrid w:val="0"/>
          <w:shd w:val="clear" w:color="auto" w:fill="FFFFFF"/>
        </w:rPr>
        <w:t>填写</w:t>
      </w:r>
      <w:r>
        <w:rPr>
          <w:rFonts w:hint="eastAsia" w:ascii="宋体" w:hAnsi="宋体" w:cs="宋体"/>
          <w:snapToGrid w:val="0"/>
          <w:u w:val="single"/>
          <w:shd w:val="clear" w:color="auto" w:fill="FFFFFF"/>
        </w:rPr>
        <w:t>填写“牵头方的全称”</w:t>
      </w:r>
      <w:r>
        <w:rPr>
          <w:rFonts w:ascii="宋体" w:hAnsi="宋体" w:cs="宋体"/>
          <w:snapToGrid w:val="0"/>
          <w:shd w:val="clear" w:color="auto" w:fill="FFFFFF"/>
        </w:rPr>
        <w:t>)</w:t>
      </w:r>
      <w:r>
        <w:rPr>
          <w:rFonts w:hint="eastAsia" w:ascii="宋体" w:hAnsi="宋体" w:cs="宋体"/>
          <w:snapToGrid w:val="0"/>
          <w:shd w:val="clear" w:color="auto" w:fill="FFFFFF"/>
        </w:rPr>
        <w:t>代表联合体办理磋商保证金事宜。</w:t>
      </w:r>
    </w:p>
    <w:p w14:paraId="3181E0DE">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四、若成交，牵头方将代表联合体与采购人就合同签订事宜进行协商；若协商一致，则联合体各方将共同与采购人签订政府采购合同，并就政府采购合同约定的事项对采购人承担连带责任。</w:t>
      </w:r>
    </w:p>
    <w:p w14:paraId="5E9C7D49">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五、本协议自签署之日起生效，政府采购合同履行完毕后自动失效。</w:t>
      </w:r>
    </w:p>
    <w:p w14:paraId="347F5527">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六、本协议一式</w:t>
      </w:r>
      <w:r>
        <w:rPr>
          <w:rFonts w:ascii="宋体" w:hAnsi="宋体" w:cs="宋体"/>
          <w:snapToGrid w:val="0"/>
          <w:shd w:val="clear" w:color="auto" w:fill="FFFFFF"/>
        </w:rPr>
        <w:t>(</w:t>
      </w:r>
      <w:r>
        <w:rPr>
          <w:rFonts w:hint="eastAsia" w:ascii="宋体" w:hAnsi="宋体" w:cs="宋体"/>
          <w:snapToGrid w:val="0"/>
          <w:shd w:val="clear" w:color="auto" w:fill="FFFFFF"/>
        </w:rPr>
        <w:t>填写具体份数</w:t>
      </w:r>
      <w:r>
        <w:rPr>
          <w:rFonts w:ascii="宋体" w:hAnsi="宋体" w:cs="宋体"/>
          <w:snapToGrid w:val="0"/>
          <w:shd w:val="clear" w:color="auto" w:fill="FFFFFF"/>
        </w:rPr>
        <w:t>)</w:t>
      </w:r>
      <w:r>
        <w:rPr>
          <w:rFonts w:hint="eastAsia" w:ascii="宋体" w:hAnsi="宋体" w:cs="宋体"/>
          <w:snapToGrid w:val="0"/>
          <w:shd w:val="clear" w:color="auto" w:fill="FFFFFF"/>
        </w:rPr>
        <w:t>份，联合体各方各执一份，响应文件中提交一份。</w:t>
      </w:r>
    </w:p>
    <w:p w14:paraId="13F287C5">
      <w:pPr>
        <w:pStyle w:val="19"/>
        <w:widowControl/>
        <w:adjustRightInd w:val="0"/>
        <w:spacing w:before="75" w:beforeAutospacing="0" w:after="75" w:afterAutospacing="0" w:line="435" w:lineRule="atLeast"/>
        <w:jc w:val="both"/>
        <w:rPr>
          <w:rFonts w:hint="eastAsia" w:ascii="宋体" w:hAnsi="宋体" w:cs="宋体"/>
          <w:snapToGrid w:val="0"/>
        </w:rPr>
      </w:pPr>
      <w:r>
        <w:rPr>
          <w:rFonts w:ascii="宋体" w:hAnsi="宋体" w:cs="宋体"/>
          <w:snapToGrid w:val="0"/>
          <w:shd w:val="clear" w:color="auto" w:fill="FFFFFF"/>
        </w:rPr>
        <w:t>(</w:t>
      </w:r>
      <w:r>
        <w:rPr>
          <w:rFonts w:hint="eastAsia" w:ascii="宋体" w:hAnsi="宋体" w:cs="宋体"/>
          <w:snapToGrid w:val="0"/>
          <w:shd w:val="clear" w:color="auto" w:fill="FFFFFF"/>
        </w:rPr>
        <w:t>以下无正文</w:t>
      </w:r>
      <w:r>
        <w:rPr>
          <w:rFonts w:ascii="宋体" w:hAnsi="宋体" w:cs="宋体"/>
          <w:snapToGrid w:val="0"/>
          <w:shd w:val="clear" w:color="auto" w:fill="FFFFFF"/>
        </w:rPr>
        <w:t>)</w:t>
      </w:r>
    </w:p>
    <w:p w14:paraId="5A4F58CC">
      <w:pPr>
        <w:pStyle w:val="19"/>
        <w:widowControl/>
        <w:adjustRightInd w:val="0"/>
        <w:spacing w:before="75" w:beforeAutospacing="0" w:after="75" w:afterAutospacing="0" w:line="435" w:lineRule="atLeast"/>
        <w:jc w:val="both"/>
        <w:rPr>
          <w:rFonts w:hint="eastAsia" w:ascii="宋体" w:hAnsi="宋体" w:cs="宋体"/>
          <w:snapToGrid w:val="0"/>
        </w:rPr>
      </w:pPr>
      <w:r>
        <w:rPr>
          <w:rFonts w:ascii="宋体" w:hAnsi="宋体" w:cs="宋体"/>
          <w:snapToGrid w:val="0"/>
          <w:shd w:val="clear" w:color="auto" w:fill="FFFFFF"/>
        </w:rPr>
        <w:t> </w:t>
      </w:r>
    </w:p>
    <w:p w14:paraId="310E67D9">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牵头方：</w:t>
      </w:r>
      <w:r>
        <w:rPr>
          <w:rFonts w:ascii="宋体" w:hAnsi="宋体" w:cs="宋体"/>
          <w:snapToGrid w:val="0"/>
          <w:u w:val="single"/>
          <w:shd w:val="clear" w:color="auto" w:fill="FFFFFF"/>
        </w:rPr>
        <w:t>(</w:t>
      </w:r>
      <w:r>
        <w:rPr>
          <w:rFonts w:hint="eastAsia" w:ascii="宋体" w:hAnsi="宋体" w:cs="宋体"/>
          <w:snapToGrid w:val="0"/>
          <w:u w:val="single"/>
          <w:shd w:val="clear" w:color="auto" w:fill="FFFFFF"/>
        </w:rPr>
        <w:t>全称并加盖单位公章</w:t>
      </w:r>
      <w:r>
        <w:rPr>
          <w:rFonts w:ascii="宋体" w:hAnsi="宋体" w:cs="宋体"/>
          <w:snapToGrid w:val="0"/>
          <w:u w:val="single"/>
          <w:shd w:val="clear" w:color="auto" w:fill="FFFFFF"/>
        </w:rPr>
        <w:t>)</w:t>
      </w:r>
    </w:p>
    <w:p w14:paraId="10B2AC3A">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供应商代表：</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签字或盖章</w:t>
      </w:r>
      <w:r>
        <w:rPr>
          <w:rFonts w:ascii="宋体" w:hAnsi="宋体" w:cs="宋体"/>
          <w:snapToGrid w:val="0"/>
          <w:u w:val="single"/>
          <w:shd w:val="clear" w:color="auto" w:fill="FFFFFF"/>
        </w:rPr>
        <w:t>)  </w:t>
      </w:r>
    </w:p>
    <w:p w14:paraId="3185EFFC">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成员一：</w:t>
      </w:r>
      <w:r>
        <w:rPr>
          <w:rFonts w:ascii="宋体" w:hAnsi="宋体" w:cs="宋体"/>
          <w:snapToGrid w:val="0"/>
          <w:u w:val="single"/>
          <w:shd w:val="clear" w:color="auto" w:fill="FFFFFF"/>
        </w:rPr>
        <w:t>(</w:t>
      </w:r>
      <w:r>
        <w:rPr>
          <w:rFonts w:hint="eastAsia" w:ascii="宋体" w:hAnsi="宋体" w:cs="宋体"/>
          <w:snapToGrid w:val="0"/>
          <w:u w:val="single"/>
          <w:shd w:val="clear" w:color="auto" w:fill="FFFFFF"/>
        </w:rPr>
        <w:t>全称并加盖成员一的单位公章</w:t>
      </w:r>
      <w:r>
        <w:rPr>
          <w:rFonts w:ascii="宋体" w:hAnsi="宋体" w:cs="宋体"/>
          <w:snapToGrid w:val="0"/>
          <w:u w:val="single"/>
          <w:shd w:val="clear" w:color="auto" w:fill="FFFFFF"/>
        </w:rPr>
        <w:t>)</w:t>
      </w:r>
    </w:p>
    <w:p w14:paraId="7A5451E3">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供应商代表：</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签字或盖章</w:t>
      </w:r>
      <w:r>
        <w:rPr>
          <w:rFonts w:ascii="宋体" w:hAnsi="宋体" w:cs="宋体"/>
          <w:snapToGrid w:val="0"/>
          <w:u w:val="single"/>
          <w:shd w:val="clear" w:color="auto" w:fill="FFFFFF"/>
        </w:rPr>
        <w:t>)  </w:t>
      </w:r>
    </w:p>
    <w:p w14:paraId="0FD66C47">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w:t>
      </w:r>
    </w:p>
    <w:p w14:paraId="3004882E">
      <w:pPr>
        <w:pStyle w:val="19"/>
        <w:widowControl/>
        <w:adjustRightInd w:val="0"/>
        <w:spacing w:before="75" w:beforeAutospacing="0" w:after="75" w:afterAutospacing="0" w:line="435" w:lineRule="atLeast"/>
        <w:jc w:val="both"/>
        <w:rPr>
          <w:rFonts w:hint="eastAsia" w:ascii="宋体" w:hAnsi="宋体" w:cs="宋体"/>
          <w:snapToGrid w:val="0"/>
        </w:rPr>
      </w:pPr>
      <w:r>
        <w:rPr>
          <w:rFonts w:ascii="宋体" w:hAnsi="宋体" w:cs="宋体"/>
          <w:snapToGrid w:val="0"/>
          <w:shd w:val="clear" w:color="auto" w:fill="FFFFFF"/>
        </w:rPr>
        <w:t> </w:t>
      </w:r>
    </w:p>
    <w:p w14:paraId="38E922E1">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成员</w:t>
      </w:r>
      <w:r>
        <w:rPr>
          <w:rFonts w:ascii="宋体" w:hAnsi="宋体" w:cs="宋体"/>
          <w:snapToGrid w:val="0"/>
          <w:shd w:val="clear" w:color="auto" w:fill="FFFFFF"/>
        </w:rPr>
        <w:t>**</w:t>
      </w:r>
      <w:r>
        <w:rPr>
          <w:rFonts w:hint="eastAsia" w:ascii="宋体" w:hAnsi="宋体" w:cs="宋体"/>
          <w:snapToGrid w:val="0"/>
          <w:shd w:val="clear" w:color="auto" w:fill="FFFFFF"/>
        </w:rPr>
        <w:t>：</w:t>
      </w:r>
      <w:r>
        <w:rPr>
          <w:rFonts w:ascii="宋体" w:hAnsi="宋体" w:cs="宋体"/>
          <w:snapToGrid w:val="0"/>
          <w:u w:val="single"/>
          <w:shd w:val="clear" w:color="auto" w:fill="FFFFFF"/>
        </w:rPr>
        <w:t>(</w:t>
      </w:r>
      <w:r>
        <w:rPr>
          <w:rFonts w:hint="eastAsia" w:ascii="宋体" w:hAnsi="宋体" w:cs="宋体"/>
          <w:snapToGrid w:val="0"/>
          <w:u w:val="single"/>
          <w:shd w:val="clear" w:color="auto" w:fill="FFFFFF"/>
        </w:rPr>
        <w:t>全称并加盖成员</w:t>
      </w:r>
      <w:r>
        <w:rPr>
          <w:rFonts w:ascii="宋体" w:hAnsi="宋体" w:cs="宋体"/>
          <w:snapToGrid w:val="0"/>
          <w:u w:val="single"/>
          <w:shd w:val="clear" w:color="auto" w:fill="FFFFFF"/>
        </w:rPr>
        <w:t>**</w:t>
      </w:r>
      <w:r>
        <w:rPr>
          <w:rFonts w:hint="eastAsia" w:ascii="宋体" w:hAnsi="宋体" w:cs="宋体"/>
          <w:snapToGrid w:val="0"/>
          <w:u w:val="single"/>
          <w:shd w:val="clear" w:color="auto" w:fill="FFFFFF"/>
        </w:rPr>
        <w:t>的单位公章</w:t>
      </w:r>
      <w:r>
        <w:rPr>
          <w:rFonts w:ascii="宋体" w:hAnsi="宋体" w:cs="宋体"/>
          <w:snapToGrid w:val="0"/>
          <w:u w:val="single"/>
          <w:shd w:val="clear" w:color="auto" w:fill="FFFFFF"/>
        </w:rPr>
        <w:t>)</w:t>
      </w:r>
    </w:p>
    <w:p w14:paraId="62EBE73B">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供应商代表：</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签字或盖章</w:t>
      </w:r>
      <w:r>
        <w:rPr>
          <w:rFonts w:ascii="宋体" w:hAnsi="宋体" w:cs="宋体"/>
          <w:snapToGrid w:val="0"/>
          <w:u w:val="single"/>
          <w:shd w:val="clear" w:color="auto" w:fill="FFFFFF"/>
        </w:rPr>
        <w:t>)  </w:t>
      </w:r>
    </w:p>
    <w:p w14:paraId="0F12A5F1">
      <w:pPr>
        <w:pStyle w:val="19"/>
        <w:widowControl/>
        <w:adjustRightInd w:val="0"/>
        <w:spacing w:before="75" w:beforeAutospacing="0" w:after="75" w:afterAutospacing="0" w:line="435" w:lineRule="atLeast"/>
        <w:jc w:val="both"/>
        <w:rPr>
          <w:rFonts w:hint="eastAsia" w:ascii="宋体" w:hAnsi="宋体" w:cs="宋体"/>
          <w:snapToGrid w:val="0"/>
        </w:rPr>
      </w:pPr>
      <w:r>
        <w:rPr>
          <w:rFonts w:ascii="宋体" w:hAnsi="宋体" w:cs="宋体"/>
          <w:snapToGrid w:val="0"/>
          <w:shd w:val="clear" w:color="auto" w:fill="FFFFFF"/>
        </w:rPr>
        <w:t> </w:t>
      </w:r>
    </w:p>
    <w:p w14:paraId="5974CA6B">
      <w:pPr>
        <w:pStyle w:val="19"/>
        <w:widowControl/>
        <w:adjustRightInd w:val="0"/>
        <w:spacing w:before="75" w:beforeAutospacing="0" w:after="75" w:afterAutospacing="0" w:line="435" w:lineRule="atLeast"/>
        <w:jc w:val="both"/>
        <w:rPr>
          <w:rFonts w:hint="eastAsia" w:ascii="宋体" w:hAnsi="宋体" w:cs="宋体"/>
          <w:snapToGrid w:val="0"/>
        </w:rPr>
      </w:pPr>
      <w:r>
        <w:rPr>
          <w:rFonts w:ascii="宋体" w:hAnsi="宋体" w:cs="宋体"/>
          <w:snapToGrid w:val="0"/>
          <w:shd w:val="clear" w:color="auto" w:fill="FFFFFF"/>
        </w:rPr>
        <w:t> </w:t>
      </w:r>
    </w:p>
    <w:p w14:paraId="708649BA">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签署日期：</w:t>
      </w:r>
      <w:r>
        <w:rPr>
          <w:rFonts w:ascii="宋体" w:hAnsi="宋体" w:cs="宋体"/>
          <w:snapToGrid w:val="0"/>
          <w:u w:val="single"/>
          <w:shd w:val="clear" w:color="auto" w:fill="FFFFFF"/>
        </w:rPr>
        <w:t>    </w:t>
      </w:r>
      <w:r>
        <w:rPr>
          <w:rFonts w:hint="eastAsia" w:ascii="宋体" w:hAnsi="宋体" w:cs="宋体"/>
          <w:snapToGrid w:val="0"/>
          <w:shd w:val="clear" w:color="auto" w:fill="FFFFFF"/>
        </w:rPr>
        <w:t>年</w:t>
      </w:r>
      <w:r>
        <w:rPr>
          <w:rFonts w:ascii="宋体" w:hAnsi="宋体" w:cs="宋体"/>
          <w:snapToGrid w:val="0"/>
          <w:u w:val="single"/>
          <w:shd w:val="clear" w:color="auto" w:fill="FFFFFF"/>
        </w:rPr>
        <w:t>    </w:t>
      </w:r>
      <w:r>
        <w:rPr>
          <w:rFonts w:hint="eastAsia" w:ascii="宋体" w:hAnsi="宋体" w:cs="宋体"/>
          <w:snapToGrid w:val="0"/>
          <w:shd w:val="clear" w:color="auto" w:fill="FFFFFF"/>
        </w:rPr>
        <w:t>月</w:t>
      </w:r>
      <w:r>
        <w:rPr>
          <w:rFonts w:ascii="宋体" w:hAnsi="宋体" w:cs="宋体"/>
          <w:snapToGrid w:val="0"/>
          <w:u w:val="single"/>
          <w:shd w:val="clear" w:color="auto" w:fill="FFFFFF"/>
        </w:rPr>
        <w:t>    </w:t>
      </w:r>
      <w:r>
        <w:rPr>
          <w:rFonts w:hint="eastAsia" w:ascii="宋体" w:hAnsi="宋体" w:cs="宋体"/>
          <w:snapToGrid w:val="0"/>
          <w:shd w:val="clear" w:color="auto" w:fill="FFFFFF"/>
        </w:rPr>
        <w:t>日</w:t>
      </w:r>
    </w:p>
    <w:p w14:paraId="6AC7631F">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7E329485">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7578A0AF">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2FB948D8">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★注意：</w:t>
      </w:r>
    </w:p>
    <w:p w14:paraId="722C5644">
      <w:pPr>
        <w:pStyle w:val="19"/>
        <w:widowControl/>
        <w:adjustRightInd w:val="0"/>
        <w:spacing w:before="75" w:beforeAutospacing="0" w:after="75" w:afterAutospacing="0"/>
        <w:rPr>
          <w:rFonts w:hint="eastAsia" w:ascii="宋体" w:hAnsi="宋体" w:cs="宋体"/>
          <w:snapToGrid w:val="0"/>
        </w:rPr>
      </w:pPr>
      <w:r>
        <w:rPr>
          <w:rFonts w:ascii="宋体" w:hAnsi="宋体" w:cs="宋体"/>
          <w:snapToGrid w:val="0"/>
          <w:shd w:val="clear" w:color="auto" w:fill="FFFFFF"/>
        </w:rPr>
        <w:t>1</w:t>
      </w:r>
      <w:r>
        <w:rPr>
          <w:rFonts w:hint="eastAsia" w:ascii="宋体" w:hAnsi="宋体" w:cs="宋体"/>
          <w:snapToGrid w:val="0"/>
          <w:shd w:val="clear" w:color="auto" w:fill="FFFFFF"/>
        </w:rPr>
        <w:t>、若磋商文件规定接受联合体形式且供应商为联合体的，则供应商应提供本协议；否则无须提供。</w:t>
      </w:r>
    </w:p>
    <w:p w14:paraId="29F659B4">
      <w:pPr>
        <w:pStyle w:val="19"/>
        <w:widowControl/>
        <w:adjustRightInd w:val="0"/>
        <w:spacing w:before="75" w:beforeAutospacing="0" w:after="75" w:afterAutospacing="0"/>
        <w:rPr>
          <w:rFonts w:hint="eastAsia" w:ascii="宋体" w:hAnsi="宋体" w:cs="宋体"/>
          <w:snapToGrid w:val="0"/>
        </w:rPr>
      </w:pPr>
      <w:r>
        <w:rPr>
          <w:rFonts w:ascii="宋体" w:hAnsi="宋体" w:cs="宋体"/>
          <w:snapToGrid w:val="0"/>
          <w:shd w:val="clear" w:color="auto" w:fill="FFFFFF"/>
        </w:rPr>
        <w:t>2</w:t>
      </w:r>
      <w:r>
        <w:rPr>
          <w:rFonts w:hint="eastAsia" w:ascii="宋体" w:hAnsi="宋体" w:cs="宋体"/>
          <w:snapToGrid w:val="0"/>
          <w:shd w:val="clear" w:color="auto" w:fill="FFFFFF"/>
        </w:rPr>
        <w:t>、本协议中的供应商代表如果不是竞争性磋商须知中定义的“单位负责人”，则还必须提供“单位负责人授权书”。</w:t>
      </w:r>
    </w:p>
    <w:p w14:paraId="6ADC108D">
      <w:pPr>
        <w:pStyle w:val="19"/>
        <w:widowControl/>
        <w:adjustRightInd w:val="0"/>
        <w:spacing w:before="75" w:beforeAutospacing="0" w:after="75" w:afterAutospacing="0"/>
        <w:rPr>
          <w:rFonts w:hint="eastAsia" w:ascii="宋体" w:hAnsi="宋体" w:cs="宋体"/>
          <w:snapToGrid w:val="0"/>
        </w:rPr>
      </w:pPr>
      <w:r>
        <w:rPr>
          <w:rFonts w:ascii="宋体" w:hAnsi="宋体" w:cs="宋体"/>
          <w:snapToGrid w:val="0"/>
          <w:shd w:val="clear" w:color="auto" w:fill="FFFFFF"/>
        </w:rPr>
        <w:t>3</w:t>
      </w:r>
      <w:r>
        <w:rPr>
          <w:rFonts w:hint="eastAsia" w:ascii="宋体" w:hAnsi="宋体" w:cs="宋体"/>
          <w:snapToGrid w:val="0"/>
          <w:shd w:val="clear" w:color="auto" w:fill="FFFFFF"/>
        </w:rPr>
        <w:t>、若磋商文件规定接受联合体形式且供应商为联合体的，纸质响应文件正本中的本协议应为原件。</w:t>
      </w:r>
    </w:p>
    <w:p w14:paraId="1773D9FA">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527DFCE6">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465BDC6B">
      <w:pPr>
        <w:pStyle w:val="19"/>
        <w:widowControl/>
        <w:adjustRightInd w:val="0"/>
        <w:spacing w:before="75" w:beforeAutospacing="0" w:after="75" w:afterAutospacing="0" w:line="420" w:lineRule="atLeast"/>
        <w:rPr>
          <w:rFonts w:hint="eastAsia" w:ascii="宋体" w:hAnsi="宋体" w:cs="宋体"/>
          <w:snapToGrid w:val="0"/>
        </w:rPr>
      </w:pPr>
      <w:r>
        <w:rPr>
          <w:rFonts w:ascii="宋体" w:hAnsi="宋体" w:cs="宋体"/>
          <w:snapToGrid w:val="0"/>
          <w:shd w:val="clear" w:color="auto" w:fill="FFFFFF"/>
        </w:rPr>
        <w:t> </w:t>
      </w:r>
    </w:p>
    <w:p w14:paraId="4D23DF0B">
      <w:pPr>
        <w:pStyle w:val="19"/>
        <w:widowControl/>
        <w:adjustRightInd w:val="0"/>
        <w:spacing w:before="75" w:beforeAutospacing="0" w:after="75" w:afterAutospacing="0" w:line="420" w:lineRule="atLeast"/>
        <w:rPr>
          <w:rFonts w:hint="eastAsia" w:ascii="宋体" w:hAnsi="宋体" w:cs="宋体"/>
          <w:snapToGrid w:val="0"/>
        </w:rPr>
      </w:pPr>
      <w:r>
        <w:rPr>
          <w:rFonts w:ascii="宋体" w:hAnsi="宋体" w:cs="宋体"/>
          <w:snapToGrid w:val="0"/>
          <w:shd w:val="clear" w:color="auto" w:fill="FFFFFF"/>
        </w:rPr>
        <w:t> </w:t>
      </w:r>
    </w:p>
    <w:p w14:paraId="74309198">
      <w:pPr>
        <w:pStyle w:val="19"/>
        <w:widowControl/>
        <w:adjustRightInd w:val="0"/>
        <w:spacing w:before="75" w:beforeAutospacing="0" w:after="75" w:afterAutospacing="0"/>
        <w:rPr>
          <w:rFonts w:hint="eastAsia" w:ascii="宋体" w:hAnsi="宋体" w:cs="宋体"/>
          <w:snapToGrid w:val="0"/>
          <w:shd w:val="clear" w:color="auto" w:fill="FFFFFF"/>
        </w:rPr>
      </w:pPr>
      <w:r>
        <w:rPr>
          <w:rFonts w:ascii="宋体" w:hAnsi="宋体" w:cs="宋体"/>
          <w:snapToGrid w:val="0"/>
          <w:shd w:val="clear" w:color="auto" w:fill="FFFFFF"/>
        </w:rPr>
        <w:t> </w:t>
      </w:r>
    </w:p>
    <w:p w14:paraId="064E63F1">
      <w:pPr>
        <w:pStyle w:val="19"/>
        <w:widowControl/>
        <w:adjustRightInd w:val="0"/>
        <w:spacing w:before="75" w:beforeAutospacing="0" w:after="75" w:afterAutospacing="0"/>
        <w:rPr>
          <w:rFonts w:hint="eastAsia" w:ascii="宋体" w:hAnsi="宋体" w:cs="宋体"/>
          <w:snapToGrid w:val="0"/>
          <w:shd w:val="clear" w:color="auto" w:fill="FFFFFF"/>
        </w:rPr>
      </w:pPr>
    </w:p>
    <w:p w14:paraId="085CC170">
      <w:pPr>
        <w:pStyle w:val="19"/>
        <w:widowControl/>
        <w:adjustRightInd w:val="0"/>
        <w:spacing w:before="75" w:beforeAutospacing="0" w:after="75" w:afterAutospacing="0"/>
        <w:rPr>
          <w:rFonts w:hint="eastAsia" w:ascii="宋体" w:hAnsi="宋体" w:cs="宋体"/>
          <w:snapToGrid w:val="0"/>
          <w:shd w:val="clear" w:color="auto" w:fill="FFFFFF"/>
        </w:rPr>
      </w:pPr>
    </w:p>
    <w:p w14:paraId="69759198">
      <w:pPr>
        <w:pStyle w:val="19"/>
        <w:widowControl/>
        <w:adjustRightInd w:val="0"/>
        <w:spacing w:before="75" w:beforeAutospacing="0" w:after="75" w:afterAutospacing="0"/>
        <w:rPr>
          <w:rFonts w:hint="eastAsia" w:ascii="宋体" w:hAnsi="宋体" w:cs="宋体"/>
          <w:snapToGrid w:val="0"/>
          <w:shd w:val="clear" w:color="auto" w:fill="FFFFFF"/>
        </w:rPr>
      </w:pPr>
    </w:p>
    <w:p w14:paraId="5E5F5EFD">
      <w:pPr>
        <w:pStyle w:val="19"/>
        <w:widowControl/>
        <w:adjustRightInd w:val="0"/>
        <w:spacing w:before="75" w:beforeAutospacing="0" w:after="75" w:afterAutospacing="0"/>
        <w:rPr>
          <w:rFonts w:hint="eastAsia" w:ascii="宋体" w:hAnsi="宋体" w:cs="宋体"/>
          <w:snapToGrid w:val="0"/>
          <w:shd w:val="clear" w:color="auto" w:fill="FFFFFF"/>
        </w:rPr>
      </w:pPr>
    </w:p>
    <w:p w14:paraId="0BCC09E6">
      <w:pPr>
        <w:pStyle w:val="16"/>
        <w:rPr>
          <w:rFonts w:hint="eastAsia" w:ascii="宋体" w:hAnsi="宋体"/>
          <w:snapToGrid w:val="0"/>
          <w:kern w:val="0"/>
        </w:rPr>
      </w:pPr>
    </w:p>
    <w:p w14:paraId="2DA464F1">
      <w:pPr>
        <w:pStyle w:val="19"/>
        <w:widowControl/>
        <w:adjustRightInd w:val="0"/>
        <w:spacing w:before="75" w:beforeAutospacing="0" w:after="75" w:afterAutospacing="0"/>
        <w:rPr>
          <w:rFonts w:hint="eastAsia" w:ascii="宋体" w:hAnsi="宋体" w:cs="宋体"/>
          <w:snapToGrid w:val="0"/>
          <w:shd w:val="clear" w:color="auto" w:fill="FFFFFF"/>
        </w:rPr>
      </w:pPr>
    </w:p>
    <w:p w14:paraId="16C147B9">
      <w:pPr>
        <w:pStyle w:val="19"/>
        <w:widowControl/>
        <w:adjustRightInd w:val="0"/>
        <w:spacing w:before="75" w:beforeAutospacing="0" w:after="75" w:afterAutospacing="0"/>
        <w:rPr>
          <w:rFonts w:hint="eastAsia" w:ascii="宋体" w:hAnsi="宋体" w:cs="宋体"/>
          <w:snapToGrid w:val="0"/>
          <w:shd w:val="clear" w:color="auto" w:fill="FFFFFF"/>
        </w:rPr>
      </w:pPr>
    </w:p>
    <w:p w14:paraId="0FE93357">
      <w:pPr>
        <w:pStyle w:val="19"/>
        <w:widowControl/>
        <w:adjustRightInd w:val="0"/>
        <w:spacing w:before="75" w:beforeAutospacing="0" w:after="75" w:afterAutospacing="0"/>
        <w:rPr>
          <w:rFonts w:hint="eastAsia" w:ascii="宋体" w:hAnsi="宋体" w:cs="宋体"/>
          <w:snapToGrid w:val="0"/>
          <w:shd w:val="clear" w:color="auto" w:fill="FFFFFF"/>
        </w:rPr>
      </w:pPr>
    </w:p>
    <w:p w14:paraId="00634DC0">
      <w:pPr>
        <w:pStyle w:val="19"/>
        <w:widowControl/>
        <w:adjustRightInd w:val="0"/>
        <w:spacing w:before="75" w:beforeAutospacing="0" w:after="75" w:afterAutospacing="0"/>
        <w:rPr>
          <w:rStyle w:val="26"/>
          <w:rFonts w:hint="eastAsia" w:ascii="宋体" w:hAnsi="宋体" w:cs="宋体"/>
          <w:snapToGrid w:val="0"/>
          <w:shd w:val="clear" w:color="auto" w:fill="FFFFFF"/>
        </w:rPr>
      </w:pPr>
      <w:r>
        <w:rPr>
          <w:rFonts w:hint="eastAsia" w:ascii="宋体" w:hAnsi="宋体" w:cs="宋体"/>
          <w:snapToGrid w:val="0"/>
          <w:shd w:val="clear" w:color="auto" w:fill="FFFFFF"/>
        </w:rPr>
        <w:br w:type="page"/>
      </w:r>
      <w:r>
        <w:rPr>
          <w:rFonts w:hint="eastAsia" w:ascii="宋体" w:hAnsi="宋体" w:cs="宋体"/>
          <w:snapToGrid w:val="0"/>
          <w:shd w:val="clear" w:color="auto" w:fill="FFFFFF"/>
        </w:rPr>
        <w:t>附件</w:t>
      </w:r>
      <w:r>
        <w:rPr>
          <w:rFonts w:ascii="宋体" w:hAnsi="宋体" w:cs="宋体"/>
          <w:snapToGrid w:val="0"/>
          <w:shd w:val="clear" w:color="auto" w:fill="FFFFFF"/>
        </w:rPr>
        <w:t>3-13        </w:t>
      </w:r>
      <w:r>
        <w:rPr>
          <w:rFonts w:hint="eastAsia" w:ascii="宋体" w:hAnsi="宋体" w:cs="宋体"/>
          <w:snapToGrid w:val="0"/>
          <w:shd w:val="clear" w:color="auto" w:fill="FFFFFF"/>
        </w:rPr>
        <w:t xml:space="preserve">    </w:t>
      </w:r>
      <w:r>
        <w:rPr>
          <w:rStyle w:val="26"/>
          <w:rFonts w:hint="eastAsia" w:ascii="宋体" w:hAnsi="宋体" w:cs="宋体"/>
          <w:snapToGrid w:val="0"/>
          <w:shd w:val="clear" w:color="auto" w:fill="FFFFFF"/>
        </w:rPr>
        <w:t>其它资格证明文件</w:t>
      </w:r>
    </w:p>
    <w:p w14:paraId="7CAA7A9D">
      <w:pPr>
        <w:pStyle w:val="19"/>
        <w:widowControl/>
        <w:adjustRightInd w:val="0"/>
        <w:spacing w:before="75" w:beforeAutospacing="0" w:after="75" w:afterAutospacing="0"/>
        <w:rPr>
          <w:rStyle w:val="26"/>
          <w:rFonts w:hint="eastAsia" w:ascii="宋体" w:hAnsi="宋体" w:cs="宋体"/>
          <w:snapToGrid w:val="0"/>
          <w:shd w:val="clear" w:color="auto" w:fill="FFFFFF"/>
        </w:rPr>
      </w:pPr>
    </w:p>
    <w:p w14:paraId="332EDE43">
      <w:pPr>
        <w:pStyle w:val="19"/>
        <w:widowControl/>
        <w:adjustRightInd w:val="0"/>
        <w:spacing w:before="75" w:beforeAutospacing="0" w:after="75" w:afterAutospacing="0"/>
        <w:rPr>
          <w:rFonts w:hint="eastAsia" w:ascii="宋体" w:hAnsi="宋体" w:cs="宋体"/>
          <w:snapToGrid w:val="0"/>
        </w:rPr>
      </w:pPr>
      <w:r>
        <w:rPr>
          <w:rStyle w:val="26"/>
          <w:rFonts w:ascii="宋体" w:hAnsi="宋体" w:cs="宋体"/>
          <w:snapToGrid w:val="0"/>
          <w:shd w:val="clear" w:color="auto" w:fill="FFFFFF"/>
        </w:rPr>
        <w:t>                   </w:t>
      </w:r>
      <w:r>
        <w:rPr>
          <w:rStyle w:val="26"/>
          <w:rFonts w:hint="eastAsia" w:ascii="宋体" w:hAnsi="宋体" w:cs="宋体"/>
          <w:snapToGrid w:val="0"/>
          <w:shd w:val="clear" w:color="auto" w:fill="FFFFFF"/>
        </w:rPr>
        <w:t xml:space="preserve">  </w:t>
      </w:r>
      <w:r>
        <w:rPr>
          <w:rStyle w:val="26"/>
          <w:rFonts w:ascii="宋体" w:hAnsi="宋体" w:cs="宋体"/>
          <w:snapToGrid w:val="0"/>
          <w:shd w:val="clear" w:color="auto" w:fill="FFFFFF"/>
        </w:rPr>
        <w:t>(</w:t>
      </w:r>
      <w:r>
        <w:rPr>
          <w:rStyle w:val="26"/>
          <w:rFonts w:hint="eastAsia" w:ascii="宋体" w:hAnsi="宋体" w:cs="宋体"/>
          <w:snapToGrid w:val="0"/>
          <w:shd w:val="clear" w:color="auto" w:fill="FFFFFF"/>
        </w:rPr>
        <w:t>如果有的话</w:t>
      </w:r>
      <w:r>
        <w:rPr>
          <w:rStyle w:val="26"/>
          <w:rFonts w:ascii="宋体" w:hAnsi="宋体" w:cs="宋体"/>
          <w:snapToGrid w:val="0"/>
          <w:shd w:val="clear" w:color="auto" w:fill="FFFFFF"/>
        </w:rPr>
        <w:t>)</w:t>
      </w:r>
    </w:p>
    <w:p w14:paraId="2811708E">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4017C49D">
      <w:pPr>
        <w:pStyle w:val="19"/>
        <w:widowControl/>
        <w:adjustRightInd w:val="0"/>
        <w:spacing w:before="75" w:beforeAutospacing="0" w:after="75" w:afterAutospacing="0" w:line="435" w:lineRule="atLeast"/>
        <w:ind w:firstLine="480"/>
        <w:rPr>
          <w:rFonts w:hint="eastAsia" w:ascii="宋体" w:hAnsi="宋体" w:cs="宋体"/>
          <w:snapToGrid w:val="0"/>
        </w:rPr>
      </w:pPr>
      <w:r>
        <w:rPr>
          <w:rFonts w:hint="eastAsia" w:ascii="宋体" w:hAnsi="宋体" w:cs="宋体"/>
          <w:snapToGrid w:val="0"/>
          <w:shd w:val="clear" w:color="auto" w:fill="FFFFFF"/>
        </w:rPr>
        <w:t>说明：</w:t>
      </w:r>
      <w:r>
        <w:rPr>
          <w:rFonts w:ascii="宋体" w:hAnsi="宋体" w:cs="宋体"/>
          <w:snapToGrid w:val="0"/>
          <w:shd w:val="clear" w:color="auto" w:fill="FFFFFF"/>
        </w:rPr>
        <w:t>1</w:t>
      </w:r>
      <w:r>
        <w:rPr>
          <w:rFonts w:hint="eastAsia" w:ascii="宋体" w:hAnsi="宋体" w:cs="宋体"/>
          <w:snapToGrid w:val="0"/>
          <w:shd w:val="clear" w:color="auto" w:fill="FFFFFF"/>
        </w:rPr>
        <w:t>、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6ADE8A62">
      <w:pPr>
        <w:pStyle w:val="19"/>
        <w:widowControl/>
        <w:adjustRightInd w:val="0"/>
        <w:spacing w:before="75" w:beforeAutospacing="0" w:after="75" w:afterAutospacing="0" w:line="435" w:lineRule="atLeast"/>
        <w:ind w:firstLine="480"/>
        <w:rPr>
          <w:rFonts w:hint="eastAsia" w:ascii="宋体" w:hAnsi="宋体" w:cs="宋体"/>
          <w:snapToGrid w:val="0"/>
        </w:rPr>
      </w:pPr>
      <w:r>
        <w:rPr>
          <w:rFonts w:ascii="宋体" w:hAnsi="宋体" w:cs="宋体"/>
          <w:snapToGrid w:val="0"/>
          <w:shd w:val="clear" w:color="auto" w:fill="FFFFFF"/>
        </w:rPr>
        <w:t>2</w:t>
      </w:r>
      <w:r>
        <w:rPr>
          <w:rFonts w:hint="eastAsia" w:ascii="宋体" w:hAnsi="宋体" w:cs="宋体"/>
          <w:snapToGrid w:val="0"/>
          <w:shd w:val="clear" w:color="auto" w:fill="FFFFFF"/>
        </w:rPr>
        <w:t>、若磋商文件规定接受联合体形式且供应商为联合体的，涉及联合体成员的其它资格证明文件在此处提供相关证明材料，并加盖供应商单位公章。</w:t>
      </w:r>
    </w:p>
    <w:p w14:paraId="766FB926">
      <w:pPr>
        <w:pStyle w:val="19"/>
        <w:widowControl/>
        <w:adjustRightInd w:val="0"/>
        <w:spacing w:before="75" w:beforeAutospacing="0" w:after="75" w:afterAutospacing="0" w:line="435" w:lineRule="atLeast"/>
        <w:ind w:firstLine="480"/>
        <w:rPr>
          <w:rFonts w:hint="eastAsia" w:ascii="宋体" w:hAnsi="宋体" w:cs="宋体"/>
          <w:snapToGrid w:val="0"/>
        </w:rPr>
      </w:pPr>
      <w:r>
        <w:rPr>
          <w:rFonts w:ascii="宋体" w:hAnsi="宋体" w:cs="宋体"/>
          <w:snapToGrid w:val="0"/>
          <w:shd w:val="clear" w:color="auto" w:fill="FFFFFF"/>
        </w:rPr>
        <w:t> </w:t>
      </w:r>
    </w:p>
    <w:p w14:paraId="371EE835">
      <w:pPr>
        <w:pStyle w:val="19"/>
        <w:widowControl/>
        <w:adjustRightInd w:val="0"/>
        <w:spacing w:before="75" w:beforeAutospacing="0" w:after="75" w:afterAutospacing="0" w:line="435" w:lineRule="atLeast"/>
        <w:ind w:firstLine="480"/>
        <w:rPr>
          <w:rFonts w:hint="eastAsia" w:ascii="宋体" w:hAnsi="宋体" w:cs="宋体"/>
          <w:snapToGrid w:val="0"/>
        </w:rPr>
      </w:pPr>
      <w:r>
        <w:rPr>
          <w:rFonts w:ascii="宋体" w:hAnsi="宋体" w:cs="宋体"/>
          <w:snapToGrid w:val="0"/>
          <w:shd w:val="clear" w:color="auto" w:fill="FFFFFF"/>
        </w:rPr>
        <w:t> </w:t>
      </w:r>
    </w:p>
    <w:p w14:paraId="37BF0768">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368BE591">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2FF2BBC7">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供应商代表：</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签字</w:t>
      </w:r>
      <w:r>
        <w:rPr>
          <w:rFonts w:ascii="宋体" w:hAnsi="宋体" w:cs="宋体"/>
          <w:snapToGrid w:val="0"/>
          <w:u w:val="single"/>
          <w:shd w:val="clear" w:color="auto" w:fill="FFFFFF"/>
        </w:rPr>
        <w:t>) </w:t>
      </w:r>
    </w:p>
    <w:p w14:paraId="0E1A7B71">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供应商名称：</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全称并加盖公章</w:t>
      </w:r>
      <w:r>
        <w:rPr>
          <w:rFonts w:ascii="宋体" w:hAnsi="宋体" w:cs="宋体"/>
          <w:snapToGrid w:val="0"/>
          <w:u w:val="single"/>
          <w:shd w:val="clear" w:color="auto" w:fill="FFFFFF"/>
        </w:rPr>
        <w:t>)       </w:t>
      </w:r>
    </w:p>
    <w:p w14:paraId="28FE4FBB">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日</w:t>
      </w:r>
      <w:r>
        <w:rPr>
          <w:rFonts w:ascii="宋体" w:hAnsi="宋体" w:cs="宋体"/>
          <w:snapToGrid w:val="0"/>
          <w:shd w:val="clear" w:color="auto" w:fill="FFFFFF"/>
        </w:rPr>
        <w:t>  </w:t>
      </w:r>
      <w:r>
        <w:rPr>
          <w:rFonts w:hint="eastAsia" w:ascii="宋体" w:hAnsi="宋体" w:cs="宋体"/>
          <w:snapToGrid w:val="0"/>
          <w:shd w:val="clear" w:color="auto" w:fill="FFFFFF"/>
        </w:rPr>
        <w:t>期：</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年</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月</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日</w:t>
      </w:r>
    </w:p>
    <w:p w14:paraId="3F457CD2">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67D24D7E">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09F3C660">
      <w:pPr>
        <w:pStyle w:val="19"/>
        <w:widowControl/>
        <w:adjustRightInd w:val="0"/>
        <w:spacing w:before="75" w:beforeAutospacing="0" w:after="75" w:afterAutospacing="0" w:line="435" w:lineRule="atLeast"/>
        <w:rPr>
          <w:rFonts w:hint="eastAsia" w:ascii="宋体" w:hAnsi="宋体" w:cs="宋体"/>
          <w:snapToGrid w:val="0"/>
        </w:rPr>
      </w:pPr>
      <w:r>
        <w:rPr>
          <w:rFonts w:ascii="宋体" w:hAnsi="宋体" w:cs="宋体"/>
          <w:snapToGrid w:val="0"/>
          <w:shd w:val="clear" w:color="auto" w:fill="FFFFFF"/>
        </w:rPr>
        <w:t> </w:t>
      </w:r>
    </w:p>
    <w:p w14:paraId="680DFE0E">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r>
        <w:rPr>
          <w:rFonts w:ascii="宋体" w:hAnsi="宋体" w:cs="宋体"/>
          <w:snapToGrid w:val="0"/>
          <w:shd w:val="clear" w:color="auto" w:fill="FFFFFF"/>
        </w:rPr>
        <w:t> </w:t>
      </w:r>
    </w:p>
    <w:p w14:paraId="7BD84D3A">
      <w:pPr>
        <w:pStyle w:val="16"/>
        <w:rPr>
          <w:rFonts w:hint="eastAsia" w:ascii="宋体" w:hAnsi="宋体" w:cs="宋体"/>
          <w:snapToGrid w:val="0"/>
          <w:kern w:val="0"/>
          <w:shd w:val="clear" w:color="auto" w:fill="FFFFFF"/>
        </w:rPr>
      </w:pPr>
    </w:p>
    <w:p w14:paraId="3417AAB9">
      <w:pPr>
        <w:rPr>
          <w:rFonts w:hint="eastAsia" w:ascii="宋体" w:hAnsi="宋体" w:cs="宋体"/>
          <w:snapToGrid w:val="0"/>
          <w:kern w:val="0"/>
          <w:shd w:val="clear" w:color="auto" w:fill="FFFFFF"/>
        </w:rPr>
      </w:pPr>
    </w:p>
    <w:p w14:paraId="0AFD5067">
      <w:pPr>
        <w:pStyle w:val="22"/>
        <w:rPr>
          <w:rFonts w:hint="eastAsia" w:cs="宋体"/>
          <w:snapToGrid w:val="0"/>
          <w:kern w:val="0"/>
          <w:shd w:val="clear" w:color="auto" w:fill="FFFFFF"/>
        </w:rPr>
      </w:pPr>
    </w:p>
    <w:p w14:paraId="3302470D">
      <w:pPr>
        <w:rPr>
          <w:rFonts w:hint="eastAsia" w:ascii="宋体" w:hAnsi="宋体" w:cs="宋体"/>
          <w:snapToGrid w:val="0"/>
          <w:kern w:val="0"/>
          <w:shd w:val="clear" w:color="auto" w:fill="FFFFFF"/>
        </w:rPr>
      </w:pPr>
    </w:p>
    <w:p w14:paraId="796C8A12">
      <w:pPr>
        <w:pStyle w:val="22"/>
        <w:rPr>
          <w:rFonts w:hint="eastAsia" w:cs="宋体"/>
          <w:snapToGrid w:val="0"/>
          <w:kern w:val="0"/>
          <w:shd w:val="clear" w:color="auto" w:fill="FFFFFF"/>
        </w:rPr>
      </w:pPr>
    </w:p>
    <w:p w14:paraId="53F9D843">
      <w:pPr>
        <w:rPr>
          <w:rFonts w:hint="eastAsia" w:ascii="宋体" w:hAnsi="宋体" w:cs="宋体"/>
          <w:snapToGrid w:val="0"/>
          <w:kern w:val="0"/>
          <w:shd w:val="clear" w:color="auto" w:fill="FFFFFF"/>
        </w:rPr>
      </w:pPr>
    </w:p>
    <w:p w14:paraId="32EA68C5">
      <w:pPr>
        <w:pStyle w:val="22"/>
        <w:rPr>
          <w:rFonts w:hint="eastAsia" w:cs="宋体"/>
          <w:snapToGrid w:val="0"/>
          <w:kern w:val="0"/>
          <w:shd w:val="clear" w:color="auto" w:fill="FFFFFF"/>
        </w:rPr>
      </w:pPr>
    </w:p>
    <w:p w14:paraId="65C20CA7">
      <w:pPr>
        <w:rPr>
          <w:rFonts w:hint="eastAsia" w:ascii="宋体" w:hAnsi="宋体"/>
          <w:snapToGrid w:val="0"/>
          <w:kern w:val="0"/>
        </w:rPr>
      </w:pPr>
    </w:p>
    <w:p w14:paraId="606C609F">
      <w:pPr>
        <w:pStyle w:val="19"/>
        <w:widowControl/>
        <w:adjustRightInd w:val="0"/>
        <w:spacing w:before="75" w:beforeAutospacing="0" w:after="75" w:afterAutospacing="0" w:line="435" w:lineRule="atLeast"/>
        <w:ind w:firstLine="480"/>
        <w:rPr>
          <w:rFonts w:hint="eastAsia" w:ascii="宋体" w:hAnsi="宋体" w:cs="宋体"/>
          <w:snapToGrid w:val="0"/>
        </w:rPr>
      </w:pPr>
      <w:r>
        <w:rPr>
          <w:rStyle w:val="26"/>
          <w:rFonts w:ascii="宋体" w:hAnsi="宋体" w:cs="宋体"/>
          <w:snapToGrid w:val="0"/>
          <w:shd w:val="clear" w:color="auto" w:fill="FFFFFF"/>
        </w:rPr>
        <w:t> </w:t>
      </w:r>
    </w:p>
    <w:p w14:paraId="38C39A90">
      <w:pPr>
        <w:pStyle w:val="19"/>
        <w:widowControl/>
        <w:adjustRightInd w:val="0"/>
        <w:spacing w:before="75" w:beforeAutospacing="0" w:after="75" w:afterAutospacing="0"/>
        <w:rPr>
          <w:rFonts w:hint="eastAsia" w:ascii="宋体" w:hAnsi="宋体" w:cs="宋体"/>
          <w:snapToGrid w:val="0"/>
        </w:rPr>
      </w:pPr>
      <w:r>
        <w:rPr>
          <w:rFonts w:hint="eastAsia" w:ascii="宋体" w:hAnsi="宋体" w:cs="宋体"/>
          <w:snapToGrid w:val="0"/>
          <w:shd w:val="clear" w:color="auto" w:fill="FFFFFF"/>
        </w:rPr>
        <w:t>附件</w:t>
      </w:r>
      <w:r>
        <w:rPr>
          <w:rFonts w:ascii="宋体" w:hAnsi="宋体" w:cs="宋体"/>
          <w:snapToGrid w:val="0"/>
          <w:shd w:val="clear" w:color="auto" w:fill="FFFFFF"/>
        </w:rPr>
        <w:t xml:space="preserve">4            </w:t>
      </w:r>
      <w:r>
        <w:rPr>
          <w:rFonts w:hint="eastAsia" w:ascii="宋体" w:hAnsi="宋体" w:cs="宋体"/>
          <w:snapToGrid w:val="0"/>
          <w:shd w:val="clear" w:color="auto" w:fill="FFFFFF"/>
        </w:rPr>
        <w:t xml:space="preserve">   </w:t>
      </w:r>
      <w:r>
        <w:rPr>
          <w:rFonts w:ascii="宋体" w:hAnsi="宋体" w:cs="宋体"/>
          <w:snapToGrid w:val="0"/>
          <w:shd w:val="clear" w:color="auto" w:fill="FFFFFF"/>
        </w:rPr>
        <w:t xml:space="preserve"> </w:t>
      </w:r>
      <w:r>
        <w:rPr>
          <w:rStyle w:val="26"/>
          <w:rFonts w:hint="eastAsia" w:ascii="宋体" w:hAnsi="宋体" w:cs="宋体"/>
          <w:snapToGrid w:val="0"/>
          <w:shd w:val="clear" w:color="auto" w:fill="FFFFFF"/>
        </w:rPr>
        <w:t>磋商保证金凭证</w:t>
      </w:r>
    </w:p>
    <w:p w14:paraId="430D683E">
      <w:pPr>
        <w:pStyle w:val="19"/>
        <w:widowControl/>
        <w:adjustRightInd w:val="0"/>
        <w:spacing w:before="75" w:beforeAutospacing="0" w:after="75" w:afterAutospacing="0"/>
        <w:rPr>
          <w:rFonts w:hint="eastAsia" w:ascii="宋体" w:hAnsi="宋体" w:cs="宋体"/>
          <w:snapToGrid w:val="0"/>
        </w:rPr>
      </w:pPr>
      <w:r>
        <w:rPr>
          <w:rFonts w:ascii="宋体" w:hAnsi="宋体" w:cs="宋体"/>
          <w:snapToGrid w:val="0"/>
          <w:shd w:val="clear" w:color="auto" w:fill="FFFFFF"/>
        </w:rPr>
        <w:t> </w:t>
      </w:r>
    </w:p>
    <w:p w14:paraId="7464FBDF">
      <w:pPr>
        <w:pStyle w:val="19"/>
        <w:widowControl/>
        <w:adjustRightInd w:val="0"/>
        <w:spacing w:before="75" w:beforeAutospacing="0" w:after="75" w:afterAutospacing="0"/>
        <w:ind w:firstLine="3840" w:firstLineChars="1600"/>
        <w:jc w:val="both"/>
        <w:rPr>
          <w:rFonts w:hint="eastAsia" w:ascii="宋体" w:hAnsi="宋体" w:cs="宋体"/>
          <w:snapToGrid w:val="0"/>
        </w:rPr>
      </w:pPr>
      <w:r>
        <w:rPr>
          <w:rFonts w:hint="eastAsia" w:ascii="宋体" w:hAnsi="宋体" w:cs="宋体"/>
          <w:snapToGrid w:val="0"/>
          <w:shd w:val="clear" w:color="auto" w:fill="FFFFFF"/>
        </w:rPr>
        <w:t>编制说明</w:t>
      </w:r>
    </w:p>
    <w:p w14:paraId="611F82AF">
      <w:pPr>
        <w:pStyle w:val="19"/>
        <w:widowControl/>
        <w:adjustRightInd w:val="0"/>
        <w:spacing w:before="75" w:beforeAutospacing="0" w:after="75" w:afterAutospacing="0"/>
        <w:rPr>
          <w:rFonts w:hint="eastAsia" w:ascii="宋体" w:hAnsi="宋体" w:cs="宋体"/>
          <w:snapToGrid w:val="0"/>
        </w:rPr>
      </w:pPr>
      <w:r>
        <w:rPr>
          <w:rFonts w:ascii="宋体" w:hAnsi="宋体" w:cs="宋体"/>
          <w:snapToGrid w:val="0"/>
          <w:shd w:val="clear" w:color="auto" w:fill="FFFFFF"/>
        </w:rPr>
        <w:t> </w:t>
      </w:r>
    </w:p>
    <w:p w14:paraId="10E56A57">
      <w:pPr>
        <w:pStyle w:val="19"/>
        <w:widowControl/>
        <w:adjustRightInd w:val="0"/>
        <w:spacing w:before="75" w:beforeAutospacing="0" w:after="75" w:afterAutospacing="0"/>
        <w:rPr>
          <w:rFonts w:hint="eastAsia" w:ascii="宋体" w:hAnsi="宋体" w:cs="宋体"/>
          <w:snapToGrid w:val="0"/>
        </w:rPr>
      </w:pPr>
      <w:r>
        <w:rPr>
          <w:rFonts w:ascii="宋体" w:hAnsi="宋体" w:cs="宋体"/>
          <w:snapToGrid w:val="0"/>
          <w:shd w:val="clear" w:color="auto" w:fill="FFFFFF"/>
        </w:rPr>
        <w:t>1</w:t>
      </w:r>
      <w:r>
        <w:rPr>
          <w:rFonts w:hint="eastAsia" w:ascii="宋体" w:hAnsi="宋体" w:cs="宋体"/>
          <w:snapToGrid w:val="0"/>
          <w:shd w:val="clear" w:color="auto" w:fill="FFFFFF"/>
        </w:rPr>
        <w:t>、在此项下提交的“</w:t>
      </w:r>
      <w:r>
        <w:rPr>
          <w:rStyle w:val="26"/>
          <w:rFonts w:hint="eastAsia" w:ascii="宋体" w:hAnsi="宋体" w:cs="宋体"/>
          <w:snapToGrid w:val="0"/>
          <w:shd w:val="clear" w:color="auto" w:fill="FFFFFF"/>
        </w:rPr>
        <w:t>磋商保证金</w:t>
      </w:r>
      <w:r>
        <w:rPr>
          <w:rFonts w:hint="eastAsia" w:ascii="宋体" w:hAnsi="宋体" w:cs="宋体"/>
          <w:snapToGrid w:val="0"/>
          <w:shd w:val="clear" w:color="auto" w:fill="FFFFFF"/>
        </w:rPr>
        <w:t>”材料可使用转账凭证复印件。</w:t>
      </w:r>
    </w:p>
    <w:p w14:paraId="4C2D3B42">
      <w:pPr>
        <w:pStyle w:val="19"/>
        <w:widowControl/>
        <w:adjustRightInd w:val="0"/>
        <w:spacing w:before="75" w:beforeAutospacing="0" w:after="240" w:afterAutospacing="0"/>
        <w:rPr>
          <w:rFonts w:hint="eastAsia" w:ascii="宋体" w:hAnsi="宋体" w:cs="宋体"/>
          <w:snapToGrid w:val="0"/>
          <w:shd w:val="clear" w:color="auto" w:fill="FFFFFF"/>
        </w:rPr>
      </w:pPr>
      <w:r>
        <w:rPr>
          <w:rFonts w:ascii="宋体" w:hAnsi="宋体" w:cs="宋体"/>
          <w:snapToGrid w:val="0"/>
          <w:shd w:val="clear" w:color="auto" w:fill="FFFFFF"/>
        </w:rPr>
        <w:t>2</w:t>
      </w:r>
      <w:r>
        <w:rPr>
          <w:rFonts w:hint="eastAsia" w:ascii="宋体" w:hAnsi="宋体" w:cs="宋体"/>
          <w:snapToGrid w:val="0"/>
          <w:shd w:val="clear" w:color="auto" w:fill="FFFFFF"/>
        </w:rPr>
        <w:t>、磋商保证金是否已提交按照磋商文件规定执行。</w:t>
      </w:r>
    </w:p>
    <w:p w14:paraId="7E4740E5">
      <w:pPr>
        <w:pStyle w:val="19"/>
        <w:widowControl/>
        <w:adjustRightInd w:val="0"/>
        <w:spacing w:before="75" w:beforeAutospacing="0" w:after="240" w:afterAutospacing="0"/>
        <w:rPr>
          <w:rFonts w:hint="eastAsia" w:ascii="宋体" w:hAnsi="宋体" w:cs="宋体"/>
          <w:snapToGrid w:val="0"/>
          <w:shd w:val="clear" w:color="auto" w:fill="FFFFFF"/>
        </w:rPr>
      </w:pPr>
    </w:p>
    <w:p w14:paraId="0E917CF1">
      <w:pPr>
        <w:pStyle w:val="16"/>
        <w:rPr>
          <w:rFonts w:hint="eastAsia" w:ascii="宋体" w:hAnsi="宋体" w:cs="宋体"/>
          <w:snapToGrid w:val="0"/>
          <w:kern w:val="0"/>
          <w:shd w:val="clear" w:color="auto" w:fill="FFFFFF"/>
        </w:rPr>
      </w:pPr>
    </w:p>
    <w:p w14:paraId="7E72E4D1">
      <w:pPr>
        <w:rPr>
          <w:rFonts w:hint="eastAsia" w:ascii="宋体" w:hAnsi="宋体" w:cs="宋体"/>
          <w:snapToGrid w:val="0"/>
          <w:kern w:val="0"/>
          <w:shd w:val="clear" w:color="auto" w:fill="FFFFFF"/>
        </w:rPr>
      </w:pPr>
    </w:p>
    <w:p w14:paraId="18C119C5">
      <w:pPr>
        <w:pStyle w:val="22"/>
        <w:rPr>
          <w:rFonts w:hint="eastAsia" w:cs="宋体"/>
          <w:snapToGrid w:val="0"/>
          <w:kern w:val="0"/>
          <w:shd w:val="clear" w:color="auto" w:fill="FFFFFF"/>
        </w:rPr>
      </w:pPr>
    </w:p>
    <w:p w14:paraId="43064726">
      <w:pPr>
        <w:rPr>
          <w:rFonts w:hint="eastAsia" w:ascii="宋体" w:hAnsi="宋体" w:cs="宋体"/>
          <w:snapToGrid w:val="0"/>
          <w:kern w:val="0"/>
          <w:shd w:val="clear" w:color="auto" w:fill="FFFFFF"/>
        </w:rPr>
      </w:pPr>
    </w:p>
    <w:p w14:paraId="62E45990">
      <w:pPr>
        <w:pStyle w:val="22"/>
        <w:rPr>
          <w:rFonts w:hint="eastAsia" w:cs="宋体"/>
          <w:snapToGrid w:val="0"/>
          <w:kern w:val="0"/>
          <w:shd w:val="clear" w:color="auto" w:fill="FFFFFF"/>
        </w:rPr>
      </w:pPr>
    </w:p>
    <w:p w14:paraId="6D4CE491">
      <w:pPr>
        <w:rPr>
          <w:rFonts w:hint="eastAsia" w:ascii="宋体" w:hAnsi="宋体" w:cs="宋体"/>
          <w:snapToGrid w:val="0"/>
          <w:kern w:val="0"/>
          <w:shd w:val="clear" w:color="auto" w:fill="FFFFFF"/>
        </w:rPr>
      </w:pPr>
    </w:p>
    <w:p w14:paraId="39E98729">
      <w:pPr>
        <w:pStyle w:val="22"/>
        <w:rPr>
          <w:rFonts w:hint="eastAsia" w:cs="宋体"/>
          <w:snapToGrid w:val="0"/>
          <w:kern w:val="0"/>
          <w:shd w:val="clear" w:color="auto" w:fill="FFFFFF"/>
        </w:rPr>
      </w:pPr>
    </w:p>
    <w:p w14:paraId="4EF30CBB">
      <w:pPr>
        <w:rPr>
          <w:rFonts w:hint="eastAsia" w:ascii="宋体" w:hAnsi="宋体" w:cs="宋体"/>
          <w:snapToGrid w:val="0"/>
          <w:kern w:val="0"/>
          <w:shd w:val="clear" w:color="auto" w:fill="FFFFFF"/>
        </w:rPr>
      </w:pPr>
    </w:p>
    <w:p w14:paraId="5D3C3DCB">
      <w:pPr>
        <w:pStyle w:val="22"/>
        <w:rPr>
          <w:rFonts w:hint="eastAsia" w:cs="宋体"/>
          <w:snapToGrid w:val="0"/>
          <w:kern w:val="0"/>
          <w:shd w:val="clear" w:color="auto" w:fill="FFFFFF"/>
        </w:rPr>
      </w:pPr>
    </w:p>
    <w:p w14:paraId="6B1B891C">
      <w:pPr>
        <w:rPr>
          <w:rFonts w:hint="eastAsia" w:ascii="宋体" w:hAnsi="宋体" w:cs="宋体"/>
          <w:snapToGrid w:val="0"/>
          <w:kern w:val="0"/>
          <w:shd w:val="clear" w:color="auto" w:fill="FFFFFF"/>
        </w:rPr>
      </w:pPr>
    </w:p>
    <w:p w14:paraId="1A67D463">
      <w:pPr>
        <w:pStyle w:val="22"/>
        <w:rPr>
          <w:rFonts w:hint="eastAsia" w:cs="宋体"/>
          <w:snapToGrid w:val="0"/>
          <w:kern w:val="0"/>
          <w:shd w:val="clear" w:color="auto" w:fill="FFFFFF"/>
        </w:rPr>
      </w:pPr>
    </w:p>
    <w:p w14:paraId="1C4B8BF2">
      <w:pPr>
        <w:rPr>
          <w:rFonts w:hint="eastAsia" w:ascii="宋体" w:hAnsi="宋体" w:cs="宋体"/>
          <w:snapToGrid w:val="0"/>
          <w:kern w:val="0"/>
          <w:shd w:val="clear" w:color="auto" w:fill="FFFFFF"/>
        </w:rPr>
      </w:pPr>
    </w:p>
    <w:p w14:paraId="19447C50">
      <w:pPr>
        <w:pStyle w:val="22"/>
        <w:rPr>
          <w:rFonts w:hint="eastAsia" w:cs="宋体"/>
          <w:snapToGrid w:val="0"/>
          <w:kern w:val="0"/>
          <w:shd w:val="clear" w:color="auto" w:fill="FFFFFF"/>
        </w:rPr>
      </w:pPr>
    </w:p>
    <w:p w14:paraId="7361C1C8">
      <w:pPr>
        <w:rPr>
          <w:rFonts w:hint="eastAsia" w:ascii="宋体" w:hAnsi="宋体" w:cs="宋体"/>
          <w:snapToGrid w:val="0"/>
          <w:kern w:val="0"/>
          <w:shd w:val="clear" w:color="auto" w:fill="FFFFFF"/>
        </w:rPr>
      </w:pPr>
    </w:p>
    <w:p w14:paraId="085402C1">
      <w:pPr>
        <w:pStyle w:val="22"/>
        <w:rPr>
          <w:rFonts w:hint="eastAsia" w:cs="宋体"/>
          <w:snapToGrid w:val="0"/>
          <w:kern w:val="0"/>
          <w:shd w:val="clear" w:color="auto" w:fill="FFFFFF"/>
        </w:rPr>
      </w:pPr>
    </w:p>
    <w:p w14:paraId="19FA6B93">
      <w:pPr>
        <w:rPr>
          <w:rFonts w:hint="eastAsia" w:ascii="宋体" w:hAnsi="宋体" w:cs="宋体"/>
          <w:snapToGrid w:val="0"/>
          <w:kern w:val="0"/>
          <w:shd w:val="clear" w:color="auto" w:fill="FFFFFF"/>
        </w:rPr>
      </w:pPr>
    </w:p>
    <w:p w14:paraId="36FDA87D">
      <w:pPr>
        <w:pStyle w:val="22"/>
        <w:rPr>
          <w:rFonts w:hint="eastAsia" w:cs="宋体"/>
          <w:snapToGrid w:val="0"/>
          <w:kern w:val="0"/>
          <w:shd w:val="clear" w:color="auto" w:fill="FFFFFF"/>
        </w:rPr>
      </w:pPr>
    </w:p>
    <w:p w14:paraId="3C35A531">
      <w:pPr>
        <w:rPr>
          <w:rFonts w:hint="eastAsia" w:ascii="宋体" w:hAnsi="宋体" w:cs="宋体"/>
          <w:snapToGrid w:val="0"/>
          <w:kern w:val="0"/>
          <w:shd w:val="clear" w:color="auto" w:fill="FFFFFF"/>
        </w:rPr>
      </w:pPr>
    </w:p>
    <w:p w14:paraId="710F2436">
      <w:pPr>
        <w:pStyle w:val="19"/>
        <w:widowControl/>
        <w:adjustRightInd w:val="0"/>
        <w:spacing w:before="75" w:beforeAutospacing="0" w:after="75" w:afterAutospacing="0"/>
        <w:rPr>
          <w:rFonts w:hint="eastAsia" w:ascii="宋体" w:hAnsi="宋体" w:cs="宋体"/>
          <w:snapToGrid w:val="0"/>
          <w:shd w:val="clear" w:color="auto" w:fill="FFFFFF"/>
        </w:rPr>
      </w:pPr>
    </w:p>
    <w:p w14:paraId="6CED1C88">
      <w:pPr>
        <w:pStyle w:val="19"/>
        <w:widowControl/>
        <w:adjustRightInd w:val="0"/>
        <w:spacing w:before="75" w:beforeAutospacing="0" w:after="75" w:afterAutospacing="0"/>
        <w:ind w:firstLine="240" w:firstLineChars="100"/>
        <w:rPr>
          <w:rFonts w:hint="eastAsia" w:ascii="宋体" w:hAnsi="宋体" w:cs="宋体"/>
          <w:snapToGrid w:val="0"/>
          <w:shd w:val="clear" w:color="auto" w:fill="FFFFFF"/>
        </w:rPr>
      </w:pPr>
    </w:p>
    <w:p w14:paraId="5F6C836B">
      <w:pPr>
        <w:pStyle w:val="19"/>
        <w:widowControl/>
        <w:adjustRightInd w:val="0"/>
        <w:spacing w:before="75" w:beforeAutospacing="0" w:after="75" w:afterAutospacing="0"/>
        <w:ind w:firstLine="240" w:firstLineChars="100"/>
        <w:rPr>
          <w:rFonts w:hint="eastAsia" w:ascii="宋体" w:hAnsi="宋体" w:cs="宋体"/>
          <w:snapToGrid w:val="0"/>
          <w:shd w:val="clear" w:color="auto" w:fill="FFFFFF"/>
        </w:rPr>
      </w:pPr>
    </w:p>
    <w:p w14:paraId="60FA7D01">
      <w:pPr>
        <w:pStyle w:val="19"/>
        <w:widowControl/>
        <w:adjustRightInd w:val="0"/>
        <w:spacing w:before="75" w:beforeAutospacing="0" w:after="75" w:afterAutospacing="0"/>
        <w:ind w:firstLine="240" w:firstLineChars="100"/>
        <w:rPr>
          <w:rFonts w:hint="eastAsia" w:ascii="宋体" w:hAnsi="宋体" w:cs="宋体"/>
          <w:snapToGrid w:val="0"/>
          <w:shd w:val="clear" w:color="auto" w:fill="FFFFFF"/>
        </w:rPr>
      </w:pPr>
    </w:p>
    <w:p w14:paraId="049A871A">
      <w:pPr>
        <w:pStyle w:val="19"/>
        <w:widowControl/>
        <w:adjustRightInd w:val="0"/>
        <w:spacing w:before="75" w:beforeAutospacing="0" w:after="75" w:afterAutospacing="0"/>
        <w:ind w:firstLine="240" w:firstLineChars="100"/>
        <w:rPr>
          <w:rFonts w:hint="eastAsia" w:ascii="宋体" w:hAnsi="宋体" w:cs="宋体"/>
          <w:snapToGrid w:val="0"/>
          <w:shd w:val="clear" w:color="auto" w:fill="FFFFFF"/>
        </w:rPr>
      </w:pPr>
    </w:p>
    <w:p w14:paraId="373DADF6">
      <w:pPr>
        <w:pStyle w:val="19"/>
        <w:widowControl/>
        <w:adjustRightInd w:val="0"/>
        <w:spacing w:before="75" w:beforeAutospacing="0" w:after="75" w:afterAutospacing="0"/>
        <w:ind w:firstLine="240" w:firstLineChars="100"/>
        <w:rPr>
          <w:rFonts w:hint="eastAsia" w:ascii="宋体" w:hAnsi="宋体" w:cs="宋体"/>
          <w:snapToGrid w:val="0"/>
          <w:shd w:val="clear" w:color="auto" w:fill="FFFFFF"/>
        </w:rPr>
      </w:pPr>
    </w:p>
    <w:p w14:paraId="54479513">
      <w:pPr>
        <w:pStyle w:val="19"/>
        <w:widowControl/>
        <w:adjustRightInd w:val="0"/>
        <w:spacing w:before="75" w:beforeAutospacing="0" w:after="75" w:afterAutospacing="0"/>
        <w:ind w:firstLine="240" w:firstLineChars="100"/>
        <w:rPr>
          <w:rFonts w:hint="eastAsia" w:ascii="宋体" w:hAnsi="宋体"/>
          <w:b/>
          <w:snapToGrid w:val="0"/>
        </w:rPr>
      </w:pPr>
      <w:r>
        <w:rPr>
          <w:rFonts w:hint="eastAsia" w:ascii="宋体" w:hAnsi="宋体" w:cs="宋体"/>
          <w:snapToGrid w:val="0"/>
          <w:shd w:val="clear" w:color="auto" w:fill="FFFFFF"/>
        </w:rPr>
        <w:t>附件</w:t>
      </w:r>
      <w:r>
        <w:rPr>
          <w:rFonts w:ascii="宋体" w:hAnsi="宋体" w:cs="宋体"/>
          <w:snapToGrid w:val="0"/>
          <w:shd w:val="clear" w:color="auto" w:fill="FFFFFF"/>
        </w:rPr>
        <w:t>5        </w:t>
      </w:r>
      <w:r>
        <w:rPr>
          <w:rFonts w:hint="eastAsia" w:ascii="宋体" w:hAnsi="宋体" w:cs="宋体"/>
          <w:snapToGrid w:val="0"/>
          <w:shd w:val="clear" w:color="auto" w:fill="FFFFFF"/>
        </w:rPr>
        <w:t xml:space="preserve">   </w:t>
      </w:r>
      <w:r>
        <w:rPr>
          <w:rStyle w:val="26"/>
          <w:rFonts w:hint="eastAsia" w:ascii="宋体" w:hAnsi="宋体" w:cs="宋体"/>
          <w:snapToGrid w:val="0"/>
          <w:shd w:val="clear" w:color="auto" w:fill="FFFFFF"/>
        </w:rPr>
        <w:t>技术商务部分评审内容对应表</w:t>
      </w:r>
    </w:p>
    <w:p w14:paraId="592EEA85">
      <w:pPr>
        <w:ind w:firstLine="240" w:firstLineChars="100"/>
        <w:rPr>
          <w:rFonts w:hint="eastAsia" w:ascii="宋体" w:hAnsi="宋体"/>
          <w:snapToGrid w:val="0"/>
          <w:kern w:val="0"/>
          <w:sz w:val="24"/>
        </w:rPr>
      </w:pPr>
      <w:r>
        <w:rPr>
          <w:rFonts w:hint="eastAsia" w:ascii="宋体" w:hAnsi="宋体"/>
          <w:snapToGrid w:val="0"/>
          <w:kern w:val="0"/>
          <w:sz w:val="24"/>
        </w:rPr>
        <w:t>供应商名称：</w:t>
      </w:r>
      <w:r>
        <w:rPr>
          <w:rFonts w:ascii="宋体" w:hAnsi="宋体"/>
          <w:snapToGrid w:val="0"/>
          <w:kern w:val="0"/>
          <w:sz w:val="24"/>
        </w:rPr>
        <w:t xml:space="preserve">                          </w:t>
      </w:r>
      <w:r>
        <w:rPr>
          <w:rFonts w:hint="eastAsia" w:ascii="宋体" w:hAnsi="宋体"/>
          <w:snapToGrid w:val="0"/>
          <w:kern w:val="0"/>
          <w:sz w:val="24"/>
        </w:rPr>
        <w:t>项目编号∶</w:t>
      </w:r>
      <w:r>
        <w:rPr>
          <w:rFonts w:ascii="宋体" w:hAnsi="宋体"/>
          <w:snapToGrid w:val="0"/>
          <w:kern w:val="0"/>
          <w:sz w:val="24"/>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950"/>
        <w:gridCol w:w="2058"/>
        <w:gridCol w:w="2196"/>
        <w:gridCol w:w="1545"/>
        <w:gridCol w:w="1200"/>
      </w:tblGrid>
      <w:tr w14:paraId="0316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818" w:type="dxa"/>
            <w:gridSpan w:val="2"/>
            <w:vAlign w:val="center"/>
          </w:tcPr>
          <w:p w14:paraId="77E7CA61">
            <w:pPr>
              <w:spacing w:line="240" w:lineRule="exact"/>
              <w:jc w:val="center"/>
              <w:rPr>
                <w:rFonts w:hint="eastAsia" w:ascii="宋体" w:hAnsi="宋体"/>
                <w:snapToGrid w:val="0"/>
                <w:kern w:val="0"/>
                <w:sz w:val="24"/>
              </w:rPr>
            </w:pPr>
            <w:r>
              <w:rPr>
                <w:rFonts w:hint="eastAsia" w:ascii="宋体" w:hAnsi="宋体"/>
                <w:snapToGrid w:val="0"/>
                <w:kern w:val="0"/>
                <w:sz w:val="24"/>
              </w:rPr>
              <w:t>项</w:t>
            </w:r>
            <w:r>
              <w:rPr>
                <w:rFonts w:ascii="宋体" w:hAnsi="宋体"/>
                <w:snapToGrid w:val="0"/>
                <w:kern w:val="0"/>
                <w:sz w:val="24"/>
              </w:rPr>
              <w:t xml:space="preserve">  </w:t>
            </w:r>
            <w:r>
              <w:rPr>
                <w:rFonts w:hint="eastAsia" w:ascii="宋体" w:hAnsi="宋体"/>
                <w:snapToGrid w:val="0"/>
                <w:kern w:val="0"/>
                <w:sz w:val="24"/>
              </w:rPr>
              <w:t>目</w:t>
            </w:r>
          </w:p>
        </w:tc>
        <w:tc>
          <w:tcPr>
            <w:tcW w:w="2058" w:type="dxa"/>
            <w:vAlign w:val="center"/>
          </w:tcPr>
          <w:p w14:paraId="124BD1D1">
            <w:pPr>
              <w:spacing w:line="240" w:lineRule="exact"/>
              <w:jc w:val="center"/>
              <w:rPr>
                <w:rFonts w:hint="eastAsia" w:ascii="宋体" w:hAnsi="宋体"/>
                <w:snapToGrid w:val="0"/>
                <w:kern w:val="0"/>
                <w:sz w:val="24"/>
              </w:rPr>
            </w:pPr>
            <w:r>
              <w:rPr>
                <w:rFonts w:hint="eastAsia" w:ascii="宋体" w:hAnsi="宋体"/>
                <w:snapToGrid w:val="0"/>
                <w:kern w:val="0"/>
                <w:sz w:val="24"/>
              </w:rPr>
              <w:t>评</w:t>
            </w:r>
            <w:r>
              <w:rPr>
                <w:rFonts w:ascii="宋体" w:hAnsi="宋体"/>
                <w:snapToGrid w:val="0"/>
                <w:kern w:val="0"/>
                <w:sz w:val="24"/>
              </w:rPr>
              <w:t xml:space="preserve"> </w:t>
            </w:r>
            <w:r>
              <w:rPr>
                <w:rFonts w:hint="eastAsia" w:ascii="宋体" w:hAnsi="宋体"/>
                <w:snapToGrid w:val="0"/>
                <w:kern w:val="0"/>
                <w:sz w:val="24"/>
              </w:rPr>
              <w:t>审</w:t>
            </w:r>
            <w:r>
              <w:rPr>
                <w:rFonts w:ascii="宋体" w:hAnsi="宋体"/>
                <w:snapToGrid w:val="0"/>
                <w:kern w:val="0"/>
                <w:sz w:val="24"/>
              </w:rPr>
              <w:t xml:space="preserve"> </w:t>
            </w:r>
            <w:r>
              <w:rPr>
                <w:rFonts w:hint="eastAsia" w:ascii="宋体" w:hAnsi="宋体"/>
                <w:snapToGrid w:val="0"/>
                <w:kern w:val="0"/>
                <w:sz w:val="24"/>
              </w:rPr>
              <w:t>内</w:t>
            </w:r>
            <w:r>
              <w:rPr>
                <w:rFonts w:ascii="宋体" w:hAnsi="宋体"/>
                <w:snapToGrid w:val="0"/>
                <w:kern w:val="0"/>
                <w:sz w:val="24"/>
              </w:rPr>
              <w:t xml:space="preserve"> </w:t>
            </w:r>
            <w:r>
              <w:rPr>
                <w:rFonts w:hint="eastAsia" w:ascii="宋体" w:hAnsi="宋体"/>
                <w:snapToGrid w:val="0"/>
                <w:kern w:val="0"/>
                <w:sz w:val="24"/>
              </w:rPr>
              <w:t>容</w:t>
            </w:r>
          </w:p>
        </w:tc>
        <w:tc>
          <w:tcPr>
            <w:tcW w:w="2196" w:type="dxa"/>
            <w:vAlign w:val="center"/>
          </w:tcPr>
          <w:p w14:paraId="01BD0C08">
            <w:pPr>
              <w:spacing w:line="240" w:lineRule="exact"/>
              <w:jc w:val="center"/>
              <w:rPr>
                <w:rFonts w:hint="eastAsia" w:ascii="宋体" w:hAnsi="宋体"/>
                <w:snapToGrid w:val="0"/>
                <w:kern w:val="0"/>
                <w:sz w:val="24"/>
              </w:rPr>
            </w:pPr>
            <w:r>
              <w:rPr>
                <w:rFonts w:hint="eastAsia" w:ascii="宋体" w:hAnsi="宋体"/>
                <w:snapToGrid w:val="0"/>
                <w:kern w:val="0"/>
                <w:sz w:val="24"/>
              </w:rPr>
              <w:t>响应文件响应情况</w:t>
            </w:r>
          </w:p>
        </w:tc>
        <w:tc>
          <w:tcPr>
            <w:tcW w:w="1545" w:type="dxa"/>
            <w:vAlign w:val="center"/>
          </w:tcPr>
          <w:p w14:paraId="4C833EDC">
            <w:pPr>
              <w:spacing w:line="240" w:lineRule="exact"/>
              <w:jc w:val="center"/>
              <w:rPr>
                <w:rFonts w:hint="eastAsia" w:ascii="宋体" w:hAnsi="宋体"/>
                <w:snapToGrid w:val="0"/>
                <w:kern w:val="0"/>
                <w:sz w:val="24"/>
              </w:rPr>
            </w:pPr>
            <w:r>
              <w:rPr>
                <w:rFonts w:hint="eastAsia" w:ascii="宋体" w:hAnsi="宋体"/>
                <w:snapToGrid w:val="0"/>
                <w:kern w:val="0"/>
                <w:sz w:val="24"/>
              </w:rPr>
              <w:t>证明材料</w:t>
            </w:r>
          </w:p>
        </w:tc>
        <w:tc>
          <w:tcPr>
            <w:tcW w:w="1200" w:type="dxa"/>
            <w:vAlign w:val="center"/>
          </w:tcPr>
          <w:p w14:paraId="620F615A">
            <w:pPr>
              <w:spacing w:line="240" w:lineRule="exact"/>
              <w:jc w:val="center"/>
              <w:rPr>
                <w:rFonts w:hint="eastAsia" w:ascii="宋体" w:hAnsi="宋体"/>
                <w:snapToGrid w:val="0"/>
                <w:kern w:val="0"/>
                <w:sz w:val="24"/>
              </w:rPr>
            </w:pPr>
            <w:r>
              <w:rPr>
                <w:rFonts w:hint="eastAsia" w:ascii="宋体" w:hAnsi="宋体"/>
                <w:snapToGrid w:val="0"/>
                <w:kern w:val="0"/>
                <w:sz w:val="24"/>
              </w:rPr>
              <w:t>响应文件对应页码</w:t>
            </w:r>
          </w:p>
        </w:tc>
      </w:tr>
      <w:tr w14:paraId="0678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868" w:type="dxa"/>
            <w:vMerge w:val="restart"/>
            <w:vAlign w:val="center"/>
          </w:tcPr>
          <w:p w14:paraId="17CFD649">
            <w:pPr>
              <w:spacing w:line="240" w:lineRule="exact"/>
              <w:jc w:val="center"/>
              <w:rPr>
                <w:rFonts w:hint="eastAsia" w:ascii="宋体" w:hAnsi="宋体"/>
                <w:snapToGrid w:val="0"/>
                <w:kern w:val="0"/>
                <w:sz w:val="24"/>
              </w:rPr>
            </w:pPr>
            <w:r>
              <w:rPr>
                <w:rFonts w:hint="eastAsia" w:ascii="宋体" w:hAnsi="宋体"/>
                <w:snapToGrid w:val="0"/>
                <w:kern w:val="0"/>
                <w:sz w:val="24"/>
              </w:rPr>
              <w:t>技</w:t>
            </w:r>
          </w:p>
          <w:p w14:paraId="1B5C60CD">
            <w:pPr>
              <w:spacing w:line="240" w:lineRule="exact"/>
              <w:jc w:val="center"/>
              <w:rPr>
                <w:rFonts w:hint="eastAsia" w:ascii="宋体" w:hAnsi="宋体"/>
                <w:snapToGrid w:val="0"/>
                <w:kern w:val="0"/>
                <w:sz w:val="24"/>
              </w:rPr>
            </w:pPr>
            <w:r>
              <w:rPr>
                <w:rFonts w:hint="eastAsia" w:ascii="宋体" w:hAnsi="宋体"/>
                <w:snapToGrid w:val="0"/>
                <w:kern w:val="0"/>
                <w:sz w:val="24"/>
              </w:rPr>
              <w:t>术</w:t>
            </w:r>
          </w:p>
          <w:p w14:paraId="41FA5E62">
            <w:pPr>
              <w:spacing w:line="240" w:lineRule="exact"/>
              <w:jc w:val="center"/>
              <w:rPr>
                <w:rFonts w:hint="eastAsia" w:ascii="宋体" w:hAnsi="宋体"/>
                <w:snapToGrid w:val="0"/>
                <w:kern w:val="0"/>
                <w:sz w:val="24"/>
              </w:rPr>
            </w:pPr>
            <w:r>
              <w:rPr>
                <w:rFonts w:hint="eastAsia" w:ascii="宋体" w:hAnsi="宋体"/>
                <w:snapToGrid w:val="0"/>
                <w:kern w:val="0"/>
                <w:sz w:val="24"/>
              </w:rPr>
              <w:t>部</w:t>
            </w:r>
          </w:p>
          <w:p w14:paraId="3D039B23">
            <w:pPr>
              <w:spacing w:line="240" w:lineRule="exact"/>
              <w:jc w:val="center"/>
              <w:rPr>
                <w:rFonts w:hint="eastAsia" w:ascii="宋体" w:hAnsi="宋体"/>
                <w:snapToGrid w:val="0"/>
                <w:kern w:val="0"/>
                <w:sz w:val="24"/>
              </w:rPr>
            </w:pPr>
            <w:r>
              <w:rPr>
                <w:rFonts w:hint="eastAsia" w:ascii="宋体" w:hAnsi="宋体"/>
                <w:snapToGrid w:val="0"/>
                <w:kern w:val="0"/>
                <w:sz w:val="24"/>
              </w:rPr>
              <w:t>分</w:t>
            </w:r>
          </w:p>
        </w:tc>
        <w:tc>
          <w:tcPr>
            <w:tcW w:w="950" w:type="dxa"/>
            <w:vAlign w:val="center"/>
          </w:tcPr>
          <w:p w14:paraId="4E6356C5">
            <w:pPr>
              <w:spacing w:line="240" w:lineRule="exact"/>
              <w:jc w:val="center"/>
              <w:rPr>
                <w:rFonts w:hint="eastAsia" w:ascii="宋体" w:hAnsi="宋体"/>
                <w:snapToGrid w:val="0"/>
                <w:kern w:val="0"/>
                <w:sz w:val="24"/>
              </w:rPr>
            </w:pPr>
          </w:p>
        </w:tc>
        <w:tc>
          <w:tcPr>
            <w:tcW w:w="2058" w:type="dxa"/>
            <w:vAlign w:val="center"/>
          </w:tcPr>
          <w:p w14:paraId="5404A13A">
            <w:pPr>
              <w:spacing w:line="240" w:lineRule="exact"/>
              <w:jc w:val="center"/>
              <w:rPr>
                <w:rFonts w:hint="eastAsia" w:ascii="宋体" w:hAnsi="宋体"/>
                <w:b/>
                <w:snapToGrid w:val="0"/>
                <w:kern w:val="0"/>
                <w:sz w:val="24"/>
              </w:rPr>
            </w:pPr>
          </w:p>
        </w:tc>
        <w:tc>
          <w:tcPr>
            <w:tcW w:w="2196" w:type="dxa"/>
            <w:vAlign w:val="center"/>
          </w:tcPr>
          <w:p w14:paraId="50AA09DB">
            <w:pPr>
              <w:spacing w:line="240" w:lineRule="exact"/>
              <w:jc w:val="center"/>
              <w:rPr>
                <w:rFonts w:hint="eastAsia" w:ascii="宋体" w:hAnsi="宋体"/>
                <w:b/>
                <w:snapToGrid w:val="0"/>
                <w:kern w:val="0"/>
                <w:sz w:val="24"/>
              </w:rPr>
            </w:pPr>
          </w:p>
        </w:tc>
        <w:tc>
          <w:tcPr>
            <w:tcW w:w="1545" w:type="dxa"/>
            <w:vAlign w:val="center"/>
          </w:tcPr>
          <w:p w14:paraId="264903F5">
            <w:pPr>
              <w:spacing w:line="240" w:lineRule="exact"/>
              <w:jc w:val="center"/>
              <w:rPr>
                <w:rFonts w:hint="eastAsia" w:ascii="宋体" w:hAnsi="宋体"/>
                <w:b/>
                <w:snapToGrid w:val="0"/>
                <w:kern w:val="0"/>
                <w:sz w:val="24"/>
              </w:rPr>
            </w:pPr>
          </w:p>
        </w:tc>
        <w:tc>
          <w:tcPr>
            <w:tcW w:w="1200" w:type="dxa"/>
            <w:vAlign w:val="center"/>
          </w:tcPr>
          <w:p w14:paraId="5A2988F9">
            <w:pPr>
              <w:spacing w:line="240" w:lineRule="exact"/>
              <w:jc w:val="center"/>
              <w:rPr>
                <w:rFonts w:hint="eastAsia" w:ascii="宋体" w:hAnsi="宋体"/>
                <w:b/>
                <w:snapToGrid w:val="0"/>
                <w:kern w:val="0"/>
                <w:sz w:val="24"/>
              </w:rPr>
            </w:pPr>
          </w:p>
        </w:tc>
      </w:tr>
      <w:tr w14:paraId="70FE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868" w:type="dxa"/>
            <w:vMerge w:val="continue"/>
          </w:tcPr>
          <w:p w14:paraId="5A496283">
            <w:pPr>
              <w:spacing w:line="240" w:lineRule="exact"/>
              <w:rPr>
                <w:rFonts w:hint="eastAsia" w:ascii="宋体" w:hAnsi="宋体"/>
                <w:b/>
                <w:snapToGrid w:val="0"/>
                <w:kern w:val="0"/>
                <w:sz w:val="24"/>
              </w:rPr>
            </w:pPr>
          </w:p>
        </w:tc>
        <w:tc>
          <w:tcPr>
            <w:tcW w:w="950" w:type="dxa"/>
            <w:vAlign w:val="center"/>
          </w:tcPr>
          <w:p w14:paraId="4C552F47">
            <w:pPr>
              <w:spacing w:line="240" w:lineRule="exact"/>
              <w:jc w:val="center"/>
              <w:rPr>
                <w:rFonts w:hint="eastAsia" w:ascii="宋体" w:hAnsi="宋体"/>
                <w:snapToGrid w:val="0"/>
                <w:kern w:val="0"/>
                <w:sz w:val="24"/>
              </w:rPr>
            </w:pPr>
          </w:p>
        </w:tc>
        <w:tc>
          <w:tcPr>
            <w:tcW w:w="2058" w:type="dxa"/>
            <w:vAlign w:val="center"/>
          </w:tcPr>
          <w:p w14:paraId="7B03A203">
            <w:pPr>
              <w:spacing w:line="240" w:lineRule="exact"/>
              <w:jc w:val="center"/>
              <w:rPr>
                <w:rFonts w:hint="eastAsia" w:ascii="宋体" w:hAnsi="宋体"/>
                <w:b/>
                <w:snapToGrid w:val="0"/>
                <w:kern w:val="0"/>
                <w:sz w:val="24"/>
              </w:rPr>
            </w:pPr>
          </w:p>
        </w:tc>
        <w:tc>
          <w:tcPr>
            <w:tcW w:w="2196" w:type="dxa"/>
            <w:vAlign w:val="center"/>
          </w:tcPr>
          <w:p w14:paraId="556B4A85">
            <w:pPr>
              <w:spacing w:line="240" w:lineRule="exact"/>
              <w:jc w:val="center"/>
              <w:rPr>
                <w:rFonts w:hint="eastAsia" w:ascii="宋体" w:hAnsi="宋体"/>
                <w:b/>
                <w:snapToGrid w:val="0"/>
                <w:kern w:val="0"/>
                <w:sz w:val="24"/>
              </w:rPr>
            </w:pPr>
          </w:p>
        </w:tc>
        <w:tc>
          <w:tcPr>
            <w:tcW w:w="1545" w:type="dxa"/>
            <w:vAlign w:val="center"/>
          </w:tcPr>
          <w:p w14:paraId="1016ACDB">
            <w:pPr>
              <w:spacing w:line="240" w:lineRule="exact"/>
              <w:jc w:val="center"/>
              <w:rPr>
                <w:rFonts w:hint="eastAsia" w:ascii="宋体" w:hAnsi="宋体"/>
                <w:b/>
                <w:snapToGrid w:val="0"/>
                <w:kern w:val="0"/>
                <w:sz w:val="24"/>
              </w:rPr>
            </w:pPr>
          </w:p>
        </w:tc>
        <w:tc>
          <w:tcPr>
            <w:tcW w:w="1200" w:type="dxa"/>
            <w:vAlign w:val="center"/>
          </w:tcPr>
          <w:p w14:paraId="50F20D8C">
            <w:pPr>
              <w:spacing w:line="240" w:lineRule="exact"/>
              <w:jc w:val="center"/>
              <w:rPr>
                <w:rFonts w:hint="eastAsia" w:ascii="宋体" w:hAnsi="宋体"/>
                <w:b/>
                <w:snapToGrid w:val="0"/>
                <w:kern w:val="0"/>
                <w:sz w:val="24"/>
              </w:rPr>
            </w:pPr>
          </w:p>
        </w:tc>
      </w:tr>
      <w:tr w14:paraId="6578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868" w:type="dxa"/>
            <w:vMerge w:val="continue"/>
          </w:tcPr>
          <w:p w14:paraId="714115AE">
            <w:pPr>
              <w:spacing w:line="240" w:lineRule="exact"/>
              <w:rPr>
                <w:rFonts w:hint="eastAsia" w:ascii="宋体" w:hAnsi="宋体"/>
                <w:b/>
                <w:snapToGrid w:val="0"/>
                <w:kern w:val="0"/>
                <w:sz w:val="24"/>
              </w:rPr>
            </w:pPr>
          </w:p>
        </w:tc>
        <w:tc>
          <w:tcPr>
            <w:tcW w:w="950" w:type="dxa"/>
            <w:vAlign w:val="center"/>
          </w:tcPr>
          <w:p w14:paraId="68E99AA3">
            <w:pPr>
              <w:spacing w:line="240" w:lineRule="exact"/>
              <w:jc w:val="center"/>
              <w:rPr>
                <w:rFonts w:hint="eastAsia" w:ascii="宋体" w:hAnsi="宋体"/>
                <w:snapToGrid w:val="0"/>
                <w:kern w:val="0"/>
                <w:sz w:val="24"/>
              </w:rPr>
            </w:pPr>
          </w:p>
        </w:tc>
        <w:tc>
          <w:tcPr>
            <w:tcW w:w="2058" w:type="dxa"/>
            <w:vAlign w:val="center"/>
          </w:tcPr>
          <w:p w14:paraId="64DE44BE">
            <w:pPr>
              <w:spacing w:line="240" w:lineRule="exact"/>
              <w:jc w:val="center"/>
              <w:rPr>
                <w:rFonts w:hint="eastAsia" w:ascii="宋体" w:hAnsi="宋体"/>
                <w:b/>
                <w:snapToGrid w:val="0"/>
                <w:kern w:val="0"/>
                <w:sz w:val="24"/>
              </w:rPr>
            </w:pPr>
          </w:p>
        </w:tc>
        <w:tc>
          <w:tcPr>
            <w:tcW w:w="2196" w:type="dxa"/>
            <w:vAlign w:val="center"/>
          </w:tcPr>
          <w:p w14:paraId="3E000B95">
            <w:pPr>
              <w:spacing w:line="240" w:lineRule="exact"/>
              <w:jc w:val="center"/>
              <w:rPr>
                <w:rFonts w:hint="eastAsia" w:ascii="宋体" w:hAnsi="宋体"/>
                <w:b/>
                <w:snapToGrid w:val="0"/>
                <w:kern w:val="0"/>
                <w:sz w:val="24"/>
              </w:rPr>
            </w:pPr>
          </w:p>
        </w:tc>
        <w:tc>
          <w:tcPr>
            <w:tcW w:w="1545" w:type="dxa"/>
            <w:vAlign w:val="center"/>
          </w:tcPr>
          <w:p w14:paraId="22C935D0">
            <w:pPr>
              <w:spacing w:line="240" w:lineRule="exact"/>
              <w:jc w:val="center"/>
              <w:rPr>
                <w:rFonts w:hint="eastAsia" w:ascii="宋体" w:hAnsi="宋体"/>
                <w:b/>
                <w:snapToGrid w:val="0"/>
                <w:kern w:val="0"/>
                <w:sz w:val="24"/>
              </w:rPr>
            </w:pPr>
          </w:p>
        </w:tc>
        <w:tc>
          <w:tcPr>
            <w:tcW w:w="1200" w:type="dxa"/>
            <w:vAlign w:val="center"/>
          </w:tcPr>
          <w:p w14:paraId="1C222882">
            <w:pPr>
              <w:spacing w:line="240" w:lineRule="exact"/>
              <w:jc w:val="center"/>
              <w:rPr>
                <w:rFonts w:hint="eastAsia" w:ascii="宋体" w:hAnsi="宋体"/>
                <w:b/>
                <w:snapToGrid w:val="0"/>
                <w:kern w:val="0"/>
                <w:sz w:val="24"/>
              </w:rPr>
            </w:pPr>
          </w:p>
        </w:tc>
      </w:tr>
      <w:tr w14:paraId="378A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868" w:type="dxa"/>
            <w:vMerge w:val="restart"/>
            <w:vAlign w:val="center"/>
          </w:tcPr>
          <w:p w14:paraId="64D1D45E">
            <w:pPr>
              <w:spacing w:line="240" w:lineRule="exact"/>
              <w:jc w:val="center"/>
              <w:rPr>
                <w:rFonts w:hint="eastAsia" w:ascii="宋体" w:hAnsi="宋体"/>
                <w:snapToGrid w:val="0"/>
                <w:kern w:val="0"/>
                <w:sz w:val="24"/>
              </w:rPr>
            </w:pPr>
            <w:r>
              <w:rPr>
                <w:rFonts w:hint="eastAsia" w:ascii="宋体" w:hAnsi="宋体"/>
                <w:snapToGrid w:val="0"/>
                <w:kern w:val="0"/>
                <w:sz w:val="24"/>
              </w:rPr>
              <w:t>商</w:t>
            </w:r>
          </w:p>
          <w:p w14:paraId="60CD12B5">
            <w:pPr>
              <w:spacing w:line="240" w:lineRule="exact"/>
              <w:jc w:val="center"/>
              <w:rPr>
                <w:rFonts w:hint="eastAsia" w:ascii="宋体" w:hAnsi="宋体"/>
                <w:snapToGrid w:val="0"/>
                <w:kern w:val="0"/>
                <w:sz w:val="24"/>
              </w:rPr>
            </w:pPr>
            <w:r>
              <w:rPr>
                <w:rFonts w:hint="eastAsia" w:ascii="宋体" w:hAnsi="宋体"/>
                <w:snapToGrid w:val="0"/>
                <w:kern w:val="0"/>
                <w:sz w:val="24"/>
              </w:rPr>
              <w:t>务</w:t>
            </w:r>
          </w:p>
          <w:p w14:paraId="36538D8F">
            <w:pPr>
              <w:spacing w:line="240" w:lineRule="exact"/>
              <w:jc w:val="center"/>
              <w:rPr>
                <w:rFonts w:hint="eastAsia" w:ascii="宋体" w:hAnsi="宋体"/>
                <w:snapToGrid w:val="0"/>
                <w:kern w:val="0"/>
                <w:sz w:val="24"/>
              </w:rPr>
            </w:pPr>
            <w:r>
              <w:rPr>
                <w:rFonts w:hint="eastAsia" w:ascii="宋体" w:hAnsi="宋体"/>
                <w:snapToGrid w:val="0"/>
                <w:kern w:val="0"/>
                <w:sz w:val="24"/>
              </w:rPr>
              <w:t>部</w:t>
            </w:r>
          </w:p>
          <w:p w14:paraId="3E6A7EB1">
            <w:pPr>
              <w:spacing w:line="240" w:lineRule="exact"/>
              <w:jc w:val="center"/>
              <w:rPr>
                <w:rFonts w:hint="eastAsia" w:ascii="宋体" w:hAnsi="宋体"/>
                <w:snapToGrid w:val="0"/>
                <w:kern w:val="0"/>
                <w:sz w:val="24"/>
              </w:rPr>
            </w:pPr>
            <w:r>
              <w:rPr>
                <w:rFonts w:hint="eastAsia" w:ascii="宋体" w:hAnsi="宋体"/>
                <w:snapToGrid w:val="0"/>
                <w:kern w:val="0"/>
                <w:sz w:val="24"/>
              </w:rPr>
              <w:t>分</w:t>
            </w:r>
          </w:p>
        </w:tc>
        <w:tc>
          <w:tcPr>
            <w:tcW w:w="950" w:type="dxa"/>
            <w:vAlign w:val="center"/>
          </w:tcPr>
          <w:p w14:paraId="168B1AAE">
            <w:pPr>
              <w:spacing w:line="240" w:lineRule="exact"/>
              <w:jc w:val="center"/>
              <w:rPr>
                <w:rFonts w:hint="eastAsia" w:ascii="宋体" w:hAnsi="宋体"/>
                <w:snapToGrid w:val="0"/>
                <w:kern w:val="0"/>
                <w:sz w:val="24"/>
              </w:rPr>
            </w:pPr>
          </w:p>
        </w:tc>
        <w:tc>
          <w:tcPr>
            <w:tcW w:w="2058" w:type="dxa"/>
            <w:vAlign w:val="center"/>
          </w:tcPr>
          <w:p w14:paraId="718B3889">
            <w:pPr>
              <w:spacing w:line="240" w:lineRule="exact"/>
              <w:jc w:val="center"/>
              <w:rPr>
                <w:rFonts w:hint="eastAsia" w:ascii="宋体" w:hAnsi="宋体"/>
                <w:b/>
                <w:snapToGrid w:val="0"/>
                <w:kern w:val="0"/>
                <w:sz w:val="24"/>
              </w:rPr>
            </w:pPr>
          </w:p>
        </w:tc>
        <w:tc>
          <w:tcPr>
            <w:tcW w:w="2196" w:type="dxa"/>
            <w:vAlign w:val="center"/>
          </w:tcPr>
          <w:p w14:paraId="0504C9DF">
            <w:pPr>
              <w:spacing w:line="240" w:lineRule="exact"/>
              <w:jc w:val="center"/>
              <w:rPr>
                <w:rFonts w:hint="eastAsia" w:ascii="宋体" w:hAnsi="宋体"/>
                <w:b/>
                <w:snapToGrid w:val="0"/>
                <w:kern w:val="0"/>
                <w:sz w:val="24"/>
              </w:rPr>
            </w:pPr>
          </w:p>
        </w:tc>
        <w:tc>
          <w:tcPr>
            <w:tcW w:w="1545" w:type="dxa"/>
            <w:vAlign w:val="center"/>
          </w:tcPr>
          <w:p w14:paraId="23C12B48">
            <w:pPr>
              <w:spacing w:line="240" w:lineRule="exact"/>
              <w:jc w:val="center"/>
              <w:rPr>
                <w:rFonts w:hint="eastAsia" w:ascii="宋体" w:hAnsi="宋体"/>
                <w:b/>
                <w:snapToGrid w:val="0"/>
                <w:kern w:val="0"/>
                <w:sz w:val="24"/>
              </w:rPr>
            </w:pPr>
          </w:p>
        </w:tc>
        <w:tc>
          <w:tcPr>
            <w:tcW w:w="1200" w:type="dxa"/>
            <w:vAlign w:val="center"/>
          </w:tcPr>
          <w:p w14:paraId="44A636A2">
            <w:pPr>
              <w:spacing w:line="240" w:lineRule="exact"/>
              <w:jc w:val="center"/>
              <w:rPr>
                <w:rFonts w:hint="eastAsia" w:ascii="宋体" w:hAnsi="宋体"/>
                <w:b/>
                <w:snapToGrid w:val="0"/>
                <w:kern w:val="0"/>
                <w:sz w:val="24"/>
              </w:rPr>
            </w:pPr>
          </w:p>
        </w:tc>
      </w:tr>
      <w:tr w14:paraId="5AE8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868" w:type="dxa"/>
            <w:vMerge w:val="continue"/>
          </w:tcPr>
          <w:p w14:paraId="5FB42A21">
            <w:pPr>
              <w:spacing w:line="240" w:lineRule="exact"/>
              <w:rPr>
                <w:rFonts w:hint="eastAsia" w:ascii="宋体" w:hAnsi="宋体"/>
                <w:b/>
                <w:snapToGrid w:val="0"/>
                <w:kern w:val="0"/>
                <w:sz w:val="24"/>
              </w:rPr>
            </w:pPr>
          </w:p>
        </w:tc>
        <w:tc>
          <w:tcPr>
            <w:tcW w:w="950" w:type="dxa"/>
            <w:vAlign w:val="center"/>
          </w:tcPr>
          <w:p w14:paraId="1DC11120">
            <w:pPr>
              <w:spacing w:line="240" w:lineRule="exact"/>
              <w:jc w:val="center"/>
              <w:rPr>
                <w:rFonts w:hint="eastAsia" w:ascii="宋体" w:hAnsi="宋体"/>
                <w:snapToGrid w:val="0"/>
                <w:kern w:val="0"/>
                <w:sz w:val="24"/>
              </w:rPr>
            </w:pPr>
          </w:p>
        </w:tc>
        <w:tc>
          <w:tcPr>
            <w:tcW w:w="2058" w:type="dxa"/>
            <w:vAlign w:val="center"/>
          </w:tcPr>
          <w:p w14:paraId="12BACA00">
            <w:pPr>
              <w:spacing w:line="240" w:lineRule="exact"/>
              <w:jc w:val="center"/>
              <w:rPr>
                <w:rFonts w:hint="eastAsia" w:ascii="宋体" w:hAnsi="宋体"/>
                <w:b/>
                <w:snapToGrid w:val="0"/>
                <w:kern w:val="0"/>
                <w:sz w:val="24"/>
              </w:rPr>
            </w:pPr>
          </w:p>
        </w:tc>
        <w:tc>
          <w:tcPr>
            <w:tcW w:w="2196" w:type="dxa"/>
            <w:vAlign w:val="center"/>
          </w:tcPr>
          <w:p w14:paraId="22E41F85">
            <w:pPr>
              <w:spacing w:line="240" w:lineRule="exact"/>
              <w:jc w:val="center"/>
              <w:rPr>
                <w:rFonts w:hint="eastAsia" w:ascii="宋体" w:hAnsi="宋体"/>
                <w:b/>
                <w:snapToGrid w:val="0"/>
                <w:kern w:val="0"/>
                <w:sz w:val="24"/>
              </w:rPr>
            </w:pPr>
          </w:p>
        </w:tc>
        <w:tc>
          <w:tcPr>
            <w:tcW w:w="1545" w:type="dxa"/>
            <w:vAlign w:val="center"/>
          </w:tcPr>
          <w:p w14:paraId="2499E9AA">
            <w:pPr>
              <w:spacing w:line="240" w:lineRule="exact"/>
              <w:jc w:val="center"/>
              <w:rPr>
                <w:rFonts w:hint="eastAsia" w:ascii="宋体" w:hAnsi="宋体"/>
                <w:b/>
                <w:snapToGrid w:val="0"/>
                <w:kern w:val="0"/>
                <w:sz w:val="24"/>
              </w:rPr>
            </w:pPr>
          </w:p>
        </w:tc>
        <w:tc>
          <w:tcPr>
            <w:tcW w:w="1200" w:type="dxa"/>
            <w:vAlign w:val="center"/>
          </w:tcPr>
          <w:p w14:paraId="3FA5E903">
            <w:pPr>
              <w:spacing w:line="240" w:lineRule="exact"/>
              <w:jc w:val="center"/>
              <w:rPr>
                <w:rFonts w:hint="eastAsia" w:ascii="宋体" w:hAnsi="宋体"/>
                <w:b/>
                <w:snapToGrid w:val="0"/>
                <w:kern w:val="0"/>
                <w:sz w:val="24"/>
              </w:rPr>
            </w:pPr>
          </w:p>
        </w:tc>
      </w:tr>
      <w:tr w14:paraId="27E3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868" w:type="dxa"/>
            <w:vMerge w:val="continue"/>
          </w:tcPr>
          <w:p w14:paraId="359EA8BF">
            <w:pPr>
              <w:spacing w:line="240" w:lineRule="exact"/>
              <w:rPr>
                <w:rFonts w:hint="eastAsia" w:ascii="宋体" w:hAnsi="宋体"/>
                <w:b/>
                <w:snapToGrid w:val="0"/>
                <w:kern w:val="0"/>
                <w:sz w:val="24"/>
              </w:rPr>
            </w:pPr>
          </w:p>
        </w:tc>
        <w:tc>
          <w:tcPr>
            <w:tcW w:w="950" w:type="dxa"/>
            <w:vAlign w:val="center"/>
          </w:tcPr>
          <w:p w14:paraId="22BC746A">
            <w:pPr>
              <w:spacing w:line="240" w:lineRule="exact"/>
              <w:jc w:val="center"/>
              <w:rPr>
                <w:rFonts w:hint="eastAsia" w:ascii="宋体" w:hAnsi="宋体"/>
                <w:snapToGrid w:val="0"/>
                <w:kern w:val="0"/>
                <w:sz w:val="24"/>
              </w:rPr>
            </w:pPr>
          </w:p>
        </w:tc>
        <w:tc>
          <w:tcPr>
            <w:tcW w:w="2058" w:type="dxa"/>
            <w:vAlign w:val="center"/>
          </w:tcPr>
          <w:p w14:paraId="32CAD5DC">
            <w:pPr>
              <w:spacing w:line="240" w:lineRule="exact"/>
              <w:jc w:val="center"/>
              <w:rPr>
                <w:rFonts w:hint="eastAsia" w:ascii="宋体" w:hAnsi="宋体"/>
                <w:b/>
                <w:snapToGrid w:val="0"/>
                <w:kern w:val="0"/>
                <w:sz w:val="24"/>
              </w:rPr>
            </w:pPr>
          </w:p>
        </w:tc>
        <w:tc>
          <w:tcPr>
            <w:tcW w:w="2196" w:type="dxa"/>
            <w:vAlign w:val="center"/>
          </w:tcPr>
          <w:p w14:paraId="2A7B1A1C">
            <w:pPr>
              <w:spacing w:line="240" w:lineRule="exact"/>
              <w:jc w:val="center"/>
              <w:rPr>
                <w:rFonts w:hint="eastAsia" w:ascii="宋体" w:hAnsi="宋体"/>
                <w:b/>
                <w:snapToGrid w:val="0"/>
                <w:kern w:val="0"/>
                <w:sz w:val="24"/>
              </w:rPr>
            </w:pPr>
          </w:p>
        </w:tc>
        <w:tc>
          <w:tcPr>
            <w:tcW w:w="1545" w:type="dxa"/>
            <w:vAlign w:val="center"/>
          </w:tcPr>
          <w:p w14:paraId="4FA57F0F">
            <w:pPr>
              <w:spacing w:line="240" w:lineRule="exact"/>
              <w:jc w:val="center"/>
              <w:rPr>
                <w:rFonts w:hint="eastAsia" w:ascii="宋体" w:hAnsi="宋体"/>
                <w:b/>
                <w:snapToGrid w:val="0"/>
                <w:kern w:val="0"/>
                <w:sz w:val="24"/>
              </w:rPr>
            </w:pPr>
          </w:p>
        </w:tc>
        <w:tc>
          <w:tcPr>
            <w:tcW w:w="1200" w:type="dxa"/>
            <w:vAlign w:val="center"/>
          </w:tcPr>
          <w:p w14:paraId="1B0848F4">
            <w:pPr>
              <w:spacing w:line="240" w:lineRule="exact"/>
              <w:jc w:val="center"/>
              <w:rPr>
                <w:rFonts w:hint="eastAsia" w:ascii="宋体" w:hAnsi="宋体"/>
                <w:b/>
                <w:snapToGrid w:val="0"/>
                <w:kern w:val="0"/>
                <w:sz w:val="24"/>
              </w:rPr>
            </w:pPr>
          </w:p>
        </w:tc>
      </w:tr>
    </w:tbl>
    <w:p w14:paraId="5D806C7F">
      <w:pPr>
        <w:spacing w:line="240" w:lineRule="exact"/>
        <w:rPr>
          <w:rFonts w:hint="eastAsia" w:ascii="宋体" w:hAnsi="宋体"/>
          <w:b/>
          <w:snapToGrid w:val="0"/>
          <w:kern w:val="0"/>
          <w:sz w:val="24"/>
        </w:rPr>
      </w:pPr>
    </w:p>
    <w:p w14:paraId="22CF2B51">
      <w:pPr>
        <w:spacing w:line="240" w:lineRule="exact"/>
        <w:rPr>
          <w:rFonts w:hint="eastAsia" w:ascii="宋体" w:hAnsi="宋体"/>
          <w:b/>
          <w:snapToGrid w:val="0"/>
          <w:kern w:val="0"/>
          <w:sz w:val="24"/>
        </w:rPr>
      </w:pPr>
    </w:p>
    <w:p w14:paraId="00BD7A7A">
      <w:pPr>
        <w:spacing w:line="240" w:lineRule="exact"/>
        <w:rPr>
          <w:rFonts w:hint="eastAsia" w:ascii="宋体" w:hAnsi="宋体"/>
          <w:b/>
          <w:snapToGrid w:val="0"/>
          <w:kern w:val="0"/>
          <w:sz w:val="24"/>
        </w:rPr>
      </w:pPr>
    </w:p>
    <w:p w14:paraId="001048B5">
      <w:pPr>
        <w:spacing w:line="380" w:lineRule="exact"/>
        <w:jc w:val="center"/>
        <w:rPr>
          <w:rFonts w:hint="eastAsia" w:ascii="宋体" w:hAnsi="宋体"/>
          <w:b/>
          <w:snapToGrid w:val="0"/>
          <w:kern w:val="0"/>
          <w:sz w:val="24"/>
        </w:rPr>
      </w:pPr>
    </w:p>
    <w:p w14:paraId="0BC1E594">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供应商代表：</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签字</w:t>
      </w:r>
      <w:r>
        <w:rPr>
          <w:rFonts w:ascii="宋体" w:hAnsi="宋体" w:cs="宋体"/>
          <w:snapToGrid w:val="0"/>
          <w:u w:val="single"/>
          <w:shd w:val="clear" w:color="auto" w:fill="FFFFFF"/>
        </w:rPr>
        <w:t>) </w:t>
      </w:r>
    </w:p>
    <w:p w14:paraId="289128FB">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供应商名称：</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全称并加盖公章</w:t>
      </w:r>
      <w:r>
        <w:rPr>
          <w:rFonts w:ascii="宋体" w:hAnsi="宋体" w:cs="宋体"/>
          <w:snapToGrid w:val="0"/>
          <w:u w:val="single"/>
          <w:shd w:val="clear" w:color="auto" w:fill="FFFFFF"/>
        </w:rPr>
        <w:t>)       </w:t>
      </w:r>
    </w:p>
    <w:p w14:paraId="63DDFA1B">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日</w:t>
      </w:r>
      <w:r>
        <w:rPr>
          <w:rFonts w:ascii="宋体" w:hAnsi="宋体" w:cs="宋体"/>
          <w:snapToGrid w:val="0"/>
          <w:shd w:val="clear" w:color="auto" w:fill="FFFFFF"/>
        </w:rPr>
        <w:t>  </w:t>
      </w:r>
      <w:r>
        <w:rPr>
          <w:rFonts w:hint="eastAsia" w:ascii="宋体" w:hAnsi="宋体" w:cs="宋体"/>
          <w:snapToGrid w:val="0"/>
          <w:shd w:val="clear" w:color="auto" w:fill="FFFFFF"/>
        </w:rPr>
        <w:t>期：</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年</w:t>
      </w:r>
      <w:r>
        <w:rPr>
          <w:rFonts w:ascii="宋体" w:hAnsi="宋体" w:cs="宋体"/>
          <w:snapToGrid w:val="0"/>
          <w:u w:val="single"/>
          <w:shd w:val="clear" w:color="auto" w:fill="FFFFFF"/>
        </w:rPr>
        <w:t>   </w:t>
      </w:r>
      <w:r>
        <w:rPr>
          <w:rFonts w:hint="eastAsia" w:ascii="宋体" w:hAnsi="宋体" w:cs="宋体"/>
          <w:snapToGrid w:val="0"/>
          <w:shd w:val="clear" w:color="auto" w:fill="FFFFFF"/>
        </w:rPr>
        <w:t>月</w:t>
      </w:r>
      <w:r>
        <w:rPr>
          <w:rFonts w:ascii="宋体" w:hAnsi="宋体" w:cs="宋体"/>
          <w:snapToGrid w:val="0"/>
          <w:u w:val="single"/>
          <w:shd w:val="clear" w:color="auto" w:fill="FFFFFF"/>
        </w:rPr>
        <w:t>   </w:t>
      </w:r>
      <w:r>
        <w:rPr>
          <w:rFonts w:hint="eastAsia" w:ascii="宋体" w:hAnsi="宋体" w:cs="宋体"/>
          <w:snapToGrid w:val="0"/>
          <w:shd w:val="clear" w:color="auto" w:fill="FFFFFF"/>
        </w:rPr>
        <w:t>日</w:t>
      </w:r>
    </w:p>
    <w:p w14:paraId="55D0B759">
      <w:pPr>
        <w:pStyle w:val="19"/>
        <w:widowControl/>
        <w:adjustRightInd w:val="0"/>
        <w:spacing w:before="75" w:beforeAutospacing="0" w:after="75" w:afterAutospacing="0" w:line="435" w:lineRule="atLeast"/>
        <w:rPr>
          <w:rFonts w:hint="eastAsia" w:ascii="宋体" w:hAnsi="宋体" w:cs="宋体"/>
          <w:snapToGrid w:val="0"/>
          <w:shd w:val="clear" w:color="auto" w:fill="FFFFFF"/>
        </w:rPr>
      </w:pPr>
    </w:p>
    <w:p w14:paraId="4316AD7E">
      <w:pPr>
        <w:pStyle w:val="57"/>
        <w:outlineLvl w:val="9"/>
        <w:rPr>
          <w:rFonts w:hint="eastAsia" w:hAnsi="宋体" w:cs="宋体"/>
          <w:snapToGrid w:val="0"/>
          <w:kern w:val="0"/>
          <w:sz w:val="24"/>
          <w:szCs w:val="24"/>
          <w:shd w:val="clear" w:color="auto" w:fill="FFFFFF"/>
        </w:rPr>
      </w:pPr>
    </w:p>
    <w:p w14:paraId="580AA4A5">
      <w:pPr>
        <w:pStyle w:val="57"/>
        <w:outlineLvl w:val="9"/>
        <w:rPr>
          <w:rFonts w:hint="eastAsia" w:hAnsi="宋体" w:cs="宋体"/>
          <w:snapToGrid w:val="0"/>
          <w:kern w:val="0"/>
          <w:sz w:val="24"/>
          <w:szCs w:val="24"/>
          <w:shd w:val="clear" w:color="auto" w:fill="FFFFFF"/>
        </w:rPr>
      </w:pPr>
      <w:bookmarkStart w:id="50" w:name="_Toc19929"/>
    </w:p>
    <w:p w14:paraId="2B5B4108">
      <w:pPr>
        <w:pStyle w:val="57"/>
        <w:outlineLvl w:val="9"/>
        <w:rPr>
          <w:rFonts w:hint="eastAsia" w:hAnsi="宋体" w:cs="宋体"/>
          <w:snapToGrid w:val="0"/>
          <w:kern w:val="0"/>
          <w:sz w:val="24"/>
          <w:szCs w:val="24"/>
          <w:shd w:val="clear" w:color="auto" w:fill="FFFFFF"/>
        </w:rPr>
      </w:pPr>
    </w:p>
    <w:p w14:paraId="66DAA9BE">
      <w:pPr>
        <w:pStyle w:val="57"/>
        <w:outlineLvl w:val="9"/>
        <w:rPr>
          <w:rFonts w:hint="eastAsia" w:hAnsi="宋体" w:cs="宋体"/>
          <w:snapToGrid w:val="0"/>
          <w:kern w:val="0"/>
          <w:sz w:val="24"/>
          <w:szCs w:val="24"/>
          <w:shd w:val="clear" w:color="auto" w:fill="FFFFFF"/>
        </w:rPr>
      </w:pPr>
    </w:p>
    <w:p w14:paraId="6DAED60E">
      <w:pPr>
        <w:pStyle w:val="57"/>
        <w:outlineLvl w:val="9"/>
        <w:rPr>
          <w:rFonts w:hint="eastAsia" w:hAnsi="宋体" w:cs="宋体"/>
          <w:snapToGrid w:val="0"/>
          <w:kern w:val="0"/>
          <w:sz w:val="24"/>
          <w:szCs w:val="24"/>
          <w:shd w:val="clear" w:color="auto" w:fill="FFFFFF"/>
        </w:rPr>
      </w:pPr>
    </w:p>
    <w:p w14:paraId="6756D6D6">
      <w:pPr>
        <w:pStyle w:val="57"/>
        <w:outlineLvl w:val="9"/>
        <w:rPr>
          <w:rFonts w:hint="eastAsia" w:hAnsi="宋体" w:cs="宋体"/>
          <w:snapToGrid w:val="0"/>
          <w:kern w:val="0"/>
          <w:sz w:val="24"/>
          <w:szCs w:val="24"/>
          <w:shd w:val="clear" w:color="auto" w:fill="FFFFFF"/>
        </w:rPr>
      </w:pPr>
      <w:r>
        <w:rPr>
          <w:rFonts w:hint="eastAsia" w:hAnsi="宋体" w:cs="宋体"/>
          <w:snapToGrid w:val="0"/>
          <w:kern w:val="0"/>
          <w:sz w:val="24"/>
          <w:szCs w:val="24"/>
          <w:shd w:val="clear" w:color="auto" w:fill="FFFFFF"/>
        </w:rPr>
        <w:t>附件</w:t>
      </w:r>
      <w:r>
        <w:rPr>
          <w:rFonts w:hAnsi="宋体" w:cs="宋体"/>
          <w:snapToGrid w:val="0"/>
          <w:kern w:val="0"/>
          <w:sz w:val="24"/>
          <w:szCs w:val="24"/>
          <w:shd w:val="clear" w:color="auto" w:fill="FFFFFF"/>
        </w:rPr>
        <w:t>6</w:t>
      </w:r>
      <w:bookmarkEnd w:id="50"/>
    </w:p>
    <w:p w14:paraId="097CC469">
      <w:pPr>
        <w:pStyle w:val="57"/>
        <w:outlineLvl w:val="9"/>
        <w:rPr>
          <w:rFonts w:hint="eastAsia" w:hAnsi="宋体" w:cs="宋体"/>
          <w:snapToGrid w:val="0"/>
          <w:kern w:val="0"/>
          <w:sz w:val="24"/>
          <w:szCs w:val="24"/>
          <w:shd w:val="clear" w:color="auto" w:fill="FFFFFF"/>
        </w:rPr>
      </w:pPr>
      <w:bookmarkStart w:id="51" w:name="_Toc21880"/>
      <w:r>
        <w:rPr>
          <w:rFonts w:hint="eastAsia" w:hAnsi="宋体" w:cs="宋体"/>
          <w:snapToGrid w:val="0"/>
          <w:kern w:val="0"/>
          <w:sz w:val="24"/>
          <w:szCs w:val="24"/>
          <w:shd w:val="clear" w:color="auto" w:fill="FFFFFF"/>
        </w:rPr>
        <w:t>附件</w:t>
      </w:r>
      <w:r>
        <w:rPr>
          <w:rFonts w:hAnsi="宋体" w:cs="宋体"/>
          <w:snapToGrid w:val="0"/>
          <w:kern w:val="0"/>
          <w:sz w:val="24"/>
          <w:szCs w:val="24"/>
          <w:shd w:val="clear" w:color="auto" w:fill="FFFFFF"/>
        </w:rPr>
        <w:t>6-1</w:t>
      </w:r>
      <w:bookmarkEnd w:id="51"/>
    </w:p>
    <w:p w14:paraId="12879C81">
      <w:pPr>
        <w:pStyle w:val="19"/>
        <w:widowControl/>
        <w:adjustRightInd w:val="0"/>
        <w:spacing w:before="75" w:beforeAutospacing="0" w:after="75" w:afterAutospacing="0"/>
        <w:rPr>
          <w:rFonts w:hint="eastAsia" w:ascii="宋体" w:hAnsi="宋体" w:cs="宋体"/>
          <w:snapToGrid w:val="0"/>
        </w:rPr>
      </w:pPr>
      <w:r>
        <w:rPr>
          <w:rFonts w:ascii="宋体" w:hAnsi="宋体" w:cs="宋体"/>
          <w:snapToGrid w:val="0"/>
          <w:shd w:val="clear" w:color="auto" w:fill="FFFFFF"/>
        </w:rPr>
        <w:t>  </w:t>
      </w:r>
      <w:r>
        <w:rPr>
          <w:rStyle w:val="26"/>
          <w:rFonts w:ascii="宋体" w:hAnsi="宋体" w:cs="宋体"/>
          <w:snapToGrid w:val="0"/>
          <w:shd w:val="clear" w:color="auto" w:fill="FFFFFF"/>
        </w:rPr>
        <w:t xml:space="preserve">                </w:t>
      </w:r>
      <w:r>
        <w:rPr>
          <w:rStyle w:val="26"/>
          <w:rFonts w:hint="eastAsia" w:ascii="宋体" w:hAnsi="宋体" w:cs="宋体"/>
          <w:snapToGrid w:val="0"/>
          <w:shd w:val="clear" w:color="auto" w:fill="FFFFFF"/>
        </w:rPr>
        <w:t xml:space="preserve">               技术要求响应表</w:t>
      </w:r>
    </w:p>
    <w:p w14:paraId="778BC8B7">
      <w:pPr>
        <w:pStyle w:val="19"/>
        <w:widowControl/>
        <w:adjustRightInd w:val="0"/>
        <w:spacing w:before="75" w:beforeAutospacing="0" w:after="75" w:afterAutospacing="0" w:line="375" w:lineRule="atLeast"/>
        <w:rPr>
          <w:rFonts w:hint="eastAsia" w:ascii="宋体" w:hAnsi="宋体" w:cs="宋体"/>
          <w:snapToGrid w:val="0"/>
        </w:rPr>
      </w:pPr>
      <w:r>
        <w:rPr>
          <w:rFonts w:hint="eastAsia" w:ascii="宋体" w:hAnsi="宋体" w:cs="宋体"/>
          <w:snapToGrid w:val="0"/>
          <w:shd w:val="clear" w:color="auto" w:fill="FFFFFF"/>
        </w:rPr>
        <w:t>供应商名称：</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全称加盖单位公章</w:t>
      </w:r>
      <w:r>
        <w:rPr>
          <w:rFonts w:ascii="宋体" w:hAnsi="宋体" w:cs="宋体"/>
          <w:snapToGrid w:val="0"/>
          <w:u w:val="single"/>
          <w:shd w:val="clear" w:color="auto" w:fill="FFFFFF"/>
        </w:rPr>
        <w:t>)</w:t>
      </w:r>
      <w:r>
        <w:rPr>
          <w:rFonts w:ascii="宋体" w:hAnsi="宋体" w:cs="宋体"/>
          <w:snapToGrid w:val="0"/>
          <w:shd w:val="clear" w:color="auto" w:fill="FFFFFF"/>
        </w:rPr>
        <w:t>  </w:t>
      </w:r>
      <w:r>
        <w:rPr>
          <w:rFonts w:hint="eastAsia" w:ascii="宋体" w:hAnsi="宋体" w:cs="宋体"/>
          <w:snapToGrid w:val="0"/>
          <w:shd w:val="clear" w:color="auto" w:fill="FFFFFF"/>
        </w:rPr>
        <w:t xml:space="preserve">                  项目编号∶</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 xml:space="preserve">             </w:t>
      </w:r>
    </w:p>
    <w:tbl>
      <w:tblPr>
        <w:tblStyle w:val="23"/>
        <w:tblW w:w="4998"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1249"/>
        <w:gridCol w:w="1700"/>
        <w:gridCol w:w="2751"/>
        <w:gridCol w:w="2395"/>
        <w:gridCol w:w="1571"/>
      </w:tblGrid>
      <w:tr w14:paraId="337F2D7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45" w:hRule="atLeast"/>
        </w:trPr>
        <w:tc>
          <w:tcPr>
            <w:tcW w:w="646"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8A01C1A">
            <w:pPr>
              <w:pStyle w:val="19"/>
              <w:widowControl/>
              <w:adjustRightInd w:val="0"/>
              <w:spacing w:beforeAutospacing="0" w:afterAutospacing="0" w:line="375" w:lineRule="atLeast"/>
              <w:rPr>
                <w:rFonts w:hint="eastAsia" w:ascii="宋体" w:hAnsi="宋体" w:cs="宋体"/>
                <w:snapToGrid w:val="0"/>
              </w:rPr>
            </w:pPr>
            <w:r>
              <w:rPr>
                <w:rFonts w:hint="eastAsia" w:ascii="宋体" w:hAnsi="宋体" w:cs="宋体"/>
                <w:snapToGrid w:val="0"/>
              </w:rPr>
              <w:t>采购包</w:t>
            </w:r>
          </w:p>
        </w:tc>
        <w:tc>
          <w:tcPr>
            <w:tcW w:w="879"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162E298">
            <w:pPr>
              <w:pStyle w:val="19"/>
              <w:widowControl/>
              <w:adjustRightInd w:val="0"/>
              <w:spacing w:beforeAutospacing="0" w:afterAutospacing="0" w:line="375" w:lineRule="atLeast"/>
              <w:rPr>
                <w:rFonts w:hint="eastAsia" w:ascii="宋体" w:hAnsi="宋体" w:cs="宋体"/>
                <w:snapToGrid w:val="0"/>
              </w:rPr>
            </w:pPr>
            <w:r>
              <w:rPr>
                <w:rFonts w:hint="eastAsia" w:ascii="宋体" w:hAnsi="宋体" w:cs="宋体"/>
                <w:snapToGrid w:val="0"/>
              </w:rPr>
              <w:t>章节条目号</w:t>
            </w:r>
          </w:p>
        </w:tc>
        <w:tc>
          <w:tcPr>
            <w:tcW w:w="1422"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99BB032">
            <w:pPr>
              <w:pStyle w:val="19"/>
              <w:widowControl/>
              <w:adjustRightInd w:val="0"/>
              <w:spacing w:beforeAutospacing="0" w:afterAutospacing="0" w:line="375" w:lineRule="atLeast"/>
              <w:rPr>
                <w:rFonts w:hint="eastAsia" w:ascii="宋体" w:hAnsi="宋体" w:cs="宋体"/>
                <w:snapToGrid w:val="0"/>
              </w:rPr>
            </w:pPr>
            <w:r>
              <w:rPr>
                <w:rFonts w:hint="eastAsia" w:ascii="宋体" w:hAnsi="宋体" w:cs="宋体"/>
                <w:snapToGrid w:val="0"/>
              </w:rPr>
              <w:t>竞争性磋商文件规定的技术要求</w:t>
            </w:r>
          </w:p>
        </w:tc>
        <w:tc>
          <w:tcPr>
            <w:tcW w:w="1238"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4C332E0">
            <w:pPr>
              <w:pStyle w:val="19"/>
              <w:widowControl/>
              <w:adjustRightInd w:val="0"/>
              <w:spacing w:beforeAutospacing="0" w:afterAutospacing="0" w:line="375" w:lineRule="atLeast"/>
              <w:rPr>
                <w:rFonts w:hint="eastAsia" w:ascii="宋体" w:hAnsi="宋体" w:cs="宋体"/>
                <w:snapToGrid w:val="0"/>
              </w:rPr>
            </w:pPr>
            <w:r>
              <w:rPr>
                <w:rFonts w:hint="eastAsia" w:ascii="宋体" w:hAnsi="宋体" w:cs="宋体"/>
                <w:snapToGrid w:val="0"/>
              </w:rPr>
              <w:t>响应文件响应承诺</w:t>
            </w:r>
          </w:p>
        </w:tc>
        <w:tc>
          <w:tcPr>
            <w:tcW w:w="812"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F838481">
            <w:pPr>
              <w:pStyle w:val="19"/>
              <w:widowControl/>
              <w:adjustRightInd w:val="0"/>
              <w:spacing w:beforeAutospacing="0" w:afterAutospacing="0" w:line="375" w:lineRule="atLeast"/>
              <w:rPr>
                <w:rFonts w:hint="eastAsia" w:ascii="宋体" w:hAnsi="宋体" w:cs="宋体"/>
                <w:snapToGrid w:val="0"/>
              </w:rPr>
            </w:pPr>
            <w:r>
              <w:rPr>
                <w:rFonts w:hint="eastAsia" w:ascii="宋体" w:hAnsi="宋体" w:cs="宋体"/>
                <w:snapToGrid w:val="0"/>
              </w:rPr>
              <w:t>是否偏离及说明</w:t>
            </w:r>
          </w:p>
        </w:tc>
      </w:tr>
      <w:tr w14:paraId="329FC21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4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1011271">
            <w:pPr>
              <w:widowControl/>
              <w:adjustRightInd w:val="0"/>
              <w:jc w:val="left"/>
              <w:rPr>
                <w:rFonts w:hint="eastAsia" w:ascii="宋体" w:hAnsi="宋体" w:cs="宋体"/>
                <w:snapToGrid w:val="0"/>
                <w:kern w:val="0"/>
                <w:sz w:val="24"/>
              </w:rPr>
            </w:pPr>
          </w:p>
        </w:tc>
        <w:tc>
          <w:tcPr>
            <w:tcW w:w="87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12D4076">
            <w:pPr>
              <w:widowControl/>
              <w:adjustRightInd w:val="0"/>
              <w:jc w:val="left"/>
              <w:rPr>
                <w:rFonts w:hint="eastAsia" w:ascii="宋体" w:hAnsi="宋体" w:cs="宋体"/>
                <w:snapToGrid w:val="0"/>
                <w:kern w:val="0"/>
                <w:sz w:val="24"/>
              </w:rPr>
            </w:pPr>
          </w:p>
        </w:tc>
        <w:tc>
          <w:tcPr>
            <w:tcW w:w="142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00EA651">
            <w:pPr>
              <w:widowControl/>
              <w:adjustRightInd w:val="0"/>
              <w:jc w:val="left"/>
              <w:rPr>
                <w:rFonts w:hint="eastAsia" w:ascii="宋体" w:hAnsi="宋体" w:cs="宋体"/>
                <w:snapToGrid w:val="0"/>
                <w:kern w:val="0"/>
                <w:sz w:val="24"/>
              </w:rPr>
            </w:pPr>
          </w:p>
        </w:tc>
        <w:tc>
          <w:tcPr>
            <w:tcW w:w="123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D0F34CA">
            <w:pPr>
              <w:widowControl/>
              <w:adjustRightInd w:val="0"/>
              <w:jc w:val="left"/>
              <w:rPr>
                <w:rFonts w:hint="eastAsia" w:ascii="宋体" w:hAnsi="宋体" w:cs="宋体"/>
                <w:snapToGrid w:val="0"/>
                <w:kern w:val="0"/>
                <w:sz w:val="24"/>
              </w:rPr>
            </w:pPr>
          </w:p>
        </w:tc>
        <w:tc>
          <w:tcPr>
            <w:tcW w:w="81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B68E82C">
            <w:pPr>
              <w:widowControl/>
              <w:adjustRightInd w:val="0"/>
              <w:jc w:val="left"/>
              <w:rPr>
                <w:rFonts w:hint="eastAsia" w:ascii="宋体" w:hAnsi="宋体" w:cs="宋体"/>
                <w:snapToGrid w:val="0"/>
                <w:kern w:val="0"/>
                <w:sz w:val="24"/>
              </w:rPr>
            </w:pPr>
          </w:p>
        </w:tc>
      </w:tr>
      <w:tr w14:paraId="3E5788B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4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5E4D72D">
            <w:pPr>
              <w:widowControl/>
              <w:adjustRightInd w:val="0"/>
              <w:jc w:val="left"/>
              <w:rPr>
                <w:rFonts w:hint="eastAsia" w:ascii="宋体" w:hAnsi="宋体" w:cs="宋体"/>
                <w:snapToGrid w:val="0"/>
                <w:kern w:val="0"/>
                <w:sz w:val="24"/>
              </w:rPr>
            </w:pPr>
          </w:p>
        </w:tc>
        <w:tc>
          <w:tcPr>
            <w:tcW w:w="87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71F9A63">
            <w:pPr>
              <w:widowControl/>
              <w:adjustRightInd w:val="0"/>
              <w:jc w:val="left"/>
              <w:rPr>
                <w:rFonts w:hint="eastAsia" w:ascii="宋体" w:hAnsi="宋体" w:cs="宋体"/>
                <w:snapToGrid w:val="0"/>
                <w:kern w:val="0"/>
                <w:sz w:val="24"/>
              </w:rPr>
            </w:pPr>
          </w:p>
        </w:tc>
        <w:tc>
          <w:tcPr>
            <w:tcW w:w="142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27294EC">
            <w:pPr>
              <w:widowControl/>
              <w:adjustRightInd w:val="0"/>
              <w:jc w:val="left"/>
              <w:rPr>
                <w:rFonts w:hint="eastAsia" w:ascii="宋体" w:hAnsi="宋体" w:cs="宋体"/>
                <w:snapToGrid w:val="0"/>
                <w:kern w:val="0"/>
                <w:sz w:val="24"/>
              </w:rPr>
            </w:pPr>
          </w:p>
        </w:tc>
        <w:tc>
          <w:tcPr>
            <w:tcW w:w="123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0C7C3C2">
            <w:pPr>
              <w:widowControl/>
              <w:adjustRightInd w:val="0"/>
              <w:jc w:val="left"/>
              <w:rPr>
                <w:rFonts w:hint="eastAsia" w:ascii="宋体" w:hAnsi="宋体" w:cs="宋体"/>
                <w:snapToGrid w:val="0"/>
                <w:kern w:val="0"/>
                <w:sz w:val="24"/>
              </w:rPr>
            </w:pPr>
          </w:p>
        </w:tc>
        <w:tc>
          <w:tcPr>
            <w:tcW w:w="81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AAD886E">
            <w:pPr>
              <w:widowControl/>
              <w:adjustRightInd w:val="0"/>
              <w:jc w:val="left"/>
              <w:rPr>
                <w:rFonts w:hint="eastAsia" w:ascii="宋体" w:hAnsi="宋体" w:cs="宋体"/>
                <w:snapToGrid w:val="0"/>
                <w:kern w:val="0"/>
                <w:sz w:val="24"/>
              </w:rPr>
            </w:pPr>
          </w:p>
        </w:tc>
      </w:tr>
      <w:tr w14:paraId="23E4E3C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4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F25D538">
            <w:pPr>
              <w:widowControl/>
              <w:adjustRightInd w:val="0"/>
              <w:jc w:val="left"/>
              <w:rPr>
                <w:rFonts w:hint="eastAsia" w:ascii="宋体" w:hAnsi="宋体" w:cs="宋体"/>
                <w:snapToGrid w:val="0"/>
                <w:kern w:val="0"/>
                <w:sz w:val="24"/>
              </w:rPr>
            </w:pPr>
          </w:p>
        </w:tc>
        <w:tc>
          <w:tcPr>
            <w:tcW w:w="87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9719C7D">
            <w:pPr>
              <w:widowControl/>
              <w:adjustRightInd w:val="0"/>
              <w:jc w:val="left"/>
              <w:rPr>
                <w:rFonts w:hint="eastAsia" w:ascii="宋体" w:hAnsi="宋体" w:cs="宋体"/>
                <w:snapToGrid w:val="0"/>
                <w:kern w:val="0"/>
                <w:sz w:val="24"/>
              </w:rPr>
            </w:pPr>
          </w:p>
        </w:tc>
        <w:tc>
          <w:tcPr>
            <w:tcW w:w="142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68D2468">
            <w:pPr>
              <w:widowControl/>
              <w:adjustRightInd w:val="0"/>
              <w:jc w:val="left"/>
              <w:rPr>
                <w:rFonts w:hint="eastAsia" w:ascii="宋体" w:hAnsi="宋体" w:cs="宋体"/>
                <w:snapToGrid w:val="0"/>
                <w:kern w:val="0"/>
                <w:sz w:val="24"/>
              </w:rPr>
            </w:pPr>
          </w:p>
        </w:tc>
        <w:tc>
          <w:tcPr>
            <w:tcW w:w="123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FBA57B6">
            <w:pPr>
              <w:widowControl/>
              <w:adjustRightInd w:val="0"/>
              <w:jc w:val="left"/>
              <w:rPr>
                <w:rFonts w:hint="eastAsia" w:ascii="宋体" w:hAnsi="宋体" w:cs="宋体"/>
                <w:snapToGrid w:val="0"/>
                <w:kern w:val="0"/>
                <w:sz w:val="24"/>
              </w:rPr>
            </w:pPr>
          </w:p>
        </w:tc>
        <w:tc>
          <w:tcPr>
            <w:tcW w:w="81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AC3C838">
            <w:pPr>
              <w:widowControl/>
              <w:adjustRightInd w:val="0"/>
              <w:jc w:val="left"/>
              <w:rPr>
                <w:rFonts w:hint="eastAsia" w:ascii="宋体" w:hAnsi="宋体" w:cs="宋体"/>
                <w:snapToGrid w:val="0"/>
                <w:kern w:val="0"/>
                <w:sz w:val="24"/>
              </w:rPr>
            </w:pPr>
          </w:p>
        </w:tc>
      </w:tr>
      <w:tr w14:paraId="5006AE0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4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F036EE3">
            <w:pPr>
              <w:widowControl/>
              <w:adjustRightInd w:val="0"/>
              <w:jc w:val="left"/>
              <w:rPr>
                <w:rFonts w:hint="eastAsia" w:ascii="宋体" w:hAnsi="宋体" w:cs="宋体"/>
                <w:snapToGrid w:val="0"/>
                <w:kern w:val="0"/>
                <w:sz w:val="24"/>
              </w:rPr>
            </w:pPr>
          </w:p>
        </w:tc>
        <w:tc>
          <w:tcPr>
            <w:tcW w:w="87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1C1BE46">
            <w:pPr>
              <w:widowControl/>
              <w:adjustRightInd w:val="0"/>
              <w:jc w:val="left"/>
              <w:rPr>
                <w:rFonts w:hint="eastAsia" w:ascii="宋体" w:hAnsi="宋体" w:cs="宋体"/>
                <w:snapToGrid w:val="0"/>
                <w:kern w:val="0"/>
                <w:sz w:val="24"/>
              </w:rPr>
            </w:pPr>
          </w:p>
        </w:tc>
        <w:tc>
          <w:tcPr>
            <w:tcW w:w="142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0AD6C07">
            <w:pPr>
              <w:widowControl/>
              <w:adjustRightInd w:val="0"/>
              <w:jc w:val="left"/>
              <w:rPr>
                <w:rFonts w:hint="eastAsia" w:ascii="宋体" w:hAnsi="宋体" w:cs="宋体"/>
                <w:snapToGrid w:val="0"/>
                <w:kern w:val="0"/>
                <w:sz w:val="24"/>
              </w:rPr>
            </w:pPr>
          </w:p>
        </w:tc>
        <w:tc>
          <w:tcPr>
            <w:tcW w:w="123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8163842">
            <w:pPr>
              <w:widowControl/>
              <w:adjustRightInd w:val="0"/>
              <w:jc w:val="left"/>
              <w:rPr>
                <w:rFonts w:hint="eastAsia" w:ascii="宋体" w:hAnsi="宋体" w:cs="宋体"/>
                <w:snapToGrid w:val="0"/>
                <w:kern w:val="0"/>
                <w:sz w:val="24"/>
              </w:rPr>
            </w:pPr>
          </w:p>
        </w:tc>
        <w:tc>
          <w:tcPr>
            <w:tcW w:w="81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7793584">
            <w:pPr>
              <w:widowControl/>
              <w:adjustRightInd w:val="0"/>
              <w:jc w:val="left"/>
              <w:rPr>
                <w:rFonts w:hint="eastAsia" w:ascii="宋体" w:hAnsi="宋体" w:cs="宋体"/>
                <w:snapToGrid w:val="0"/>
                <w:kern w:val="0"/>
                <w:sz w:val="24"/>
              </w:rPr>
            </w:pPr>
          </w:p>
        </w:tc>
      </w:tr>
      <w:tr w14:paraId="332AB15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4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B4FB277">
            <w:pPr>
              <w:widowControl/>
              <w:adjustRightInd w:val="0"/>
              <w:jc w:val="left"/>
              <w:rPr>
                <w:rFonts w:hint="eastAsia" w:ascii="宋体" w:hAnsi="宋体" w:cs="宋体"/>
                <w:snapToGrid w:val="0"/>
                <w:kern w:val="0"/>
                <w:sz w:val="24"/>
              </w:rPr>
            </w:pPr>
          </w:p>
        </w:tc>
        <w:tc>
          <w:tcPr>
            <w:tcW w:w="87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B7E4A3C">
            <w:pPr>
              <w:widowControl/>
              <w:adjustRightInd w:val="0"/>
              <w:jc w:val="left"/>
              <w:rPr>
                <w:rFonts w:hint="eastAsia" w:ascii="宋体" w:hAnsi="宋体" w:cs="宋体"/>
                <w:snapToGrid w:val="0"/>
                <w:kern w:val="0"/>
                <w:sz w:val="24"/>
              </w:rPr>
            </w:pPr>
          </w:p>
        </w:tc>
        <w:tc>
          <w:tcPr>
            <w:tcW w:w="142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6F2B2D2">
            <w:pPr>
              <w:widowControl/>
              <w:adjustRightInd w:val="0"/>
              <w:jc w:val="left"/>
              <w:rPr>
                <w:rFonts w:hint="eastAsia" w:ascii="宋体" w:hAnsi="宋体" w:cs="宋体"/>
                <w:snapToGrid w:val="0"/>
                <w:kern w:val="0"/>
                <w:sz w:val="24"/>
              </w:rPr>
            </w:pPr>
          </w:p>
        </w:tc>
        <w:tc>
          <w:tcPr>
            <w:tcW w:w="123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7C2DFA8">
            <w:pPr>
              <w:widowControl/>
              <w:adjustRightInd w:val="0"/>
              <w:jc w:val="left"/>
              <w:rPr>
                <w:rFonts w:hint="eastAsia" w:ascii="宋体" w:hAnsi="宋体" w:cs="宋体"/>
                <w:snapToGrid w:val="0"/>
                <w:kern w:val="0"/>
                <w:sz w:val="24"/>
              </w:rPr>
            </w:pPr>
          </w:p>
        </w:tc>
        <w:tc>
          <w:tcPr>
            <w:tcW w:w="81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A0B00CE">
            <w:pPr>
              <w:widowControl/>
              <w:adjustRightInd w:val="0"/>
              <w:jc w:val="left"/>
              <w:rPr>
                <w:rFonts w:hint="eastAsia" w:ascii="宋体" w:hAnsi="宋体" w:cs="宋体"/>
                <w:snapToGrid w:val="0"/>
                <w:kern w:val="0"/>
                <w:sz w:val="24"/>
              </w:rPr>
            </w:pPr>
          </w:p>
        </w:tc>
      </w:tr>
      <w:tr w14:paraId="6D87E5C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4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7E1E332">
            <w:pPr>
              <w:widowControl/>
              <w:adjustRightInd w:val="0"/>
              <w:jc w:val="left"/>
              <w:rPr>
                <w:rFonts w:hint="eastAsia" w:ascii="宋体" w:hAnsi="宋体" w:cs="宋体"/>
                <w:snapToGrid w:val="0"/>
                <w:kern w:val="0"/>
                <w:sz w:val="24"/>
              </w:rPr>
            </w:pPr>
          </w:p>
        </w:tc>
        <w:tc>
          <w:tcPr>
            <w:tcW w:w="87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FD5BC6B">
            <w:pPr>
              <w:widowControl/>
              <w:adjustRightInd w:val="0"/>
              <w:jc w:val="left"/>
              <w:rPr>
                <w:rFonts w:hint="eastAsia" w:ascii="宋体" w:hAnsi="宋体" w:cs="宋体"/>
                <w:snapToGrid w:val="0"/>
                <w:kern w:val="0"/>
                <w:sz w:val="24"/>
              </w:rPr>
            </w:pPr>
          </w:p>
        </w:tc>
        <w:tc>
          <w:tcPr>
            <w:tcW w:w="142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5AA4B1C">
            <w:pPr>
              <w:widowControl/>
              <w:adjustRightInd w:val="0"/>
              <w:jc w:val="left"/>
              <w:rPr>
                <w:rFonts w:hint="eastAsia" w:ascii="宋体" w:hAnsi="宋体" w:cs="宋体"/>
                <w:snapToGrid w:val="0"/>
                <w:kern w:val="0"/>
                <w:sz w:val="24"/>
              </w:rPr>
            </w:pPr>
          </w:p>
        </w:tc>
        <w:tc>
          <w:tcPr>
            <w:tcW w:w="123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1103CED">
            <w:pPr>
              <w:widowControl/>
              <w:adjustRightInd w:val="0"/>
              <w:jc w:val="left"/>
              <w:rPr>
                <w:rFonts w:hint="eastAsia" w:ascii="宋体" w:hAnsi="宋体" w:cs="宋体"/>
                <w:snapToGrid w:val="0"/>
                <w:kern w:val="0"/>
                <w:sz w:val="24"/>
              </w:rPr>
            </w:pPr>
          </w:p>
        </w:tc>
        <w:tc>
          <w:tcPr>
            <w:tcW w:w="81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6FE1C13">
            <w:pPr>
              <w:widowControl/>
              <w:adjustRightInd w:val="0"/>
              <w:jc w:val="left"/>
              <w:rPr>
                <w:rFonts w:hint="eastAsia" w:ascii="宋体" w:hAnsi="宋体" w:cs="宋体"/>
                <w:snapToGrid w:val="0"/>
                <w:kern w:val="0"/>
                <w:sz w:val="24"/>
              </w:rPr>
            </w:pPr>
          </w:p>
        </w:tc>
      </w:tr>
      <w:tr w14:paraId="1566B75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4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187248B">
            <w:pPr>
              <w:widowControl/>
              <w:adjustRightInd w:val="0"/>
              <w:jc w:val="left"/>
              <w:rPr>
                <w:rFonts w:hint="eastAsia" w:ascii="宋体" w:hAnsi="宋体" w:cs="宋体"/>
                <w:snapToGrid w:val="0"/>
                <w:kern w:val="0"/>
                <w:sz w:val="24"/>
              </w:rPr>
            </w:pPr>
          </w:p>
        </w:tc>
        <w:tc>
          <w:tcPr>
            <w:tcW w:w="87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89197C8">
            <w:pPr>
              <w:widowControl/>
              <w:adjustRightInd w:val="0"/>
              <w:jc w:val="left"/>
              <w:rPr>
                <w:rFonts w:hint="eastAsia" w:ascii="宋体" w:hAnsi="宋体" w:cs="宋体"/>
                <w:snapToGrid w:val="0"/>
                <w:kern w:val="0"/>
                <w:sz w:val="24"/>
              </w:rPr>
            </w:pPr>
          </w:p>
        </w:tc>
        <w:tc>
          <w:tcPr>
            <w:tcW w:w="142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478785F">
            <w:pPr>
              <w:widowControl/>
              <w:adjustRightInd w:val="0"/>
              <w:jc w:val="left"/>
              <w:rPr>
                <w:rFonts w:hint="eastAsia" w:ascii="宋体" w:hAnsi="宋体" w:cs="宋体"/>
                <w:snapToGrid w:val="0"/>
                <w:kern w:val="0"/>
                <w:sz w:val="24"/>
              </w:rPr>
            </w:pPr>
          </w:p>
        </w:tc>
        <w:tc>
          <w:tcPr>
            <w:tcW w:w="123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CAEAE81">
            <w:pPr>
              <w:widowControl/>
              <w:adjustRightInd w:val="0"/>
              <w:jc w:val="left"/>
              <w:rPr>
                <w:rFonts w:hint="eastAsia" w:ascii="宋体" w:hAnsi="宋体" w:cs="宋体"/>
                <w:snapToGrid w:val="0"/>
                <w:kern w:val="0"/>
                <w:sz w:val="24"/>
              </w:rPr>
            </w:pPr>
          </w:p>
        </w:tc>
        <w:tc>
          <w:tcPr>
            <w:tcW w:w="81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469441C">
            <w:pPr>
              <w:widowControl/>
              <w:adjustRightInd w:val="0"/>
              <w:jc w:val="left"/>
              <w:rPr>
                <w:rFonts w:hint="eastAsia" w:ascii="宋体" w:hAnsi="宋体" w:cs="宋体"/>
                <w:snapToGrid w:val="0"/>
                <w:kern w:val="0"/>
                <w:sz w:val="24"/>
              </w:rPr>
            </w:pPr>
          </w:p>
        </w:tc>
      </w:tr>
      <w:tr w14:paraId="1F09067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4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09393C4">
            <w:pPr>
              <w:widowControl/>
              <w:adjustRightInd w:val="0"/>
              <w:jc w:val="left"/>
              <w:rPr>
                <w:rFonts w:hint="eastAsia" w:ascii="宋体" w:hAnsi="宋体" w:cs="宋体"/>
                <w:snapToGrid w:val="0"/>
                <w:kern w:val="0"/>
                <w:sz w:val="24"/>
              </w:rPr>
            </w:pPr>
          </w:p>
        </w:tc>
        <w:tc>
          <w:tcPr>
            <w:tcW w:w="87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8988AE9">
            <w:pPr>
              <w:widowControl/>
              <w:adjustRightInd w:val="0"/>
              <w:jc w:val="left"/>
              <w:rPr>
                <w:rFonts w:hint="eastAsia" w:ascii="宋体" w:hAnsi="宋体" w:cs="宋体"/>
                <w:snapToGrid w:val="0"/>
                <w:kern w:val="0"/>
                <w:sz w:val="24"/>
              </w:rPr>
            </w:pPr>
          </w:p>
        </w:tc>
        <w:tc>
          <w:tcPr>
            <w:tcW w:w="142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F15FC23">
            <w:pPr>
              <w:widowControl/>
              <w:adjustRightInd w:val="0"/>
              <w:jc w:val="left"/>
              <w:rPr>
                <w:rFonts w:hint="eastAsia" w:ascii="宋体" w:hAnsi="宋体" w:cs="宋体"/>
                <w:snapToGrid w:val="0"/>
                <w:kern w:val="0"/>
                <w:sz w:val="24"/>
              </w:rPr>
            </w:pPr>
          </w:p>
        </w:tc>
        <w:tc>
          <w:tcPr>
            <w:tcW w:w="123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976AF58">
            <w:pPr>
              <w:widowControl/>
              <w:adjustRightInd w:val="0"/>
              <w:jc w:val="left"/>
              <w:rPr>
                <w:rFonts w:hint="eastAsia" w:ascii="宋体" w:hAnsi="宋体" w:cs="宋体"/>
                <w:snapToGrid w:val="0"/>
                <w:kern w:val="0"/>
                <w:sz w:val="24"/>
              </w:rPr>
            </w:pPr>
          </w:p>
        </w:tc>
        <w:tc>
          <w:tcPr>
            <w:tcW w:w="81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9319AB6">
            <w:pPr>
              <w:widowControl/>
              <w:adjustRightInd w:val="0"/>
              <w:jc w:val="left"/>
              <w:rPr>
                <w:rFonts w:hint="eastAsia" w:ascii="宋体" w:hAnsi="宋体" w:cs="宋体"/>
                <w:snapToGrid w:val="0"/>
                <w:kern w:val="0"/>
                <w:sz w:val="24"/>
              </w:rPr>
            </w:pPr>
          </w:p>
        </w:tc>
      </w:tr>
      <w:tr w14:paraId="132F018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4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84AE977">
            <w:pPr>
              <w:widowControl/>
              <w:adjustRightInd w:val="0"/>
              <w:jc w:val="left"/>
              <w:rPr>
                <w:rFonts w:hint="eastAsia" w:ascii="宋体" w:hAnsi="宋体" w:cs="宋体"/>
                <w:snapToGrid w:val="0"/>
                <w:kern w:val="0"/>
                <w:sz w:val="24"/>
              </w:rPr>
            </w:pPr>
          </w:p>
        </w:tc>
        <w:tc>
          <w:tcPr>
            <w:tcW w:w="87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CEB3DF8">
            <w:pPr>
              <w:widowControl/>
              <w:adjustRightInd w:val="0"/>
              <w:jc w:val="left"/>
              <w:rPr>
                <w:rFonts w:hint="eastAsia" w:ascii="宋体" w:hAnsi="宋体" w:cs="宋体"/>
                <w:snapToGrid w:val="0"/>
                <w:kern w:val="0"/>
                <w:sz w:val="24"/>
              </w:rPr>
            </w:pPr>
          </w:p>
        </w:tc>
        <w:tc>
          <w:tcPr>
            <w:tcW w:w="142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7B50E5C">
            <w:pPr>
              <w:widowControl/>
              <w:adjustRightInd w:val="0"/>
              <w:jc w:val="left"/>
              <w:rPr>
                <w:rFonts w:hint="eastAsia" w:ascii="宋体" w:hAnsi="宋体" w:cs="宋体"/>
                <w:snapToGrid w:val="0"/>
                <w:kern w:val="0"/>
                <w:sz w:val="24"/>
              </w:rPr>
            </w:pPr>
          </w:p>
        </w:tc>
        <w:tc>
          <w:tcPr>
            <w:tcW w:w="123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7F4D343">
            <w:pPr>
              <w:widowControl/>
              <w:adjustRightInd w:val="0"/>
              <w:jc w:val="left"/>
              <w:rPr>
                <w:rFonts w:hint="eastAsia" w:ascii="宋体" w:hAnsi="宋体" w:cs="宋体"/>
                <w:snapToGrid w:val="0"/>
                <w:kern w:val="0"/>
                <w:sz w:val="24"/>
              </w:rPr>
            </w:pPr>
          </w:p>
        </w:tc>
        <w:tc>
          <w:tcPr>
            <w:tcW w:w="81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6598422">
            <w:pPr>
              <w:widowControl/>
              <w:adjustRightInd w:val="0"/>
              <w:jc w:val="left"/>
              <w:rPr>
                <w:rFonts w:hint="eastAsia" w:ascii="宋体" w:hAnsi="宋体" w:cs="宋体"/>
                <w:snapToGrid w:val="0"/>
                <w:kern w:val="0"/>
                <w:sz w:val="24"/>
              </w:rPr>
            </w:pPr>
          </w:p>
        </w:tc>
      </w:tr>
      <w:tr w14:paraId="34C0B54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4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D5AE846">
            <w:pPr>
              <w:widowControl/>
              <w:adjustRightInd w:val="0"/>
              <w:jc w:val="left"/>
              <w:rPr>
                <w:rFonts w:hint="eastAsia" w:ascii="宋体" w:hAnsi="宋体" w:cs="宋体"/>
                <w:snapToGrid w:val="0"/>
                <w:kern w:val="0"/>
                <w:sz w:val="24"/>
              </w:rPr>
            </w:pPr>
          </w:p>
        </w:tc>
        <w:tc>
          <w:tcPr>
            <w:tcW w:w="87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38D7070">
            <w:pPr>
              <w:widowControl/>
              <w:adjustRightInd w:val="0"/>
              <w:jc w:val="left"/>
              <w:rPr>
                <w:rFonts w:hint="eastAsia" w:ascii="宋体" w:hAnsi="宋体" w:cs="宋体"/>
                <w:snapToGrid w:val="0"/>
                <w:kern w:val="0"/>
                <w:sz w:val="24"/>
              </w:rPr>
            </w:pPr>
          </w:p>
        </w:tc>
        <w:tc>
          <w:tcPr>
            <w:tcW w:w="142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41F5C92">
            <w:pPr>
              <w:widowControl/>
              <w:adjustRightInd w:val="0"/>
              <w:jc w:val="left"/>
              <w:rPr>
                <w:rFonts w:hint="eastAsia" w:ascii="宋体" w:hAnsi="宋体" w:cs="宋体"/>
                <w:snapToGrid w:val="0"/>
                <w:kern w:val="0"/>
                <w:sz w:val="24"/>
              </w:rPr>
            </w:pPr>
          </w:p>
        </w:tc>
        <w:tc>
          <w:tcPr>
            <w:tcW w:w="123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22F0577">
            <w:pPr>
              <w:widowControl/>
              <w:adjustRightInd w:val="0"/>
              <w:jc w:val="left"/>
              <w:rPr>
                <w:rFonts w:hint="eastAsia" w:ascii="宋体" w:hAnsi="宋体" w:cs="宋体"/>
                <w:snapToGrid w:val="0"/>
                <w:kern w:val="0"/>
                <w:sz w:val="24"/>
              </w:rPr>
            </w:pPr>
          </w:p>
        </w:tc>
        <w:tc>
          <w:tcPr>
            <w:tcW w:w="81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0F15117">
            <w:pPr>
              <w:widowControl/>
              <w:adjustRightInd w:val="0"/>
              <w:jc w:val="left"/>
              <w:rPr>
                <w:rFonts w:hint="eastAsia" w:ascii="宋体" w:hAnsi="宋体" w:cs="宋体"/>
                <w:snapToGrid w:val="0"/>
                <w:kern w:val="0"/>
                <w:sz w:val="24"/>
              </w:rPr>
            </w:pPr>
          </w:p>
        </w:tc>
      </w:tr>
    </w:tbl>
    <w:p w14:paraId="5FF80B8F">
      <w:pPr>
        <w:pStyle w:val="19"/>
        <w:widowControl/>
        <w:adjustRightInd w:val="0"/>
        <w:spacing w:before="75" w:beforeAutospacing="0" w:after="75" w:afterAutospacing="0" w:line="375" w:lineRule="atLeast"/>
        <w:ind w:left="-420" w:leftChars="-200"/>
        <w:rPr>
          <w:rFonts w:hint="eastAsia" w:ascii="宋体" w:hAnsi="宋体" w:cs="宋体"/>
          <w:snapToGrid w:val="0"/>
        </w:rPr>
      </w:pPr>
      <w:r>
        <w:rPr>
          <w:rStyle w:val="26"/>
          <w:rFonts w:hint="eastAsia" w:ascii="宋体" w:hAnsi="宋体" w:cs="宋体"/>
          <w:snapToGrid w:val="0"/>
          <w:shd w:val="clear" w:color="auto" w:fill="FFFFFF"/>
        </w:rPr>
        <w:t>注：</w:t>
      </w:r>
      <w:r>
        <w:rPr>
          <w:rStyle w:val="26"/>
          <w:rFonts w:ascii="宋体" w:hAnsi="宋体" w:cs="宋体"/>
          <w:snapToGrid w:val="0"/>
          <w:shd w:val="clear" w:color="auto" w:fill="FFFFFF"/>
        </w:rPr>
        <w:t>(1)</w:t>
      </w:r>
      <w:r>
        <w:rPr>
          <w:rStyle w:val="26"/>
          <w:rFonts w:hint="eastAsia" w:ascii="宋体" w:hAnsi="宋体" w:cs="宋体"/>
          <w:snapToGrid w:val="0"/>
          <w:shd w:val="clear" w:color="auto" w:fill="FFFFFF"/>
        </w:rPr>
        <w:t>竞争性磋商文件</w:t>
      </w:r>
      <w:r>
        <w:rPr>
          <w:rStyle w:val="26"/>
          <w:rFonts w:ascii="宋体" w:hAnsi="宋体" w:cs="宋体"/>
          <w:snapToGrid w:val="0"/>
          <w:shd w:val="clear" w:color="auto" w:fill="FFFFFF"/>
        </w:rPr>
        <w:t>(</w:t>
      </w:r>
      <w:r>
        <w:rPr>
          <w:rStyle w:val="26"/>
          <w:rFonts w:hint="eastAsia" w:ascii="宋体" w:hAnsi="宋体" w:cs="宋体"/>
          <w:snapToGrid w:val="0"/>
          <w:shd w:val="clear" w:color="auto" w:fill="FFFFFF"/>
        </w:rPr>
        <w:t>含技术要求等</w:t>
      </w:r>
      <w:r>
        <w:rPr>
          <w:rStyle w:val="26"/>
          <w:rFonts w:ascii="宋体" w:hAnsi="宋体" w:cs="宋体"/>
          <w:snapToGrid w:val="0"/>
          <w:shd w:val="clear" w:color="auto" w:fill="FFFFFF"/>
        </w:rPr>
        <w:t>)</w:t>
      </w:r>
      <w:r>
        <w:rPr>
          <w:rStyle w:val="26"/>
          <w:rFonts w:hint="eastAsia" w:ascii="宋体" w:hAnsi="宋体" w:cs="宋体"/>
          <w:snapToGrid w:val="0"/>
          <w:shd w:val="clear" w:color="auto" w:fill="FFFFFF"/>
        </w:rPr>
        <w:t>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w:t>
      </w:r>
      <w:r>
        <w:rPr>
          <w:rStyle w:val="26"/>
          <w:rFonts w:ascii="宋体" w:hAnsi="宋体" w:cs="宋体"/>
          <w:snapToGrid w:val="0"/>
          <w:shd w:val="clear" w:color="auto" w:fill="FFFFFF"/>
        </w:rPr>
        <w:t>(</w:t>
      </w:r>
      <w:r>
        <w:rPr>
          <w:rStyle w:val="26"/>
          <w:rFonts w:hint="eastAsia" w:ascii="宋体" w:hAnsi="宋体" w:cs="宋体"/>
          <w:snapToGrid w:val="0"/>
          <w:shd w:val="clear" w:color="auto" w:fill="FFFFFF"/>
        </w:rPr>
        <w:t>如果未签订合同</w:t>
      </w:r>
      <w:r>
        <w:rPr>
          <w:rStyle w:val="26"/>
          <w:rFonts w:ascii="宋体" w:hAnsi="宋体" w:cs="宋体"/>
          <w:snapToGrid w:val="0"/>
          <w:shd w:val="clear" w:color="auto" w:fill="FFFFFF"/>
        </w:rPr>
        <w:t>)</w:t>
      </w:r>
      <w:r>
        <w:rPr>
          <w:rStyle w:val="26"/>
          <w:rFonts w:hint="eastAsia" w:ascii="宋体" w:hAnsi="宋体" w:cs="宋体"/>
          <w:snapToGrid w:val="0"/>
          <w:shd w:val="clear" w:color="auto" w:fill="FFFFFF"/>
        </w:rPr>
        <w:t>将不予退还或通过保函进行索赔，给采购人和采购代理机构造成损失的，还必须进行赔偿并负相关责任。</w:t>
      </w:r>
    </w:p>
    <w:p w14:paraId="49E05CD1">
      <w:pPr>
        <w:pStyle w:val="19"/>
        <w:widowControl/>
        <w:adjustRightInd w:val="0"/>
        <w:spacing w:before="75" w:beforeAutospacing="0" w:after="75" w:afterAutospacing="0" w:line="375" w:lineRule="atLeast"/>
        <w:ind w:left="-420" w:leftChars="-200"/>
        <w:rPr>
          <w:rFonts w:hint="eastAsia" w:ascii="宋体" w:hAnsi="宋体" w:cs="宋体"/>
          <w:snapToGrid w:val="0"/>
        </w:rPr>
      </w:pPr>
      <w:r>
        <w:rPr>
          <w:rStyle w:val="26"/>
          <w:rFonts w:ascii="宋体" w:hAnsi="宋体" w:cs="宋体"/>
          <w:snapToGrid w:val="0"/>
          <w:shd w:val="clear" w:color="auto" w:fill="FFFFFF"/>
        </w:rPr>
        <w:t>(2)</w:t>
      </w:r>
      <w:r>
        <w:rPr>
          <w:rStyle w:val="26"/>
          <w:rFonts w:hint="eastAsia" w:ascii="宋体" w:hAnsi="宋体" w:cs="宋体"/>
          <w:snapToGrid w:val="0"/>
          <w:shd w:val="clear" w:color="auto" w:fill="FFFFFF"/>
        </w:rPr>
        <w:t>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3F559F09">
      <w:pPr>
        <w:pStyle w:val="19"/>
        <w:widowControl/>
        <w:adjustRightInd w:val="0"/>
        <w:spacing w:before="75" w:beforeAutospacing="0" w:after="75" w:afterAutospacing="0" w:line="375" w:lineRule="atLeast"/>
        <w:ind w:left="-420" w:leftChars="-200"/>
        <w:rPr>
          <w:rFonts w:hint="eastAsia" w:ascii="宋体" w:hAnsi="宋体" w:cs="宋体"/>
          <w:snapToGrid w:val="0"/>
          <w:shd w:val="clear" w:color="auto" w:fill="FFFFFF"/>
        </w:rPr>
      </w:pPr>
      <w:r>
        <w:rPr>
          <w:rFonts w:ascii="宋体" w:hAnsi="宋体" w:cs="宋体"/>
          <w:snapToGrid w:val="0"/>
          <w:shd w:val="clear" w:color="auto" w:fill="FFFFFF"/>
        </w:rPr>
        <w:t> </w:t>
      </w:r>
      <w:r>
        <w:rPr>
          <w:rFonts w:hint="eastAsia" w:ascii="宋体" w:hAnsi="宋体" w:cs="宋体"/>
          <w:snapToGrid w:val="0"/>
          <w:shd w:val="clear" w:color="auto" w:fill="FFFFFF"/>
        </w:rPr>
        <w:t>供应商代表签字：</w:t>
      </w:r>
      <w:r>
        <w:rPr>
          <w:rFonts w:ascii="宋体" w:hAnsi="宋体" w:cs="宋体"/>
          <w:snapToGrid w:val="0"/>
          <w:shd w:val="clear" w:color="auto" w:fill="FFFFFF"/>
        </w:rPr>
        <w:t> _________________</w:t>
      </w:r>
    </w:p>
    <w:p w14:paraId="52C2DF54">
      <w:pPr>
        <w:pStyle w:val="19"/>
        <w:widowControl/>
        <w:adjustRightInd w:val="0"/>
        <w:spacing w:before="75" w:beforeAutospacing="0" w:after="75" w:afterAutospacing="0" w:line="375" w:lineRule="atLeast"/>
        <w:rPr>
          <w:rFonts w:hint="eastAsia" w:ascii="宋体" w:hAnsi="宋体" w:cs="宋体"/>
          <w:snapToGrid w:val="0"/>
          <w:shd w:val="clear" w:color="auto" w:fill="FFFFFF"/>
        </w:rPr>
      </w:pPr>
    </w:p>
    <w:p w14:paraId="18FE8929">
      <w:pPr>
        <w:pStyle w:val="19"/>
        <w:widowControl/>
        <w:adjustRightInd w:val="0"/>
        <w:spacing w:before="75" w:beforeAutospacing="0" w:after="75" w:afterAutospacing="0"/>
        <w:rPr>
          <w:rFonts w:hint="eastAsia" w:ascii="宋体" w:hAnsi="宋体" w:cs="宋体"/>
          <w:snapToGrid w:val="0"/>
          <w:shd w:val="clear" w:color="auto" w:fill="FFFFFF"/>
        </w:rPr>
      </w:pPr>
    </w:p>
    <w:p w14:paraId="77E0B618">
      <w:pPr>
        <w:pStyle w:val="19"/>
        <w:widowControl/>
        <w:adjustRightInd w:val="0"/>
        <w:spacing w:before="75" w:beforeAutospacing="0" w:after="75" w:afterAutospacing="0"/>
        <w:rPr>
          <w:rFonts w:hint="eastAsia" w:ascii="宋体" w:hAnsi="宋体" w:cs="宋体"/>
          <w:snapToGrid w:val="0"/>
        </w:rPr>
      </w:pPr>
      <w:r>
        <w:rPr>
          <w:rFonts w:hint="eastAsia" w:ascii="宋体" w:hAnsi="宋体" w:cs="宋体"/>
          <w:snapToGrid w:val="0"/>
          <w:shd w:val="clear" w:color="auto" w:fill="FFFFFF"/>
        </w:rPr>
        <w:br w:type="page"/>
      </w:r>
      <w:r>
        <w:rPr>
          <w:rFonts w:hint="eastAsia" w:ascii="宋体" w:hAnsi="宋体" w:cs="宋体"/>
          <w:snapToGrid w:val="0"/>
          <w:shd w:val="clear" w:color="auto" w:fill="FFFFFF"/>
        </w:rPr>
        <w:t>附件</w:t>
      </w:r>
      <w:r>
        <w:rPr>
          <w:rFonts w:ascii="宋体" w:hAnsi="宋体" w:cs="宋体"/>
          <w:snapToGrid w:val="0"/>
          <w:shd w:val="clear" w:color="auto" w:fill="FFFFFF"/>
        </w:rPr>
        <w:t>6-2     </w:t>
      </w:r>
      <w:r>
        <w:rPr>
          <w:rFonts w:hint="eastAsia" w:ascii="宋体" w:hAnsi="宋体" w:cs="宋体"/>
          <w:snapToGrid w:val="0"/>
          <w:shd w:val="clear" w:color="auto" w:fill="FFFFFF"/>
        </w:rPr>
        <w:t xml:space="preserve">     </w:t>
      </w:r>
      <w:r>
        <w:rPr>
          <w:rFonts w:ascii="宋体" w:hAnsi="宋体" w:cs="宋体"/>
          <w:snapToGrid w:val="0"/>
          <w:shd w:val="clear" w:color="auto" w:fill="FFFFFF"/>
        </w:rPr>
        <w:t> </w:t>
      </w:r>
      <w:r>
        <w:rPr>
          <w:rStyle w:val="26"/>
          <w:rFonts w:ascii="宋体" w:hAnsi="宋体" w:cs="宋体"/>
          <w:snapToGrid w:val="0"/>
          <w:shd w:val="clear" w:color="auto" w:fill="FFFFFF"/>
        </w:rPr>
        <w:t> </w:t>
      </w:r>
      <w:r>
        <w:rPr>
          <w:rStyle w:val="26"/>
          <w:rFonts w:hint="eastAsia" w:ascii="宋体" w:hAnsi="宋体" w:cs="宋体"/>
          <w:snapToGrid w:val="0"/>
          <w:shd w:val="clear" w:color="auto" w:fill="FFFFFF"/>
        </w:rPr>
        <w:t>商务条件响应表</w:t>
      </w:r>
      <w:r>
        <w:rPr>
          <w:rStyle w:val="26"/>
          <w:rFonts w:ascii="宋体" w:hAnsi="宋体" w:cs="宋体"/>
          <w:snapToGrid w:val="0"/>
          <w:shd w:val="clear" w:color="auto" w:fill="FFFFFF"/>
        </w:rPr>
        <w:t> </w:t>
      </w:r>
    </w:p>
    <w:p w14:paraId="02B6AC83">
      <w:pPr>
        <w:pStyle w:val="19"/>
        <w:widowControl/>
        <w:adjustRightInd w:val="0"/>
        <w:spacing w:before="75" w:beforeAutospacing="0" w:after="75" w:afterAutospacing="0" w:line="375" w:lineRule="atLeast"/>
        <w:rPr>
          <w:rFonts w:hint="eastAsia" w:ascii="宋体" w:hAnsi="宋体" w:cs="宋体"/>
          <w:snapToGrid w:val="0"/>
        </w:rPr>
      </w:pPr>
      <w:r>
        <w:rPr>
          <w:rFonts w:hint="eastAsia" w:ascii="宋体" w:hAnsi="宋体" w:cs="宋体"/>
          <w:snapToGrid w:val="0"/>
          <w:shd w:val="clear" w:color="auto" w:fill="FFFFFF"/>
        </w:rPr>
        <w:t>供应商名称：</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全称加盖单位公章</w:t>
      </w:r>
      <w:r>
        <w:rPr>
          <w:rFonts w:ascii="宋体" w:hAnsi="宋体" w:cs="宋体"/>
          <w:snapToGrid w:val="0"/>
          <w:u w:val="single"/>
          <w:shd w:val="clear" w:color="auto" w:fill="FFFFFF"/>
        </w:rPr>
        <w:t>)</w:t>
      </w:r>
      <w:r>
        <w:rPr>
          <w:rFonts w:ascii="宋体" w:hAnsi="宋体" w:cs="宋体"/>
          <w:snapToGrid w:val="0"/>
          <w:shd w:val="clear" w:color="auto" w:fill="FFFFFF"/>
        </w:rPr>
        <w:t>  </w:t>
      </w:r>
      <w:r>
        <w:rPr>
          <w:rFonts w:hint="eastAsia" w:ascii="宋体" w:hAnsi="宋体" w:cs="宋体"/>
          <w:snapToGrid w:val="0"/>
          <w:shd w:val="clear" w:color="auto" w:fill="FFFFFF"/>
        </w:rPr>
        <w:t>项目编号∶</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 xml:space="preserve">                </w:t>
      </w:r>
    </w:p>
    <w:tbl>
      <w:tblPr>
        <w:tblStyle w:val="23"/>
        <w:tblW w:w="4996"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1062"/>
        <w:gridCol w:w="1719"/>
        <w:gridCol w:w="2341"/>
        <w:gridCol w:w="2444"/>
        <w:gridCol w:w="2096"/>
      </w:tblGrid>
      <w:tr w14:paraId="1D267E1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45" w:hRule="atLeast"/>
        </w:trPr>
        <w:tc>
          <w:tcPr>
            <w:tcW w:w="550"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504BF62">
            <w:pPr>
              <w:pStyle w:val="19"/>
              <w:widowControl/>
              <w:adjustRightInd w:val="0"/>
              <w:spacing w:beforeAutospacing="0" w:afterAutospacing="0" w:line="375" w:lineRule="atLeast"/>
              <w:rPr>
                <w:rFonts w:hint="eastAsia" w:ascii="宋体" w:hAnsi="宋体" w:cs="宋体"/>
                <w:snapToGrid w:val="0"/>
              </w:rPr>
            </w:pPr>
            <w:r>
              <w:rPr>
                <w:rFonts w:hint="eastAsia" w:ascii="宋体" w:hAnsi="宋体" w:cs="宋体"/>
                <w:snapToGrid w:val="0"/>
              </w:rPr>
              <w:t>采购包</w:t>
            </w:r>
          </w:p>
        </w:tc>
        <w:tc>
          <w:tcPr>
            <w:tcW w:w="889"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22EE960">
            <w:pPr>
              <w:pStyle w:val="19"/>
              <w:widowControl/>
              <w:adjustRightInd w:val="0"/>
              <w:spacing w:beforeAutospacing="0" w:afterAutospacing="0" w:line="375" w:lineRule="atLeast"/>
              <w:rPr>
                <w:rFonts w:hint="eastAsia" w:ascii="宋体" w:hAnsi="宋体" w:cs="宋体"/>
                <w:snapToGrid w:val="0"/>
              </w:rPr>
            </w:pPr>
            <w:r>
              <w:rPr>
                <w:rFonts w:hint="eastAsia" w:ascii="宋体" w:hAnsi="宋体" w:cs="宋体"/>
                <w:snapToGrid w:val="0"/>
              </w:rPr>
              <w:t>章节条目号</w:t>
            </w:r>
          </w:p>
        </w:tc>
        <w:tc>
          <w:tcPr>
            <w:tcW w:w="1211"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CBBB908">
            <w:pPr>
              <w:pStyle w:val="19"/>
              <w:widowControl/>
              <w:adjustRightInd w:val="0"/>
              <w:spacing w:beforeAutospacing="0" w:afterAutospacing="0" w:line="375" w:lineRule="atLeast"/>
              <w:rPr>
                <w:rFonts w:hint="eastAsia" w:ascii="宋体" w:hAnsi="宋体" w:cs="宋体"/>
                <w:snapToGrid w:val="0"/>
              </w:rPr>
            </w:pPr>
            <w:r>
              <w:rPr>
                <w:rFonts w:hint="eastAsia" w:ascii="宋体" w:hAnsi="宋体" w:cs="宋体"/>
                <w:snapToGrid w:val="0"/>
              </w:rPr>
              <w:t>竞争性磋商文件规定的商务条件要求</w:t>
            </w:r>
          </w:p>
        </w:tc>
        <w:tc>
          <w:tcPr>
            <w:tcW w:w="1264"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8B62161">
            <w:pPr>
              <w:pStyle w:val="19"/>
              <w:widowControl/>
              <w:adjustRightInd w:val="0"/>
              <w:spacing w:beforeAutospacing="0" w:afterAutospacing="0" w:line="375" w:lineRule="atLeast"/>
              <w:rPr>
                <w:rFonts w:hint="eastAsia" w:ascii="宋体" w:hAnsi="宋体" w:cs="宋体"/>
                <w:snapToGrid w:val="0"/>
              </w:rPr>
            </w:pPr>
            <w:r>
              <w:rPr>
                <w:rFonts w:hint="eastAsia" w:ascii="宋体" w:hAnsi="宋体" w:cs="宋体"/>
                <w:snapToGrid w:val="0"/>
              </w:rPr>
              <w:t>响应文件响应承诺</w:t>
            </w:r>
          </w:p>
        </w:tc>
        <w:tc>
          <w:tcPr>
            <w:tcW w:w="1084"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E2B45EE">
            <w:pPr>
              <w:pStyle w:val="19"/>
              <w:widowControl/>
              <w:adjustRightInd w:val="0"/>
              <w:spacing w:beforeAutospacing="0" w:afterAutospacing="0" w:line="375" w:lineRule="atLeast"/>
              <w:rPr>
                <w:rFonts w:hint="eastAsia" w:ascii="宋体" w:hAnsi="宋体" w:cs="宋体"/>
                <w:snapToGrid w:val="0"/>
              </w:rPr>
            </w:pPr>
            <w:r>
              <w:rPr>
                <w:rFonts w:hint="eastAsia" w:ascii="宋体" w:hAnsi="宋体" w:cs="宋体"/>
                <w:snapToGrid w:val="0"/>
              </w:rPr>
              <w:t>是否偏离及说明</w:t>
            </w:r>
          </w:p>
        </w:tc>
      </w:tr>
      <w:tr w14:paraId="3FC67CE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55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8BF64BC">
            <w:pPr>
              <w:widowControl/>
              <w:adjustRightInd w:val="0"/>
              <w:jc w:val="left"/>
              <w:rPr>
                <w:rFonts w:hint="eastAsia" w:ascii="宋体" w:hAnsi="宋体" w:cs="宋体"/>
                <w:snapToGrid w:val="0"/>
                <w:kern w:val="0"/>
                <w:sz w:val="24"/>
              </w:rPr>
            </w:pPr>
          </w:p>
        </w:tc>
        <w:tc>
          <w:tcPr>
            <w:tcW w:w="88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188653A">
            <w:pPr>
              <w:widowControl/>
              <w:adjustRightInd w:val="0"/>
              <w:jc w:val="left"/>
              <w:rPr>
                <w:rFonts w:hint="eastAsia" w:ascii="宋体" w:hAnsi="宋体" w:cs="宋体"/>
                <w:snapToGrid w:val="0"/>
                <w:kern w:val="0"/>
                <w:sz w:val="24"/>
              </w:rPr>
            </w:pPr>
          </w:p>
        </w:tc>
        <w:tc>
          <w:tcPr>
            <w:tcW w:w="1211"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8A02F3F">
            <w:pPr>
              <w:widowControl/>
              <w:adjustRightInd w:val="0"/>
              <w:jc w:val="left"/>
              <w:rPr>
                <w:rFonts w:hint="eastAsia" w:ascii="宋体" w:hAnsi="宋体" w:cs="宋体"/>
                <w:snapToGrid w:val="0"/>
                <w:kern w:val="0"/>
                <w:sz w:val="24"/>
              </w:rPr>
            </w:pPr>
          </w:p>
        </w:tc>
        <w:tc>
          <w:tcPr>
            <w:tcW w:w="126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441612B">
            <w:pPr>
              <w:widowControl/>
              <w:adjustRightInd w:val="0"/>
              <w:jc w:val="left"/>
              <w:rPr>
                <w:rFonts w:hint="eastAsia" w:ascii="宋体" w:hAnsi="宋体" w:cs="宋体"/>
                <w:snapToGrid w:val="0"/>
                <w:kern w:val="0"/>
                <w:sz w:val="24"/>
              </w:rPr>
            </w:pPr>
          </w:p>
        </w:tc>
        <w:tc>
          <w:tcPr>
            <w:tcW w:w="108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B39B44C">
            <w:pPr>
              <w:widowControl/>
              <w:adjustRightInd w:val="0"/>
              <w:jc w:val="left"/>
              <w:rPr>
                <w:rFonts w:hint="eastAsia" w:ascii="宋体" w:hAnsi="宋体" w:cs="宋体"/>
                <w:snapToGrid w:val="0"/>
                <w:kern w:val="0"/>
                <w:sz w:val="24"/>
              </w:rPr>
            </w:pPr>
          </w:p>
        </w:tc>
      </w:tr>
      <w:tr w14:paraId="2E99D0F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55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CB1C990">
            <w:pPr>
              <w:widowControl/>
              <w:adjustRightInd w:val="0"/>
              <w:jc w:val="left"/>
              <w:rPr>
                <w:rFonts w:hint="eastAsia" w:ascii="宋体" w:hAnsi="宋体" w:cs="宋体"/>
                <w:snapToGrid w:val="0"/>
                <w:kern w:val="0"/>
                <w:sz w:val="24"/>
              </w:rPr>
            </w:pPr>
          </w:p>
        </w:tc>
        <w:tc>
          <w:tcPr>
            <w:tcW w:w="88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B8E5C87">
            <w:pPr>
              <w:widowControl/>
              <w:adjustRightInd w:val="0"/>
              <w:jc w:val="left"/>
              <w:rPr>
                <w:rFonts w:hint="eastAsia" w:ascii="宋体" w:hAnsi="宋体" w:cs="宋体"/>
                <w:snapToGrid w:val="0"/>
                <w:kern w:val="0"/>
                <w:sz w:val="24"/>
              </w:rPr>
            </w:pPr>
          </w:p>
        </w:tc>
        <w:tc>
          <w:tcPr>
            <w:tcW w:w="1211"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F8057E5">
            <w:pPr>
              <w:widowControl/>
              <w:adjustRightInd w:val="0"/>
              <w:jc w:val="left"/>
              <w:rPr>
                <w:rFonts w:hint="eastAsia" w:ascii="宋体" w:hAnsi="宋体" w:cs="宋体"/>
                <w:snapToGrid w:val="0"/>
                <w:kern w:val="0"/>
                <w:sz w:val="24"/>
              </w:rPr>
            </w:pPr>
          </w:p>
        </w:tc>
        <w:tc>
          <w:tcPr>
            <w:tcW w:w="126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9B8D684">
            <w:pPr>
              <w:widowControl/>
              <w:adjustRightInd w:val="0"/>
              <w:jc w:val="left"/>
              <w:rPr>
                <w:rFonts w:hint="eastAsia" w:ascii="宋体" w:hAnsi="宋体" w:cs="宋体"/>
                <w:snapToGrid w:val="0"/>
                <w:kern w:val="0"/>
                <w:sz w:val="24"/>
              </w:rPr>
            </w:pPr>
          </w:p>
        </w:tc>
        <w:tc>
          <w:tcPr>
            <w:tcW w:w="108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30A5634">
            <w:pPr>
              <w:widowControl/>
              <w:adjustRightInd w:val="0"/>
              <w:jc w:val="left"/>
              <w:rPr>
                <w:rFonts w:hint="eastAsia" w:ascii="宋体" w:hAnsi="宋体" w:cs="宋体"/>
                <w:snapToGrid w:val="0"/>
                <w:kern w:val="0"/>
                <w:sz w:val="24"/>
              </w:rPr>
            </w:pPr>
          </w:p>
        </w:tc>
      </w:tr>
      <w:tr w14:paraId="1E0337E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55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DF2B041">
            <w:pPr>
              <w:widowControl/>
              <w:adjustRightInd w:val="0"/>
              <w:jc w:val="left"/>
              <w:rPr>
                <w:rFonts w:hint="eastAsia" w:ascii="宋体" w:hAnsi="宋体" w:cs="宋体"/>
                <w:snapToGrid w:val="0"/>
                <w:kern w:val="0"/>
                <w:sz w:val="24"/>
              </w:rPr>
            </w:pPr>
          </w:p>
        </w:tc>
        <w:tc>
          <w:tcPr>
            <w:tcW w:w="88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260989C">
            <w:pPr>
              <w:widowControl/>
              <w:adjustRightInd w:val="0"/>
              <w:jc w:val="left"/>
              <w:rPr>
                <w:rFonts w:hint="eastAsia" w:ascii="宋体" w:hAnsi="宋体" w:cs="宋体"/>
                <w:snapToGrid w:val="0"/>
                <w:kern w:val="0"/>
                <w:sz w:val="24"/>
              </w:rPr>
            </w:pPr>
          </w:p>
        </w:tc>
        <w:tc>
          <w:tcPr>
            <w:tcW w:w="1211"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ECB8133">
            <w:pPr>
              <w:widowControl/>
              <w:adjustRightInd w:val="0"/>
              <w:jc w:val="left"/>
              <w:rPr>
                <w:rFonts w:hint="eastAsia" w:ascii="宋体" w:hAnsi="宋体" w:cs="宋体"/>
                <w:snapToGrid w:val="0"/>
                <w:kern w:val="0"/>
                <w:sz w:val="24"/>
              </w:rPr>
            </w:pPr>
          </w:p>
        </w:tc>
        <w:tc>
          <w:tcPr>
            <w:tcW w:w="126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02843EA">
            <w:pPr>
              <w:widowControl/>
              <w:adjustRightInd w:val="0"/>
              <w:jc w:val="left"/>
              <w:rPr>
                <w:rFonts w:hint="eastAsia" w:ascii="宋体" w:hAnsi="宋体" w:cs="宋体"/>
                <w:snapToGrid w:val="0"/>
                <w:kern w:val="0"/>
                <w:sz w:val="24"/>
              </w:rPr>
            </w:pPr>
          </w:p>
        </w:tc>
        <w:tc>
          <w:tcPr>
            <w:tcW w:w="108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3C23F4D">
            <w:pPr>
              <w:widowControl/>
              <w:adjustRightInd w:val="0"/>
              <w:jc w:val="left"/>
              <w:rPr>
                <w:rFonts w:hint="eastAsia" w:ascii="宋体" w:hAnsi="宋体" w:cs="宋体"/>
                <w:snapToGrid w:val="0"/>
                <w:kern w:val="0"/>
                <w:sz w:val="24"/>
              </w:rPr>
            </w:pPr>
          </w:p>
        </w:tc>
      </w:tr>
      <w:tr w14:paraId="157B9E1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55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C8464F8">
            <w:pPr>
              <w:widowControl/>
              <w:adjustRightInd w:val="0"/>
              <w:jc w:val="left"/>
              <w:rPr>
                <w:rFonts w:hint="eastAsia" w:ascii="宋体" w:hAnsi="宋体" w:cs="宋体"/>
                <w:snapToGrid w:val="0"/>
                <w:kern w:val="0"/>
                <w:sz w:val="24"/>
              </w:rPr>
            </w:pPr>
          </w:p>
        </w:tc>
        <w:tc>
          <w:tcPr>
            <w:tcW w:w="88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E2265F1">
            <w:pPr>
              <w:widowControl/>
              <w:adjustRightInd w:val="0"/>
              <w:jc w:val="left"/>
              <w:rPr>
                <w:rFonts w:hint="eastAsia" w:ascii="宋体" w:hAnsi="宋体" w:cs="宋体"/>
                <w:snapToGrid w:val="0"/>
                <w:kern w:val="0"/>
                <w:sz w:val="24"/>
              </w:rPr>
            </w:pPr>
          </w:p>
        </w:tc>
        <w:tc>
          <w:tcPr>
            <w:tcW w:w="1211"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8ADC577">
            <w:pPr>
              <w:widowControl/>
              <w:adjustRightInd w:val="0"/>
              <w:jc w:val="left"/>
              <w:rPr>
                <w:rFonts w:hint="eastAsia" w:ascii="宋体" w:hAnsi="宋体" w:cs="宋体"/>
                <w:snapToGrid w:val="0"/>
                <w:kern w:val="0"/>
                <w:sz w:val="24"/>
              </w:rPr>
            </w:pPr>
          </w:p>
        </w:tc>
        <w:tc>
          <w:tcPr>
            <w:tcW w:w="126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D7D23E6">
            <w:pPr>
              <w:widowControl/>
              <w:adjustRightInd w:val="0"/>
              <w:jc w:val="left"/>
              <w:rPr>
                <w:rFonts w:hint="eastAsia" w:ascii="宋体" w:hAnsi="宋体" w:cs="宋体"/>
                <w:snapToGrid w:val="0"/>
                <w:kern w:val="0"/>
                <w:sz w:val="24"/>
              </w:rPr>
            </w:pPr>
          </w:p>
        </w:tc>
        <w:tc>
          <w:tcPr>
            <w:tcW w:w="108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4D6F4D7">
            <w:pPr>
              <w:widowControl/>
              <w:adjustRightInd w:val="0"/>
              <w:jc w:val="left"/>
              <w:rPr>
                <w:rFonts w:hint="eastAsia" w:ascii="宋体" w:hAnsi="宋体" w:cs="宋体"/>
                <w:snapToGrid w:val="0"/>
                <w:kern w:val="0"/>
                <w:sz w:val="24"/>
              </w:rPr>
            </w:pPr>
          </w:p>
        </w:tc>
      </w:tr>
      <w:tr w14:paraId="43AFBBC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55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26DBFB6">
            <w:pPr>
              <w:widowControl/>
              <w:adjustRightInd w:val="0"/>
              <w:jc w:val="left"/>
              <w:rPr>
                <w:rFonts w:hint="eastAsia" w:ascii="宋体" w:hAnsi="宋体" w:cs="宋体"/>
                <w:snapToGrid w:val="0"/>
                <w:kern w:val="0"/>
                <w:sz w:val="24"/>
              </w:rPr>
            </w:pPr>
          </w:p>
        </w:tc>
        <w:tc>
          <w:tcPr>
            <w:tcW w:w="88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76088A8">
            <w:pPr>
              <w:widowControl/>
              <w:adjustRightInd w:val="0"/>
              <w:jc w:val="left"/>
              <w:rPr>
                <w:rFonts w:hint="eastAsia" w:ascii="宋体" w:hAnsi="宋体" w:cs="宋体"/>
                <w:snapToGrid w:val="0"/>
                <w:kern w:val="0"/>
                <w:sz w:val="24"/>
              </w:rPr>
            </w:pPr>
          </w:p>
        </w:tc>
        <w:tc>
          <w:tcPr>
            <w:tcW w:w="1211"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D6738D9">
            <w:pPr>
              <w:widowControl/>
              <w:adjustRightInd w:val="0"/>
              <w:jc w:val="left"/>
              <w:rPr>
                <w:rFonts w:hint="eastAsia" w:ascii="宋体" w:hAnsi="宋体" w:cs="宋体"/>
                <w:snapToGrid w:val="0"/>
                <w:kern w:val="0"/>
                <w:sz w:val="24"/>
              </w:rPr>
            </w:pPr>
          </w:p>
        </w:tc>
        <w:tc>
          <w:tcPr>
            <w:tcW w:w="126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BFCAFEE">
            <w:pPr>
              <w:widowControl/>
              <w:adjustRightInd w:val="0"/>
              <w:jc w:val="left"/>
              <w:rPr>
                <w:rFonts w:hint="eastAsia" w:ascii="宋体" w:hAnsi="宋体" w:cs="宋体"/>
                <w:snapToGrid w:val="0"/>
                <w:kern w:val="0"/>
                <w:sz w:val="24"/>
              </w:rPr>
            </w:pPr>
          </w:p>
        </w:tc>
        <w:tc>
          <w:tcPr>
            <w:tcW w:w="108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7F601CC">
            <w:pPr>
              <w:widowControl/>
              <w:adjustRightInd w:val="0"/>
              <w:jc w:val="left"/>
              <w:rPr>
                <w:rFonts w:hint="eastAsia" w:ascii="宋体" w:hAnsi="宋体" w:cs="宋体"/>
                <w:snapToGrid w:val="0"/>
                <w:kern w:val="0"/>
                <w:sz w:val="24"/>
              </w:rPr>
            </w:pPr>
          </w:p>
        </w:tc>
      </w:tr>
      <w:tr w14:paraId="073DFCF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55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7C2FAB6">
            <w:pPr>
              <w:widowControl/>
              <w:adjustRightInd w:val="0"/>
              <w:jc w:val="left"/>
              <w:rPr>
                <w:rFonts w:hint="eastAsia" w:ascii="宋体" w:hAnsi="宋体" w:cs="宋体"/>
                <w:snapToGrid w:val="0"/>
                <w:kern w:val="0"/>
                <w:sz w:val="24"/>
              </w:rPr>
            </w:pPr>
          </w:p>
        </w:tc>
        <w:tc>
          <w:tcPr>
            <w:tcW w:w="88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E18EDEA">
            <w:pPr>
              <w:widowControl/>
              <w:adjustRightInd w:val="0"/>
              <w:jc w:val="left"/>
              <w:rPr>
                <w:rFonts w:hint="eastAsia" w:ascii="宋体" w:hAnsi="宋体" w:cs="宋体"/>
                <w:snapToGrid w:val="0"/>
                <w:kern w:val="0"/>
                <w:sz w:val="24"/>
              </w:rPr>
            </w:pPr>
          </w:p>
        </w:tc>
        <w:tc>
          <w:tcPr>
            <w:tcW w:w="1211"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D6BDCA9">
            <w:pPr>
              <w:widowControl/>
              <w:adjustRightInd w:val="0"/>
              <w:jc w:val="left"/>
              <w:rPr>
                <w:rFonts w:hint="eastAsia" w:ascii="宋体" w:hAnsi="宋体" w:cs="宋体"/>
                <w:snapToGrid w:val="0"/>
                <w:kern w:val="0"/>
                <w:sz w:val="24"/>
              </w:rPr>
            </w:pPr>
          </w:p>
        </w:tc>
        <w:tc>
          <w:tcPr>
            <w:tcW w:w="126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DFD1124">
            <w:pPr>
              <w:widowControl/>
              <w:adjustRightInd w:val="0"/>
              <w:jc w:val="left"/>
              <w:rPr>
                <w:rFonts w:hint="eastAsia" w:ascii="宋体" w:hAnsi="宋体" w:cs="宋体"/>
                <w:snapToGrid w:val="0"/>
                <w:kern w:val="0"/>
                <w:sz w:val="24"/>
              </w:rPr>
            </w:pPr>
          </w:p>
        </w:tc>
        <w:tc>
          <w:tcPr>
            <w:tcW w:w="108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0877270">
            <w:pPr>
              <w:widowControl/>
              <w:adjustRightInd w:val="0"/>
              <w:jc w:val="left"/>
              <w:rPr>
                <w:rFonts w:hint="eastAsia" w:ascii="宋体" w:hAnsi="宋体" w:cs="宋体"/>
                <w:snapToGrid w:val="0"/>
                <w:kern w:val="0"/>
                <w:sz w:val="24"/>
              </w:rPr>
            </w:pPr>
          </w:p>
        </w:tc>
      </w:tr>
      <w:tr w14:paraId="63A3218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55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01D839D">
            <w:pPr>
              <w:widowControl/>
              <w:adjustRightInd w:val="0"/>
              <w:jc w:val="left"/>
              <w:rPr>
                <w:rFonts w:hint="eastAsia" w:ascii="宋体" w:hAnsi="宋体" w:cs="宋体"/>
                <w:snapToGrid w:val="0"/>
                <w:kern w:val="0"/>
                <w:sz w:val="24"/>
              </w:rPr>
            </w:pPr>
          </w:p>
        </w:tc>
        <w:tc>
          <w:tcPr>
            <w:tcW w:w="88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74F049D">
            <w:pPr>
              <w:widowControl/>
              <w:adjustRightInd w:val="0"/>
              <w:jc w:val="left"/>
              <w:rPr>
                <w:rFonts w:hint="eastAsia" w:ascii="宋体" w:hAnsi="宋体" w:cs="宋体"/>
                <w:snapToGrid w:val="0"/>
                <w:kern w:val="0"/>
                <w:sz w:val="24"/>
              </w:rPr>
            </w:pPr>
          </w:p>
        </w:tc>
        <w:tc>
          <w:tcPr>
            <w:tcW w:w="1211"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D70C822">
            <w:pPr>
              <w:widowControl/>
              <w:adjustRightInd w:val="0"/>
              <w:jc w:val="left"/>
              <w:rPr>
                <w:rFonts w:hint="eastAsia" w:ascii="宋体" w:hAnsi="宋体" w:cs="宋体"/>
                <w:snapToGrid w:val="0"/>
                <w:kern w:val="0"/>
                <w:sz w:val="24"/>
              </w:rPr>
            </w:pPr>
          </w:p>
        </w:tc>
        <w:tc>
          <w:tcPr>
            <w:tcW w:w="126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ABABD09">
            <w:pPr>
              <w:widowControl/>
              <w:adjustRightInd w:val="0"/>
              <w:jc w:val="left"/>
              <w:rPr>
                <w:rFonts w:hint="eastAsia" w:ascii="宋体" w:hAnsi="宋体" w:cs="宋体"/>
                <w:snapToGrid w:val="0"/>
                <w:kern w:val="0"/>
                <w:sz w:val="24"/>
              </w:rPr>
            </w:pPr>
          </w:p>
        </w:tc>
        <w:tc>
          <w:tcPr>
            <w:tcW w:w="108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8F2BF57">
            <w:pPr>
              <w:widowControl/>
              <w:adjustRightInd w:val="0"/>
              <w:jc w:val="left"/>
              <w:rPr>
                <w:rFonts w:hint="eastAsia" w:ascii="宋体" w:hAnsi="宋体" w:cs="宋体"/>
                <w:snapToGrid w:val="0"/>
                <w:kern w:val="0"/>
                <w:sz w:val="24"/>
              </w:rPr>
            </w:pPr>
          </w:p>
        </w:tc>
      </w:tr>
      <w:tr w14:paraId="7A457D3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55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44934D9">
            <w:pPr>
              <w:widowControl/>
              <w:adjustRightInd w:val="0"/>
              <w:jc w:val="left"/>
              <w:rPr>
                <w:rFonts w:hint="eastAsia" w:ascii="宋体" w:hAnsi="宋体" w:cs="宋体"/>
                <w:snapToGrid w:val="0"/>
                <w:kern w:val="0"/>
                <w:sz w:val="24"/>
              </w:rPr>
            </w:pPr>
          </w:p>
        </w:tc>
        <w:tc>
          <w:tcPr>
            <w:tcW w:w="88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77D1A4A">
            <w:pPr>
              <w:widowControl/>
              <w:adjustRightInd w:val="0"/>
              <w:jc w:val="left"/>
              <w:rPr>
                <w:rFonts w:hint="eastAsia" w:ascii="宋体" w:hAnsi="宋体" w:cs="宋体"/>
                <w:snapToGrid w:val="0"/>
                <w:kern w:val="0"/>
                <w:sz w:val="24"/>
              </w:rPr>
            </w:pPr>
          </w:p>
        </w:tc>
        <w:tc>
          <w:tcPr>
            <w:tcW w:w="1211"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56637DC">
            <w:pPr>
              <w:widowControl/>
              <w:adjustRightInd w:val="0"/>
              <w:jc w:val="left"/>
              <w:rPr>
                <w:rFonts w:hint="eastAsia" w:ascii="宋体" w:hAnsi="宋体" w:cs="宋体"/>
                <w:snapToGrid w:val="0"/>
                <w:kern w:val="0"/>
                <w:sz w:val="24"/>
              </w:rPr>
            </w:pPr>
          </w:p>
        </w:tc>
        <w:tc>
          <w:tcPr>
            <w:tcW w:w="126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D79EEDB">
            <w:pPr>
              <w:widowControl/>
              <w:adjustRightInd w:val="0"/>
              <w:jc w:val="left"/>
              <w:rPr>
                <w:rFonts w:hint="eastAsia" w:ascii="宋体" w:hAnsi="宋体" w:cs="宋体"/>
                <w:snapToGrid w:val="0"/>
                <w:kern w:val="0"/>
                <w:sz w:val="24"/>
              </w:rPr>
            </w:pPr>
          </w:p>
        </w:tc>
        <w:tc>
          <w:tcPr>
            <w:tcW w:w="108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9CD0BAB">
            <w:pPr>
              <w:widowControl/>
              <w:adjustRightInd w:val="0"/>
              <w:jc w:val="left"/>
              <w:rPr>
                <w:rFonts w:hint="eastAsia" w:ascii="宋体" w:hAnsi="宋体" w:cs="宋体"/>
                <w:snapToGrid w:val="0"/>
                <w:kern w:val="0"/>
                <w:sz w:val="24"/>
              </w:rPr>
            </w:pPr>
          </w:p>
        </w:tc>
      </w:tr>
      <w:tr w14:paraId="5CF4386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55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6E21FAB">
            <w:pPr>
              <w:widowControl/>
              <w:adjustRightInd w:val="0"/>
              <w:jc w:val="left"/>
              <w:rPr>
                <w:rFonts w:hint="eastAsia" w:ascii="宋体" w:hAnsi="宋体" w:cs="宋体"/>
                <w:snapToGrid w:val="0"/>
                <w:kern w:val="0"/>
                <w:sz w:val="24"/>
              </w:rPr>
            </w:pPr>
          </w:p>
        </w:tc>
        <w:tc>
          <w:tcPr>
            <w:tcW w:w="88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BE5B7DE">
            <w:pPr>
              <w:widowControl/>
              <w:adjustRightInd w:val="0"/>
              <w:jc w:val="left"/>
              <w:rPr>
                <w:rFonts w:hint="eastAsia" w:ascii="宋体" w:hAnsi="宋体" w:cs="宋体"/>
                <w:snapToGrid w:val="0"/>
                <w:kern w:val="0"/>
                <w:sz w:val="24"/>
              </w:rPr>
            </w:pPr>
          </w:p>
        </w:tc>
        <w:tc>
          <w:tcPr>
            <w:tcW w:w="1211"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6CB83D5">
            <w:pPr>
              <w:widowControl/>
              <w:adjustRightInd w:val="0"/>
              <w:jc w:val="left"/>
              <w:rPr>
                <w:rFonts w:hint="eastAsia" w:ascii="宋体" w:hAnsi="宋体" w:cs="宋体"/>
                <w:snapToGrid w:val="0"/>
                <w:kern w:val="0"/>
                <w:sz w:val="24"/>
              </w:rPr>
            </w:pPr>
          </w:p>
        </w:tc>
        <w:tc>
          <w:tcPr>
            <w:tcW w:w="126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88D6774">
            <w:pPr>
              <w:widowControl/>
              <w:adjustRightInd w:val="0"/>
              <w:jc w:val="left"/>
              <w:rPr>
                <w:rFonts w:hint="eastAsia" w:ascii="宋体" w:hAnsi="宋体" w:cs="宋体"/>
                <w:snapToGrid w:val="0"/>
                <w:kern w:val="0"/>
                <w:sz w:val="24"/>
              </w:rPr>
            </w:pPr>
          </w:p>
        </w:tc>
        <w:tc>
          <w:tcPr>
            <w:tcW w:w="108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3C6CEB1">
            <w:pPr>
              <w:widowControl/>
              <w:adjustRightInd w:val="0"/>
              <w:jc w:val="left"/>
              <w:rPr>
                <w:rFonts w:hint="eastAsia" w:ascii="宋体" w:hAnsi="宋体" w:cs="宋体"/>
                <w:snapToGrid w:val="0"/>
                <w:kern w:val="0"/>
                <w:sz w:val="24"/>
              </w:rPr>
            </w:pPr>
          </w:p>
        </w:tc>
      </w:tr>
      <w:tr w14:paraId="68CC166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55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02410DF">
            <w:pPr>
              <w:widowControl/>
              <w:adjustRightInd w:val="0"/>
              <w:jc w:val="left"/>
              <w:rPr>
                <w:rFonts w:hint="eastAsia" w:ascii="宋体" w:hAnsi="宋体" w:cs="宋体"/>
                <w:snapToGrid w:val="0"/>
                <w:kern w:val="0"/>
                <w:sz w:val="24"/>
              </w:rPr>
            </w:pPr>
          </w:p>
        </w:tc>
        <w:tc>
          <w:tcPr>
            <w:tcW w:w="88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2A80BDD">
            <w:pPr>
              <w:widowControl/>
              <w:adjustRightInd w:val="0"/>
              <w:jc w:val="left"/>
              <w:rPr>
                <w:rFonts w:hint="eastAsia" w:ascii="宋体" w:hAnsi="宋体" w:cs="宋体"/>
                <w:snapToGrid w:val="0"/>
                <w:kern w:val="0"/>
                <w:sz w:val="24"/>
              </w:rPr>
            </w:pPr>
          </w:p>
        </w:tc>
        <w:tc>
          <w:tcPr>
            <w:tcW w:w="1211"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3DBD063">
            <w:pPr>
              <w:widowControl/>
              <w:adjustRightInd w:val="0"/>
              <w:jc w:val="left"/>
              <w:rPr>
                <w:rFonts w:hint="eastAsia" w:ascii="宋体" w:hAnsi="宋体" w:cs="宋体"/>
                <w:snapToGrid w:val="0"/>
                <w:kern w:val="0"/>
                <w:sz w:val="24"/>
              </w:rPr>
            </w:pPr>
          </w:p>
        </w:tc>
        <w:tc>
          <w:tcPr>
            <w:tcW w:w="126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2D63B29">
            <w:pPr>
              <w:widowControl/>
              <w:adjustRightInd w:val="0"/>
              <w:jc w:val="left"/>
              <w:rPr>
                <w:rFonts w:hint="eastAsia" w:ascii="宋体" w:hAnsi="宋体" w:cs="宋体"/>
                <w:snapToGrid w:val="0"/>
                <w:kern w:val="0"/>
                <w:sz w:val="24"/>
              </w:rPr>
            </w:pPr>
          </w:p>
        </w:tc>
        <w:tc>
          <w:tcPr>
            <w:tcW w:w="108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FA85B87">
            <w:pPr>
              <w:widowControl/>
              <w:adjustRightInd w:val="0"/>
              <w:jc w:val="left"/>
              <w:rPr>
                <w:rFonts w:hint="eastAsia" w:ascii="宋体" w:hAnsi="宋体" w:cs="宋体"/>
                <w:snapToGrid w:val="0"/>
                <w:kern w:val="0"/>
                <w:sz w:val="24"/>
              </w:rPr>
            </w:pPr>
          </w:p>
        </w:tc>
      </w:tr>
    </w:tbl>
    <w:p w14:paraId="7883FE0D">
      <w:pPr>
        <w:pStyle w:val="19"/>
        <w:widowControl/>
        <w:adjustRightInd w:val="0"/>
        <w:spacing w:before="75" w:beforeAutospacing="0" w:after="75" w:afterAutospacing="0" w:line="375" w:lineRule="atLeast"/>
        <w:ind w:left="-420" w:leftChars="-200"/>
        <w:rPr>
          <w:rFonts w:hint="eastAsia" w:ascii="宋体" w:hAnsi="宋体" w:cs="宋体"/>
          <w:snapToGrid w:val="0"/>
        </w:rPr>
      </w:pPr>
      <w:r>
        <w:rPr>
          <w:rStyle w:val="26"/>
          <w:rFonts w:hint="eastAsia" w:ascii="宋体" w:hAnsi="宋体" w:cs="宋体"/>
          <w:snapToGrid w:val="0"/>
          <w:shd w:val="clear" w:color="auto" w:fill="FFFFFF"/>
        </w:rPr>
        <w:t>注：</w:t>
      </w:r>
      <w:r>
        <w:rPr>
          <w:rStyle w:val="26"/>
          <w:rFonts w:ascii="宋体" w:hAnsi="宋体" w:cs="宋体"/>
          <w:snapToGrid w:val="0"/>
          <w:shd w:val="clear" w:color="auto" w:fill="FFFFFF"/>
        </w:rPr>
        <w:t>(1)</w:t>
      </w:r>
      <w:r>
        <w:rPr>
          <w:rStyle w:val="26"/>
          <w:rFonts w:hint="eastAsia" w:ascii="宋体" w:hAnsi="宋体" w:cs="宋体"/>
          <w:snapToGrid w:val="0"/>
          <w:shd w:val="clear" w:color="auto" w:fill="FFFFFF"/>
        </w:rPr>
        <w:t>竞争性磋商文件</w:t>
      </w:r>
      <w:r>
        <w:rPr>
          <w:rStyle w:val="26"/>
          <w:rFonts w:ascii="宋体" w:hAnsi="宋体" w:cs="宋体"/>
          <w:snapToGrid w:val="0"/>
          <w:shd w:val="clear" w:color="auto" w:fill="FFFFFF"/>
        </w:rPr>
        <w:t>(</w:t>
      </w:r>
      <w:r>
        <w:rPr>
          <w:rStyle w:val="26"/>
          <w:rFonts w:hint="eastAsia" w:ascii="宋体" w:hAnsi="宋体" w:cs="宋体"/>
          <w:snapToGrid w:val="0"/>
          <w:shd w:val="clear" w:color="auto" w:fill="FFFFFF"/>
        </w:rPr>
        <w:t>含商务条件等</w:t>
      </w:r>
      <w:r>
        <w:rPr>
          <w:rStyle w:val="26"/>
          <w:rFonts w:ascii="宋体" w:hAnsi="宋体" w:cs="宋体"/>
          <w:snapToGrid w:val="0"/>
          <w:shd w:val="clear" w:color="auto" w:fill="FFFFFF"/>
        </w:rPr>
        <w:t>)</w:t>
      </w:r>
      <w:r>
        <w:rPr>
          <w:rStyle w:val="26"/>
          <w:rFonts w:hint="eastAsia" w:ascii="宋体" w:hAnsi="宋体" w:cs="宋体"/>
          <w:snapToGrid w:val="0"/>
          <w:shd w:val="clear" w:color="auto" w:fill="FFFFFF"/>
        </w:rPr>
        <w:t>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w:t>
      </w:r>
      <w:r>
        <w:rPr>
          <w:rStyle w:val="26"/>
          <w:rFonts w:ascii="宋体" w:hAnsi="宋体" w:cs="宋体"/>
          <w:snapToGrid w:val="0"/>
          <w:shd w:val="clear" w:color="auto" w:fill="FFFFFF"/>
        </w:rPr>
        <w:t>(</w:t>
      </w:r>
      <w:r>
        <w:rPr>
          <w:rStyle w:val="26"/>
          <w:rFonts w:hint="eastAsia" w:ascii="宋体" w:hAnsi="宋体" w:cs="宋体"/>
          <w:snapToGrid w:val="0"/>
          <w:shd w:val="clear" w:color="auto" w:fill="FFFFFF"/>
        </w:rPr>
        <w:t>如果未签订合同</w:t>
      </w:r>
      <w:r>
        <w:rPr>
          <w:rStyle w:val="26"/>
          <w:rFonts w:ascii="宋体" w:hAnsi="宋体" w:cs="宋体"/>
          <w:snapToGrid w:val="0"/>
          <w:shd w:val="clear" w:color="auto" w:fill="FFFFFF"/>
        </w:rPr>
        <w:t>)</w:t>
      </w:r>
      <w:r>
        <w:rPr>
          <w:rStyle w:val="26"/>
          <w:rFonts w:hint="eastAsia" w:ascii="宋体" w:hAnsi="宋体" w:cs="宋体"/>
          <w:snapToGrid w:val="0"/>
          <w:shd w:val="clear" w:color="auto" w:fill="FFFFFF"/>
        </w:rPr>
        <w:t>将不予退还</w:t>
      </w:r>
      <w:r>
        <w:rPr>
          <w:rFonts w:hint="eastAsia" w:ascii="宋体" w:hAnsi="宋体" w:cs="宋体"/>
          <w:b/>
          <w:bCs/>
          <w:snapToGrid w:val="0"/>
        </w:rPr>
        <w:t>或通过保函进行索赔</w:t>
      </w:r>
      <w:r>
        <w:rPr>
          <w:rStyle w:val="26"/>
          <w:rFonts w:hint="eastAsia" w:ascii="宋体" w:hAnsi="宋体" w:cs="宋体"/>
          <w:snapToGrid w:val="0"/>
          <w:shd w:val="clear" w:color="auto" w:fill="FFFFFF"/>
        </w:rPr>
        <w:t>，给采购人和采购代理机构造成损失的，还必须进行赔偿并负相关责任。</w:t>
      </w:r>
    </w:p>
    <w:p w14:paraId="7AB61EFF">
      <w:pPr>
        <w:pStyle w:val="19"/>
        <w:widowControl/>
        <w:adjustRightInd w:val="0"/>
        <w:spacing w:before="75" w:beforeAutospacing="0" w:after="75" w:afterAutospacing="0" w:line="375" w:lineRule="atLeast"/>
        <w:ind w:left="-420" w:leftChars="-200"/>
        <w:rPr>
          <w:rFonts w:hint="eastAsia" w:ascii="宋体" w:hAnsi="宋体" w:cs="宋体"/>
          <w:snapToGrid w:val="0"/>
        </w:rPr>
      </w:pPr>
      <w:r>
        <w:rPr>
          <w:rStyle w:val="26"/>
          <w:rFonts w:ascii="宋体" w:hAnsi="宋体" w:cs="宋体"/>
          <w:snapToGrid w:val="0"/>
          <w:shd w:val="clear" w:color="auto" w:fill="FFFFFF"/>
        </w:rPr>
        <w:t>(2)</w:t>
      </w:r>
      <w:r>
        <w:rPr>
          <w:rStyle w:val="26"/>
          <w:rFonts w:hint="eastAsia" w:ascii="宋体" w:hAnsi="宋体" w:cs="宋体"/>
          <w:snapToGrid w:val="0"/>
          <w:shd w:val="clear" w:color="auto" w:fill="FFFFFF"/>
        </w:rPr>
        <w:t>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37D01A98">
      <w:pPr>
        <w:pStyle w:val="19"/>
        <w:widowControl/>
        <w:adjustRightInd w:val="0"/>
        <w:spacing w:before="75" w:beforeAutospacing="0" w:after="75" w:afterAutospacing="0" w:line="375" w:lineRule="atLeast"/>
        <w:ind w:left="-420" w:leftChars="-200"/>
        <w:rPr>
          <w:rFonts w:hint="eastAsia" w:ascii="宋体" w:hAnsi="宋体" w:cs="宋体"/>
          <w:snapToGrid w:val="0"/>
        </w:rPr>
      </w:pPr>
      <w:r>
        <w:rPr>
          <w:rFonts w:hint="eastAsia" w:ascii="宋体" w:hAnsi="宋体" w:cs="宋体"/>
          <w:snapToGrid w:val="0"/>
          <w:shd w:val="clear" w:color="auto" w:fill="FFFFFF"/>
        </w:rPr>
        <w:t>供应商代表签字：</w:t>
      </w:r>
      <w:r>
        <w:rPr>
          <w:rFonts w:ascii="宋体" w:hAnsi="宋体" w:cs="宋体"/>
          <w:snapToGrid w:val="0"/>
          <w:shd w:val="clear" w:color="auto" w:fill="FFFFFF"/>
        </w:rPr>
        <w:t> _________________</w:t>
      </w:r>
    </w:p>
    <w:p w14:paraId="4598F9BB">
      <w:pPr>
        <w:pStyle w:val="19"/>
        <w:widowControl/>
        <w:adjustRightInd w:val="0"/>
        <w:spacing w:before="75" w:beforeAutospacing="0" w:after="75" w:afterAutospacing="0" w:line="420" w:lineRule="atLeast"/>
        <w:rPr>
          <w:rFonts w:hint="eastAsia" w:ascii="宋体" w:hAnsi="宋体" w:cs="宋体"/>
          <w:snapToGrid w:val="0"/>
          <w:shd w:val="clear" w:color="auto" w:fill="FFFFFF"/>
        </w:rPr>
      </w:pPr>
    </w:p>
    <w:p w14:paraId="18B163D6">
      <w:pPr>
        <w:pStyle w:val="19"/>
        <w:widowControl/>
        <w:adjustRightInd w:val="0"/>
        <w:spacing w:before="75" w:beforeAutospacing="0" w:after="75" w:afterAutospacing="0" w:line="420" w:lineRule="atLeast"/>
        <w:rPr>
          <w:rFonts w:hint="eastAsia" w:ascii="宋体" w:hAnsi="宋体" w:cs="宋体"/>
          <w:snapToGrid w:val="0"/>
          <w:shd w:val="clear" w:color="auto" w:fill="FFFFFF"/>
        </w:rPr>
      </w:pPr>
    </w:p>
    <w:p w14:paraId="684FC79B">
      <w:pPr>
        <w:pStyle w:val="52"/>
        <w:outlineLvl w:val="9"/>
        <w:rPr>
          <w:rFonts w:hint="eastAsia" w:ascii="宋体" w:hAnsi="宋体" w:eastAsia="宋体"/>
          <w:snapToGrid w:val="0"/>
          <w:kern w:val="0"/>
        </w:rPr>
      </w:pPr>
    </w:p>
    <w:p w14:paraId="57A96E5B">
      <w:pPr>
        <w:pStyle w:val="19"/>
        <w:widowControl/>
        <w:adjustRightInd w:val="0"/>
        <w:spacing w:before="75" w:beforeAutospacing="0" w:after="75" w:afterAutospacing="0" w:line="420" w:lineRule="atLeast"/>
        <w:rPr>
          <w:rFonts w:hint="eastAsia" w:ascii="宋体" w:hAnsi="宋体" w:cs="宋体"/>
          <w:snapToGrid w:val="0"/>
        </w:rPr>
      </w:pPr>
      <w:r>
        <w:rPr>
          <w:rFonts w:hint="eastAsia" w:ascii="宋体" w:hAnsi="宋体" w:cs="宋体"/>
          <w:snapToGrid w:val="0"/>
          <w:shd w:val="clear" w:color="auto" w:fill="FFFFFF"/>
        </w:rPr>
        <w:t>附件</w:t>
      </w:r>
      <w:r>
        <w:rPr>
          <w:rFonts w:ascii="宋体" w:hAnsi="宋体" w:cs="宋体"/>
          <w:snapToGrid w:val="0"/>
          <w:shd w:val="clear" w:color="auto" w:fill="FFFFFF"/>
        </w:rPr>
        <w:t>7    </w:t>
      </w:r>
      <w:r>
        <w:rPr>
          <w:rStyle w:val="26"/>
          <w:rFonts w:ascii="宋体" w:hAnsi="宋体" w:cs="宋体"/>
          <w:snapToGrid w:val="0"/>
          <w:shd w:val="clear" w:color="auto" w:fill="FFFFFF"/>
        </w:rPr>
        <w:t>  </w:t>
      </w:r>
      <w:r>
        <w:rPr>
          <w:rStyle w:val="26"/>
          <w:rFonts w:hint="eastAsia" w:ascii="宋体" w:hAnsi="宋体" w:cs="宋体"/>
          <w:snapToGrid w:val="0"/>
          <w:shd w:val="clear" w:color="auto" w:fill="FFFFFF"/>
        </w:rPr>
        <w:t xml:space="preserve">      相关技术、商务、服务响应承诺及资料</w:t>
      </w:r>
    </w:p>
    <w:p w14:paraId="19FB8C3A">
      <w:pPr>
        <w:pStyle w:val="19"/>
        <w:widowControl/>
        <w:adjustRightInd w:val="0"/>
        <w:spacing w:before="75" w:beforeAutospacing="0" w:after="75" w:afterAutospacing="0" w:line="495" w:lineRule="atLeast"/>
        <w:rPr>
          <w:rFonts w:hint="eastAsia" w:ascii="宋体" w:hAnsi="宋体" w:cs="宋体"/>
          <w:snapToGrid w:val="0"/>
        </w:rPr>
      </w:pPr>
      <w:r>
        <w:rPr>
          <w:rStyle w:val="26"/>
          <w:rFonts w:hint="eastAsia" w:ascii="宋体" w:hAnsi="宋体" w:cs="宋体"/>
          <w:snapToGrid w:val="0"/>
          <w:shd w:val="clear" w:color="auto" w:fill="FFFFFF"/>
        </w:rPr>
        <w:t>说明：</w:t>
      </w:r>
      <w:r>
        <w:rPr>
          <w:rStyle w:val="26"/>
          <w:rFonts w:ascii="宋体" w:hAnsi="宋体" w:cs="宋体"/>
          <w:snapToGrid w:val="0"/>
          <w:shd w:val="clear" w:color="auto" w:fill="FFFFFF"/>
        </w:rPr>
        <w:t>    </w:t>
      </w:r>
    </w:p>
    <w:p w14:paraId="623F4783">
      <w:pPr>
        <w:pStyle w:val="19"/>
        <w:widowControl/>
        <w:adjustRightInd w:val="0"/>
        <w:spacing w:before="75" w:beforeAutospacing="0" w:after="75" w:afterAutospacing="0" w:line="495" w:lineRule="atLeast"/>
        <w:rPr>
          <w:rFonts w:hint="eastAsia" w:ascii="宋体" w:hAnsi="宋体" w:cs="宋体"/>
          <w:snapToGrid w:val="0"/>
        </w:rPr>
      </w:pPr>
      <w:r>
        <w:rPr>
          <w:rFonts w:ascii="宋体" w:hAnsi="宋体" w:cs="宋体"/>
          <w:snapToGrid w:val="0"/>
          <w:shd w:val="clear" w:color="auto" w:fill="FFFFFF"/>
        </w:rPr>
        <w:t>  1.</w:t>
      </w:r>
      <w:r>
        <w:rPr>
          <w:rFonts w:hint="eastAsia" w:ascii="宋体" w:hAnsi="宋体" w:cs="宋体"/>
          <w:snapToGrid w:val="0"/>
          <w:shd w:val="clear" w:color="auto" w:fill="FFFFFF"/>
        </w:rPr>
        <w:t>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30A76081">
      <w:pPr>
        <w:pStyle w:val="19"/>
        <w:widowControl/>
        <w:adjustRightInd w:val="0"/>
        <w:spacing w:before="75" w:beforeAutospacing="0" w:after="75" w:afterAutospacing="0" w:line="495" w:lineRule="atLeast"/>
        <w:rPr>
          <w:rFonts w:hint="eastAsia" w:ascii="宋体" w:hAnsi="宋体" w:cs="宋体"/>
          <w:snapToGrid w:val="0"/>
        </w:rPr>
      </w:pPr>
      <w:r>
        <w:rPr>
          <w:rFonts w:ascii="宋体" w:hAnsi="宋体" w:cs="宋体"/>
          <w:snapToGrid w:val="0"/>
          <w:shd w:val="clear" w:color="auto" w:fill="FFFFFF"/>
        </w:rPr>
        <w:t>  2.</w:t>
      </w:r>
      <w:r>
        <w:rPr>
          <w:rFonts w:hint="eastAsia" w:ascii="宋体" w:hAnsi="宋体" w:cs="宋体"/>
          <w:snapToGrid w:val="0"/>
          <w:shd w:val="clear" w:color="auto" w:fill="FFFFFF"/>
        </w:rPr>
        <w:t>如果没有特别要求的，供应商根据磋商文件的要求以及特点，提供相关技术、商务、服务响应承诺及资料，格式自拟。</w:t>
      </w:r>
    </w:p>
    <w:p w14:paraId="202E0EA1">
      <w:pPr>
        <w:pStyle w:val="19"/>
        <w:widowControl/>
        <w:adjustRightInd w:val="0"/>
        <w:spacing w:before="75" w:beforeAutospacing="0" w:after="75" w:afterAutospacing="0" w:line="495" w:lineRule="atLeast"/>
        <w:rPr>
          <w:rFonts w:hint="eastAsia" w:ascii="宋体" w:hAnsi="宋体" w:cs="宋体"/>
          <w:snapToGrid w:val="0"/>
        </w:rPr>
      </w:pPr>
      <w:r>
        <w:rPr>
          <w:rStyle w:val="26"/>
          <w:rFonts w:ascii="宋体" w:hAnsi="宋体" w:cs="宋体"/>
          <w:snapToGrid w:val="0"/>
          <w:shd w:val="clear" w:color="auto" w:fill="FFFFFF"/>
        </w:rPr>
        <w:t> </w:t>
      </w:r>
    </w:p>
    <w:p w14:paraId="21F40132">
      <w:pPr>
        <w:pStyle w:val="19"/>
        <w:widowControl/>
        <w:adjustRightInd w:val="0"/>
        <w:spacing w:before="75" w:beforeAutospacing="0" w:after="75" w:afterAutospacing="0" w:line="495" w:lineRule="atLeast"/>
        <w:rPr>
          <w:rFonts w:hint="eastAsia" w:ascii="宋体" w:hAnsi="宋体" w:cs="宋体"/>
          <w:snapToGrid w:val="0"/>
        </w:rPr>
      </w:pPr>
      <w:r>
        <w:rPr>
          <w:rStyle w:val="26"/>
          <w:rFonts w:ascii="宋体" w:hAnsi="宋体" w:cs="宋体"/>
          <w:snapToGrid w:val="0"/>
          <w:shd w:val="clear" w:color="auto" w:fill="FFFFFF"/>
        </w:rPr>
        <w:t> </w:t>
      </w:r>
    </w:p>
    <w:p w14:paraId="28DE9250">
      <w:pPr>
        <w:pStyle w:val="19"/>
        <w:widowControl/>
        <w:adjustRightInd w:val="0"/>
        <w:spacing w:before="75" w:beforeAutospacing="0" w:after="75" w:afterAutospacing="0" w:line="420" w:lineRule="atLeast"/>
        <w:ind w:firstLine="480"/>
        <w:rPr>
          <w:rFonts w:hint="eastAsia" w:ascii="宋体" w:hAnsi="宋体" w:cs="宋体"/>
          <w:snapToGrid w:val="0"/>
          <w:shd w:val="clear" w:color="auto" w:fill="FFFFFF"/>
        </w:rPr>
      </w:pPr>
    </w:p>
    <w:p w14:paraId="7D9FD4E9">
      <w:pPr>
        <w:pStyle w:val="19"/>
        <w:widowControl/>
        <w:adjustRightInd w:val="0"/>
        <w:spacing w:before="75" w:beforeAutospacing="0" w:after="75" w:afterAutospacing="0" w:line="420" w:lineRule="atLeast"/>
        <w:ind w:firstLine="480"/>
        <w:rPr>
          <w:rFonts w:hint="eastAsia" w:ascii="宋体" w:hAnsi="宋体" w:cs="宋体"/>
          <w:snapToGrid w:val="0"/>
          <w:shd w:val="clear" w:color="auto" w:fill="FFFFFF"/>
        </w:rPr>
      </w:pPr>
    </w:p>
    <w:p w14:paraId="77B7E447">
      <w:pPr>
        <w:pStyle w:val="19"/>
        <w:widowControl/>
        <w:adjustRightInd w:val="0"/>
        <w:spacing w:before="75" w:beforeAutospacing="0" w:after="75" w:afterAutospacing="0" w:line="420" w:lineRule="atLeast"/>
        <w:ind w:firstLine="480"/>
        <w:rPr>
          <w:rFonts w:hint="eastAsia" w:ascii="宋体" w:hAnsi="宋体" w:cs="宋体"/>
          <w:snapToGrid w:val="0"/>
          <w:shd w:val="clear" w:color="auto" w:fill="FFFFFF"/>
        </w:rPr>
      </w:pPr>
    </w:p>
    <w:p w14:paraId="64BD7EE3">
      <w:pPr>
        <w:pStyle w:val="19"/>
        <w:widowControl/>
        <w:adjustRightInd w:val="0"/>
        <w:spacing w:before="75" w:beforeAutospacing="0" w:after="75" w:afterAutospacing="0" w:line="420" w:lineRule="atLeast"/>
        <w:ind w:firstLine="480"/>
        <w:rPr>
          <w:rFonts w:hint="eastAsia" w:ascii="宋体" w:hAnsi="宋体" w:cs="宋体"/>
          <w:snapToGrid w:val="0"/>
        </w:rPr>
      </w:pPr>
      <w:r>
        <w:rPr>
          <w:rFonts w:ascii="宋体" w:hAnsi="宋体" w:cs="宋体"/>
          <w:snapToGrid w:val="0"/>
          <w:shd w:val="clear" w:color="auto" w:fill="FFFFFF"/>
        </w:rPr>
        <w:t> </w:t>
      </w:r>
    </w:p>
    <w:p w14:paraId="54B9B77C">
      <w:pPr>
        <w:pStyle w:val="19"/>
        <w:widowControl/>
        <w:adjustRightInd w:val="0"/>
        <w:spacing w:before="75" w:beforeAutospacing="0" w:after="75" w:afterAutospacing="0" w:line="420" w:lineRule="atLeast"/>
        <w:ind w:firstLine="480"/>
        <w:rPr>
          <w:rFonts w:hint="eastAsia" w:ascii="宋体" w:hAnsi="宋体" w:cs="宋体"/>
          <w:snapToGrid w:val="0"/>
        </w:rPr>
      </w:pPr>
      <w:r>
        <w:rPr>
          <w:rFonts w:ascii="宋体" w:hAnsi="宋体" w:cs="宋体"/>
          <w:snapToGrid w:val="0"/>
          <w:shd w:val="clear" w:color="auto" w:fill="FFFFFF"/>
        </w:rPr>
        <w:t> </w:t>
      </w:r>
    </w:p>
    <w:p w14:paraId="73C0F4E6">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供应商代表：</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签字</w:t>
      </w:r>
      <w:r>
        <w:rPr>
          <w:rFonts w:ascii="宋体" w:hAnsi="宋体" w:cs="宋体"/>
          <w:snapToGrid w:val="0"/>
          <w:u w:val="single"/>
          <w:shd w:val="clear" w:color="auto" w:fill="FFFFFF"/>
        </w:rPr>
        <w:t>) </w:t>
      </w:r>
    </w:p>
    <w:p w14:paraId="4C800820">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供应商名称：</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全称并加盖公章</w:t>
      </w:r>
      <w:r>
        <w:rPr>
          <w:rFonts w:ascii="宋体" w:hAnsi="宋体" w:cs="宋体"/>
          <w:snapToGrid w:val="0"/>
          <w:u w:val="single"/>
          <w:shd w:val="clear" w:color="auto" w:fill="FFFFFF"/>
        </w:rPr>
        <w:t>)     </w:t>
      </w:r>
    </w:p>
    <w:p w14:paraId="66C4951B">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日</w:t>
      </w:r>
      <w:r>
        <w:rPr>
          <w:rFonts w:ascii="宋体" w:hAnsi="宋体" w:cs="宋体"/>
          <w:snapToGrid w:val="0"/>
          <w:shd w:val="clear" w:color="auto" w:fill="FFFFFF"/>
        </w:rPr>
        <w:t>  </w:t>
      </w:r>
      <w:r>
        <w:rPr>
          <w:rFonts w:hint="eastAsia" w:ascii="宋体" w:hAnsi="宋体" w:cs="宋体"/>
          <w:snapToGrid w:val="0"/>
          <w:shd w:val="clear" w:color="auto" w:fill="FFFFFF"/>
        </w:rPr>
        <w:t>期：</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年</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月</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日</w:t>
      </w:r>
    </w:p>
    <w:p w14:paraId="1E9912B7">
      <w:pPr>
        <w:pStyle w:val="19"/>
        <w:widowControl/>
        <w:adjustRightInd w:val="0"/>
        <w:spacing w:before="75" w:beforeAutospacing="0" w:after="75" w:afterAutospacing="0" w:line="420" w:lineRule="atLeast"/>
        <w:ind w:firstLine="480"/>
        <w:rPr>
          <w:rFonts w:hint="eastAsia" w:ascii="宋体" w:hAnsi="宋体" w:cs="宋体"/>
          <w:snapToGrid w:val="0"/>
        </w:rPr>
      </w:pPr>
      <w:r>
        <w:rPr>
          <w:rFonts w:ascii="宋体" w:hAnsi="宋体" w:cs="宋体"/>
          <w:snapToGrid w:val="0"/>
          <w:shd w:val="clear" w:color="auto" w:fill="FFFFFF"/>
        </w:rPr>
        <w:t> </w:t>
      </w:r>
    </w:p>
    <w:p w14:paraId="716FAB27">
      <w:pPr>
        <w:pStyle w:val="19"/>
        <w:widowControl/>
        <w:adjustRightInd w:val="0"/>
        <w:spacing w:before="75" w:beforeAutospacing="0" w:after="75" w:afterAutospacing="0" w:line="495" w:lineRule="atLeast"/>
        <w:rPr>
          <w:rFonts w:hint="eastAsia" w:ascii="宋体" w:hAnsi="宋体" w:cs="宋体"/>
          <w:snapToGrid w:val="0"/>
        </w:rPr>
      </w:pPr>
      <w:r>
        <w:rPr>
          <w:rFonts w:ascii="宋体" w:hAnsi="宋体" w:cs="宋体"/>
          <w:snapToGrid w:val="0"/>
          <w:shd w:val="clear" w:color="auto" w:fill="FFFFFF"/>
        </w:rPr>
        <w:t> </w:t>
      </w:r>
    </w:p>
    <w:p w14:paraId="6405EB9B">
      <w:pPr>
        <w:pStyle w:val="19"/>
        <w:widowControl/>
        <w:adjustRightInd w:val="0"/>
        <w:spacing w:before="75" w:beforeAutospacing="0" w:after="75" w:afterAutospacing="0" w:line="495" w:lineRule="atLeast"/>
        <w:rPr>
          <w:rFonts w:hint="eastAsia" w:ascii="宋体" w:hAnsi="宋体" w:cs="宋体"/>
          <w:snapToGrid w:val="0"/>
        </w:rPr>
      </w:pPr>
      <w:r>
        <w:rPr>
          <w:rStyle w:val="26"/>
          <w:rFonts w:ascii="宋体" w:hAnsi="宋体" w:cs="宋体"/>
          <w:snapToGrid w:val="0"/>
          <w:shd w:val="clear" w:color="auto" w:fill="FFFFFF"/>
        </w:rPr>
        <w:t> </w:t>
      </w:r>
    </w:p>
    <w:p w14:paraId="522C7DA3">
      <w:pPr>
        <w:pStyle w:val="19"/>
        <w:widowControl/>
        <w:adjustRightInd w:val="0"/>
        <w:spacing w:before="75" w:beforeAutospacing="0" w:after="75" w:afterAutospacing="0" w:line="495" w:lineRule="atLeast"/>
        <w:rPr>
          <w:rStyle w:val="26"/>
          <w:rFonts w:hint="eastAsia" w:ascii="宋体" w:hAnsi="宋体" w:cs="宋体"/>
          <w:snapToGrid w:val="0"/>
          <w:shd w:val="clear" w:color="auto" w:fill="FFFFFF"/>
        </w:rPr>
      </w:pPr>
      <w:r>
        <w:rPr>
          <w:rStyle w:val="26"/>
          <w:rFonts w:ascii="宋体" w:hAnsi="宋体" w:cs="宋体"/>
          <w:snapToGrid w:val="0"/>
          <w:shd w:val="clear" w:color="auto" w:fill="FFFFFF"/>
        </w:rPr>
        <w:t> </w:t>
      </w:r>
    </w:p>
    <w:p w14:paraId="0FDCB860">
      <w:pPr>
        <w:pStyle w:val="19"/>
        <w:widowControl/>
        <w:adjustRightInd w:val="0"/>
        <w:spacing w:before="75" w:beforeAutospacing="0" w:after="75" w:afterAutospacing="0" w:line="465" w:lineRule="atLeast"/>
        <w:rPr>
          <w:rFonts w:hint="eastAsia" w:ascii="宋体" w:hAnsi="宋体" w:cs="宋体"/>
          <w:snapToGrid w:val="0"/>
        </w:rPr>
      </w:pPr>
      <w:r>
        <w:rPr>
          <w:rStyle w:val="26"/>
          <w:rFonts w:ascii="宋体" w:hAnsi="宋体" w:cs="宋体"/>
          <w:snapToGrid w:val="0"/>
          <w:shd w:val="clear" w:color="auto" w:fill="FFFFFF"/>
        </w:rPr>
        <w:br w:type="page"/>
      </w:r>
      <w:r>
        <w:rPr>
          <w:rFonts w:hint="eastAsia" w:ascii="宋体" w:hAnsi="宋体" w:cs="宋体"/>
          <w:snapToGrid w:val="0"/>
          <w:shd w:val="clear" w:color="auto" w:fill="FFFFFF"/>
        </w:rPr>
        <w:t>附件</w:t>
      </w:r>
      <w:r>
        <w:rPr>
          <w:rFonts w:ascii="宋体" w:hAnsi="宋体" w:cs="宋体"/>
          <w:snapToGrid w:val="0"/>
          <w:shd w:val="clear" w:color="auto" w:fill="FFFFFF"/>
        </w:rPr>
        <w:t xml:space="preserve">8          </w:t>
      </w:r>
      <w:r>
        <w:rPr>
          <w:rStyle w:val="26"/>
          <w:rFonts w:hint="eastAsia" w:ascii="宋体" w:hAnsi="宋体" w:cs="宋体"/>
          <w:snapToGrid w:val="0"/>
          <w:shd w:val="clear" w:color="auto" w:fill="FFFFFF"/>
        </w:rPr>
        <w:t>供应商提交符合政府采购政策的证明材料</w:t>
      </w:r>
    </w:p>
    <w:p w14:paraId="2199EC68">
      <w:pPr>
        <w:pStyle w:val="19"/>
        <w:widowControl/>
        <w:adjustRightInd w:val="0"/>
        <w:spacing w:before="75" w:beforeAutospacing="0" w:after="75" w:afterAutospacing="0" w:line="420" w:lineRule="atLeast"/>
        <w:ind w:firstLine="480"/>
        <w:rPr>
          <w:rFonts w:hint="eastAsia" w:ascii="宋体" w:hAnsi="宋体" w:cs="宋体"/>
          <w:snapToGrid w:val="0"/>
        </w:rPr>
      </w:pPr>
      <w:r>
        <w:rPr>
          <w:rFonts w:ascii="宋体" w:hAnsi="宋体" w:cs="宋体"/>
          <w:snapToGrid w:val="0"/>
          <w:shd w:val="clear" w:color="auto" w:fill="FFFFFF"/>
        </w:rPr>
        <w:t> </w:t>
      </w:r>
    </w:p>
    <w:p w14:paraId="290F07BB">
      <w:pPr>
        <w:pStyle w:val="19"/>
        <w:widowControl/>
        <w:adjustRightInd w:val="0"/>
        <w:spacing w:before="75" w:beforeAutospacing="0" w:after="75" w:afterAutospacing="0"/>
        <w:rPr>
          <w:rFonts w:hint="eastAsia" w:ascii="宋体" w:hAnsi="宋体" w:cs="宋体"/>
          <w:snapToGrid w:val="0"/>
        </w:rPr>
      </w:pPr>
      <w:r>
        <w:rPr>
          <w:rFonts w:hint="eastAsia" w:ascii="宋体" w:hAnsi="宋体" w:cs="宋体"/>
          <w:snapToGrid w:val="0"/>
          <w:shd w:val="clear" w:color="auto" w:fill="FFFFFF"/>
        </w:rPr>
        <w:t>附件</w:t>
      </w:r>
      <w:r>
        <w:rPr>
          <w:rFonts w:ascii="宋体" w:hAnsi="宋体" w:cs="宋体"/>
          <w:snapToGrid w:val="0"/>
          <w:shd w:val="clear" w:color="auto" w:fill="FFFFFF"/>
        </w:rPr>
        <w:t>8-1-1      </w:t>
      </w:r>
      <w:r>
        <w:rPr>
          <w:rFonts w:hint="eastAsia" w:ascii="宋体" w:hAnsi="宋体" w:cs="宋体"/>
          <w:snapToGrid w:val="0"/>
          <w:shd w:val="clear" w:color="auto" w:fill="FFFFFF"/>
        </w:rPr>
        <w:t xml:space="preserve">    </w:t>
      </w:r>
      <w:r>
        <w:rPr>
          <w:rStyle w:val="26"/>
          <w:rFonts w:hint="eastAsia" w:ascii="宋体" w:hAnsi="宋体" w:cs="宋体"/>
          <w:snapToGrid w:val="0"/>
          <w:shd w:val="clear" w:color="auto" w:fill="FFFFFF"/>
        </w:rPr>
        <w:t>中小企业声明函</w:t>
      </w:r>
      <w:r>
        <w:rPr>
          <w:rStyle w:val="26"/>
          <w:rFonts w:ascii="宋体" w:hAnsi="宋体" w:cs="宋体"/>
          <w:snapToGrid w:val="0"/>
          <w:shd w:val="clear" w:color="auto" w:fill="FFFFFF"/>
        </w:rPr>
        <w:t>(</w:t>
      </w:r>
      <w:r>
        <w:rPr>
          <w:rStyle w:val="26"/>
          <w:rFonts w:hint="eastAsia" w:ascii="宋体" w:hAnsi="宋体" w:cs="宋体"/>
          <w:snapToGrid w:val="0"/>
          <w:shd w:val="clear" w:color="auto" w:fill="FFFFFF"/>
        </w:rPr>
        <w:t>如果有的话</w:t>
      </w:r>
      <w:r>
        <w:rPr>
          <w:rStyle w:val="26"/>
          <w:rFonts w:ascii="宋体" w:hAnsi="宋体" w:cs="宋体"/>
          <w:snapToGrid w:val="0"/>
          <w:shd w:val="clear" w:color="auto" w:fill="FFFFFF"/>
        </w:rPr>
        <w:t>)</w:t>
      </w:r>
    </w:p>
    <w:p w14:paraId="40A86262">
      <w:pPr>
        <w:pStyle w:val="51"/>
        <w:rPr>
          <w:rFonts w:ascii="宋体" w:hAnsi="宋体"/>
          <w:snapToGrid w:val="0"/>
        </w:rPr>
      </w:pPr>
      <w:r>
        <w:rPr>
          <w:rFonts w:ascii="宋体" w:hAnsi="宋体" w:cs="宋体"/>
          <w:snapToGrid w:val="0"/>
          <w:shd w:val="clear" w:color="auto" w:fill="FFFFFF"/>
        </w:rPr>
        <w:t xml:space="preserve">               </w:t>
      </w:r>
      <w:r>
        <w:rPr>
          <w:rFonts w:ascii="宋体" w:hAnsi="宋体" w:cs="宋体"/>
          <w:snapToGrid w:val="0"/>
          <w:shd w:val="clear" w:color="auto" w:fill="FFFFFF"/>
          <w:lang w:eastAsia="zh-CN"/>
        </w:rPr>
        <w:t xml:space="preserve">    </w:t>
      </w:r>
      <w:r>
        <w:rPr>
          <w:rFonts w:ascii="宋体" w:hAnsi="宋体"/>
          <w:b/>
          <w:snapToGrid w:val="0"/>
          <w:sz w:val="28"/>
          <w:szCs w:val="28"/>
        </w:rPr>
        <w:t>中小企业声明函（工程、服务）</w:t>
      </w:r>
    </w:p>
    <w:p w14:paraId="16D30E17">
      <w:pPr>
        <w:pStyle w:val="51"/>
        <w:ind w:firstLine="480"/>
        <w:rPr>
          <w:rFonts w:ascii="宋体" w:hAnsi="宋体" w:cs="宋体"/>
          <w:snapToGrid w:val="0"/>
          <w:sz w:val="24"/>
          <w:szCs w:val="24"/>
        </w:rPr>
      </w:pPr>
      <w:r>
        <w:rPr>
          <w:rFonts w:ascii="宋体" w:hAnsi="宋体" w:cs="宋体"/>
          <w:snapToGrid w:val="0"/>
          <w:sz w:val="24"/>
          <w:szCs w:val="24"/>
        </w:rPr>
        <w:t>本公司</w:t>
      </w:r>
      <w:r>
        <w:rPr>
          <w:rFonts w:ascii="宋体" w:hAnsi="宋体" w:cs="宋体"/>
          <w:snapToGrid w:val="0"/>
          <w:sz w:val="24"/>
          <w:szCs w:val="24"/>
          <w:u w:val="single"/>
        </w:rPr>
        <w:t>（联合体）</w:t>
      </w:r>
      <w:r>
        <w:rPr>
          <w:rFonts w:ascii="宋体" w:hAnsi="宋体" w:cs="宋体"/>
          <w:snapToGrid w:val="0"/>
          <w:sz w:val="24"/>
          <w:szCs w:val="24"/>
        </w:rPr>
        <w:t>郑重声明，根据《政府采购促进中小企业发展管理办法》（财库﹝2020﹞46号）的规定，本公司</w:t>
      </w:r>
      <w:r>
        <w:rPr>
          <w:rFonts w:ascii="宋体" w:hAnsi="宋体" w:cs="宋体"/>
          <w:snapToGrid w:val="0"/>
          <w:sz w:val="24"/>
          <w:szCs w:val="24"/>
          <w:u w:val="single"/>
        </w:rPr>
        <w:t>（联合体）</w:t>
      </w:r>
      <w:r>
        <w:rPr>
          <w:rFonts w:ascii="宋体" w:hAnsi="宋体" w:cs="宋体"/>
          <w:snapToGrid w:val="0"/>
          <w:sz w:val="24"/>
          <w:szCs w:val="24"/>
        </w:rPr>
        <w:t>参加</w:t>
      </w:r>
      <w:r>
        <w:rPr>
          <w:rFonts w:ascii="宋体" w:hAnsi="宋体" w:cs="宋体"/>
          <w:snapToGrid w:val="0"/>
          <w:sz w:val="24"/>
          <w:szCs w:val="24"/>
          <w:u w:val="single"/>
        </w:rPr>
        <w:t>（单位名称）</w:t>
      </w:r>
      <w:r>
        <w:rPr>
          <w:rFonts w:ascii="宋体" w:hAnsi="宋体" w:cs="宋体"/>
          <w:snapToGrid w:val="0"/>
          <w:sz w:val="24"/>
          <w:szCs w:val="24"/>
        </w:rPr>
        <w:t>的</w:t>
      </w:r>
      <w:r>
        <w:rPr>
          <w:rFonts w:ascii="宋体" w:hAnsi="宋体" w:cs="宋体"/>
          <w:snapToGrid w:val="0"/>
          <w:sz w:val="24"/>
          <w:szCs w:val="24"/>
          <w:u w:val="single"/>
        </w:rPr>
        <w:t>（项目名称）</w:t>
      </w:r>
      <w:r>
        <w:rPr>
          <w:rFonts w:ascii="宋体" w:hAnsi="宋体" w:cs="宋体"/>
          <w:snapToGrid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9D03C95">
      <w:pPr>
        <w:pStyle w:val="51"/>
        <w:ind w:firstLine="480"/>
        <w:rPr>
          <w:rFonts w:ascii="宋体" w:hAnsi="宋体" w:cs="宋体"/>
          <w:snapToGrid w:val="0"/>
          <w:color w:val="000000"/>
          <w:sz w:val="24"/>
          <w:szCs w:val="24"/>
        </w:rPr>
      </w:pPr>
      <w:r>
        <w:rPr>
          <w:rFonts w:ascii="宋体" w:hAnsi="宋体" w:cs="宋体"/>
          <w:snapToGrid w:val="0"/>
          <w:color w:val="000000"/>
          <w:sz w:val="24"/>
          <w:szCs w:val="24"/>
        </w:rPr>
        <w:t>1.</w:t>
      </w:r>
      <w:r>
        <w:rPr>
          <w:rFonts w:ascii="宋体" w:hAnsi="宋体" w:cs="宋体"/>
          <w:snapToGrid w:val="0"/>
          <w:color w:val="000000"/>
          <w:sz w:val="24"/>
          <w:szCs w:val="24"/>
          <w:u w:val="single"/>
        </w:rPr>
        <w:t xml:space="preserve"> （标的名称） </w:t>
      </w:r>
      <w:r>
        <w:rPr>
          <w:rFonts w:ascii="宋体" w:hAnsi="宋体" w:cs="宋体"/>
          <w:snapToGrid w:val="0"/>
          <w:color w:val="000000"/>
          <w:sz w:val="24"/>
          <w:szCs w:val="24"/>
        </w:rPr>
        <w:t>，属于</w:t>
      </w:r>
      <w:r>
        <w:rPr>
          <w:rFonts w:ascii="宋体" w:hAnsi="宋体" w:cs="宋体"/>
          <w:snapToGrid w:val="0"/>
          <w:color w:val="000000"/>
          <w:sz w:val="24"/>
          <w:szCs w:val="24"/>
          <w:u w:val="single"/>
        </w:rPr>
        <w:t>（采购文件中明确的所属行业）</w:t>
      </w:r>
      <w:r>
        <w:rPr>
          <w:rFonts w:ascii="宋体" w:hAnsi="宋体" w:cs="宋体"/>
          <w:snapToGrid w:val="0"/>
          <w:color w:val="000000"/>
          <w:sz w:val="24"/>
          <w:szCs w:val="24"/>
        </w:rPr>
        <w:t>行业；承建(承接)为</w:t>
      </w:r>
      <w:r>
        <w:rPr>
          <w:rFonts w:ascii="宋体" w:hAnsi="宋体" w:cs="宋体"/>
          <w:snapToGrid w:val="0"/>
          <w:color w:val="000000"/>
          <w:sz w:val="24"/>
          <w:szCs w:val="24"/>
          <w:u w:val="single"/>
        </w:rPr>
        <w:t>（企业名称）</w:t>
      </w:r>
      <w:r>
        <w:rPr>
          <w:rFonts w:ascii="宋体" w:hAnsi="宋体" w:cs="宋体"/>
          <w:snapToGrid w:val="0"/>
          <w:color w:val="000000"/>
          <w:sz w:val="24"/>
          <w:szCs w:val="24"/>
        </w:rPr>
        <w:t>，从业人员</w:t>
      </w:r>
      <w:r>
        <w:rPr>
          <w:rFonts w:ascii="宋体" w:hAnsi="宋体" w:cs="宋体"/>
          <w:snapToGrid w:val="0"/>
          <w:color w:val="000000"/>
          <w:sz w:val="24"/>
          <w:szCs w:val="24"/>
          <w:u w:val="single"/>
        </w:rPr>
        <w:t>　　</w:t>
      </w:r>
      <w:r>
        <w:rPr>
          <w:rFonts w:ascii="宋体" w:hAnsi="宋体" w:cs="宋体"/>
          <w:snapToGrid w:val="0"/>
          <w:color w:val="000000"/>
          <w:sz w:val="24"/>
          <w:szCs w:val="24"/>
        </w:rPr>
        <w:t>人，营业收入为</w:t>
      </w:r>
      <w:r>
        <w:rPr>
          <w:rFonts w:ascii="宋体" w:hAnsi="宋体" w:cs="宋体"/>
          <w:snapToGrid w:val="0"/>
          <w:color w:val="000000"/>
          <w:sz w:val="24"/>
          <w:szCs w:val="24"/>
          <w:u w:val="single"/>
        </w:rPr>
        <w:t>　　　　</w:t>
      </w:r>
      <w:r>
        <w:rPr>
          <w:rFonts w:ascii="宋体" w:hAnsi="宋体" w:cs="宋体"/>
          <w:snapToGrid w:val="0"/>
          <w:color w:val="000000"/>
          <w:sz w:val="24"/>
          <w:szCs w:val="24"/>
        </w:rPr>
        <w:t>万元，资产总额为</w:t>
      </w:r>
      <w:r>
        <w:rPr>
          <w:rFonts w:ascii="宋体" w:hAnsi="宋体" w:cs="宋体"/>
          <w:snapToGrid w:val="0"/>
          <w:color w:val="000000"/>
          <w:sz w:val="24"/>
          <w:szCs w:val="24"/>
          <w:u w:val="single"/>
        </w:rPr>
        <w:t>　　　</w:t>
      </w:r>
      <w:r>
        <w:rPr>
          <w:rFonts w:ascii="宋体" w:hAnsi="宋体" w:cs="宋体"/>
          <w:snapToGrid w:val="0"/>
          <w:color w:val="000000"/>
          <w:sz w:val="24"/>
          <w:szCs w:val="24"/>
        </w:rPr>
        <w:t>万元¹，属于</w:t>
      </w:r>
      <w:r>
        <w:rPr>
          <w:rFonts w:ascii="宋体" w:hAnsi="宋体" w:cs="宋体"/>
          <w:snapToGrid w:val="0"/>
          <w:color w:val="000000"/>
          <w:sz w:val="24"/>
          <w:szCs w:val="24"/>
          <w:u w:val="single"/>
        </w:rPr>
        <w:t>（中型企业、小型企业、微型企业）</w:t>
      </w:r>
      <w:r>
        <w:rPr>
          <w:rFonts w:ascii="宋体" w:hAnsi="宋体" w:cs="宋体"/>
          <w:snapToGrid w:val="0"/>
          <w:color w:val="000000"/>
          <w:sz w:val="24"/>
          <w:szCs w:val="24"/>
        </w:rPr>
        <w:t>；</w:t>
      </w:r>
    </w:p>
    <w:p w14:paraId="04B0EAC3">
      <w:pPr>
        <w:pStyle w:val="51"/>
        <w:ind w:firstLine="480"/>
        <w:rPr>
          <w:rFonts w:ascii="宋体" w:hAnsi="宋体" w:cs="宋体"/>
          <w:snapToGrid w:val="0"/>
          <w:color w:val="000000"/>
          <w:sz w:val="24"/>
          <w:szCs w:val="24"/>
        </w:rPr>
      </w:pPr>
      <w:r>
        <w:rPr>
          <w:rFonts w:ascii="宋体" w:hAnsi="宋体" w:cs="宋体"/>
          <w:snapToGrid w:val="0"/>
          <w:color w:val="000000"/>
          <w:sz w:val="24"/>
          <w:szCs w:val="24"/>
        </w:rPr>
        <w:t>2.</w:t>
      </w:r>
      <w:r>
        <w:rPr>
          <w:rFonts w:ascii="宋体" w:hAnsi="宋体" w:cs="宋体"/>
          <w:snapToGrid w:val="0"/>
          <w:color w:val="000000"/>
          <w:sz w:val="24"/>
          <w:szCs w:val="24"/>
          <w:u w:val="single"/>
        </w:rPr>
        <w:t xml:space="preserve"> （标的名称） </w:t>
      </w:r>
      <w:r>
        <w:rPr>
          <w:rFonts w:ascii="宋体" w:hAnsi="宋体" w:cs="宋体"/>
          <w:snapToGrid w:val="0"/>
          <w:color w:val="000000"/>
          <w:sz w:val="24"/>
          <w:szCs w:val="24"/>
        </w:rPr>
        <w:t>，属于</w:t>
      </w:r>
      <w:r>
        <w:rPr>
          <w:rFonts w:ascii="宋体" w:hAnsi="宋体" w:cs="宋体"/>
          <w:snapToGrid w:val="0"/>
          <w:color w:val="000000"/>
          <w:sz w:val="24"/>
          <w:szCs w:val="24"/>
          <w:u w:val="single"/>
        </w:rPr>
        <w:t>（采购文件中明确的所属行业）</w:t>
      </w:r>
      <w:r>
        <w:rPr>
          <w:rFonts w:ascii="宋体" w:hAnsi="宋体" w:cs="宋体"/>
          <w:snapToGrid w:val="0"/>
          <w:color w:val="000000"/>
          <w:sz w:val="24"/>
          <w:szCs w:val="24"/>
        </w:rPr>
        <w:t>行业；承建(承接)为</w:t>
      </w:r>
      <w:r>
        <w:rPr>
          <w:rFonts w:ascii="宋体" w:hAnsi="宋体" w:cs="宋体"/>
          <w:snapToGrid w:val="0"/>
          <w:color w:val="000000"/>
          <w:sz w:val="24"/>
          <w:szCs w:val="24"/>
          <w:u w:val="single"/>
        </w:rPr>
        <w:t>（企业名称）</w:t>
      </w:r>
      <w:r>
        <w:rPr>
          <w:rFonts w:ascii="宋体" w:hAnsi="宋体" w:cs="宋体"/>
          <w:snapToGrid w:val="0"/>
          <w:color w:val="000000"/>
          <w:sz w:val="24"/>
          <w:szCs w:val="24"/>
        </w:rPr>
        <w:t>，从业人员</w:t>
      </w:r>
      <w:r>
        <w:rPr>
          <w:rFonts w:ascii="宋体" w:hAnsi="宋体" w:cs="宋体"/>
          <w:snapToGrid w:val="0"/>
          <w:color w:val="000000"/>
          <w:sz w:val="24"/>
          <w:szCs w:val="24"/>
          <w:u w:val="single"/>
        </w:rPr>
        <w:t>　　</w:t>
      </w:r>
      <w:r>
        <w:rPr>
          <w:rFonts w:ascii="宋体" w:hAnsi="宋体" w:cs="宋体"/>
          <w:snapToGrid w:val="0"/>
          <w:color w:val="000000"/>
          <w:sz w:val="24"/>
          <w:szCs w:val="24"/>
        </w:rPr>
        <w:t>人，营业收入为</w:t>
      </w:r>
      <w:r>
        <w:rPr>
          <w:rFonts w:ascii="宋体" w:hAnsi="宋体" w:cs="宋体"/>
          <w:snapToGrid w:val="0"/>
          <w:color w:val="000000"/>
          <w:sz w:val="24"/>
          <w:szCs w:val="24"/>
          <w:u w:val="single"/>
        </w:rPr>
        <w:t>　　　　</w:t>
      </w:r>
      <w:r>
        <w:rPr>
          <w:rFonts w:ascii="宋体" w:hAnsi="宋体" w:cs="宋体"/>
          <w:snapToGrid w:val="0"/>
          <w:color w:val="000000"/>
          <w:sz w:val="24"/>
          <w:szCs w:val="24"/>
        </w:rPr>
        <w:t>万元，资产总额为</w:t>
      </w:r>
      <w:r>
        <w:rPr>
          <w:rFonts w:ascii="宋体" w:hAnsi="宋体" w:cs="宋体"/>
          <w:snapToGrid w:val="0"/>
          <w:color w:val="000000"/>
          <w:sz w:val="24"/>
          <w:szCs w:val="24"/>
          <w:u w:val="single"/>
        </w:rPr>
        <w:t>　　　</w:t>
      </w:r>
      <w:r>
        <w:rPr>
          <w:rFonts w:ascii="宋体" w:hAnsi="宋体" w:cs="宋体"/>
          <w:snapToGrid w:val="0"/>
          <w:color w:val="000000"/>
          <w:sz w:val="24"/>
          <w:szCs w:val="24"/>
        </w:rPr>
        <w:t>万元，属于</w:t>
      </w:r>
      <w:r>
        <w:rPr>
          <w:rFonts w:ascii="宋体" w:hAnsi="宋体" w:cs="宋体"/>
          <w:snapToGrid w:val="0"/>
          <w:color w:val="000000"/>
          <w:sz w:val="24"/>
          <w:szCs w:val="24"/>
          <w:u w:val="single"/>
        </w:rPr>
        <w:t>（中型企业、小型企业、微型企业）</w:t>
      </w:r>
      <w:r>
        <w:rPr>
          <w:rFonts w:ascii="宋体" w:hAnsi="宋体" w:cs="宋体"/>
          <w:snapToGrid w:val="0"/>
          <w:color w:val="000000"/>
          <w:sz w:val="24"/>
          <w:szCs w:val="24"/>
        </w:rPr>
        <w:t>；</w:t>
      </w:r>
    </w:p>
    <w:p w14:paraId="122AEB06">
      <w:pPr>
        <w:pStyle w:val="51"/>
        <w:ind w:firstLine="480"/>
        <w:rPr>
          <w:rFonts w:ascii="宋体" w:hAnsi="宋体" w:cs="宋体"/>
          <w:snapToGrid w:val="0"/>
          <w:sz w:val="24"/>
          <w:szCs w:val="24"/>
        </w:rPr>
      </w:pPr>
      <w:r>
        <w:rPr>
          <w:rFonts w:ascii="宋体" w:hAnsi="宋体" w:cs="宋体"/>
          <w:snapToGrid w:val="0"/>
          <w:sz w:val="24"/>
          <w:szCs w:val="24"/>
        </w:rPr>
        <w:t>......</w:t>
      </w:r>
    </w:p>
    <w:p w14:paraId="1386F0CA">
      <w:pPr>
        <w:pStyle w:val="51"/>
        <w:ind w:firstLine="480"/>
        <w:rPr>
          <w:rFonts w:ascii="宋体" w:hAnsi="宋体" w:cs="宋体"/>
          <w:snapToGrid w:val="0"/>
          <w:sz w:val="24"/>
          <w:szCs w:val="24"/>
        </w:rPr>
      </w:pPr>
      <w:r>
        <w:rPr>
          <w:rFonts w:ascii="宋体" w:hAnsi="宋体" w:cs="宋体"/>
          <w:snapToGrid w:val="0"/>
          <w:sz w:val="24"/>
          <w:szCs w:val="24"/>
        </w:rPr>
        <w:t>以上企业，不属于大企业的分支机构，不存在控股股东为大企业的情形，也不存在与大企业的负责人为同一人的情形。</w:t>
      </w:r>
    </w:p>
    <w:p w14:paraId="3AD04448">
      <w:pPr>
        <w:pStyle w:val="51"/>
        <w:ind w:firstLine="480"/>
        <w:rPr>
          <w:rFonts w:ascii="宋体" w:hAnsi="宋体" w:cs="宋体"/>
          <w:snapToGrid w:val="0"/>
          <w:sz w:val="24"/>
          <w:szCs w:val="24"/>
        </w:rPr>
      </w:pPr>
      <w:r>
        <w:rPr>
          <w:rFonts w:ascii="宋体" w:hAnsi="宋体" w:cs="宋体"/>
          <w:snapToGrid w:val="0"/>
          <w:sz w:val="24"/>
          <w:szCs w:val="24"/>
        </w:rPr>
        <w:t>本企业对上述声明内容的真实性负责。如有虚假，将依法承担相应责任。</w:t>
      </w:r>
    </w:p>
    <w:p w14:paraId="62D86242">
      <w:pPr>
        <w:pStyle w:val="51"/>
        <w:ind w:firstLine="480"/>
        <w:jc w:val="right"/>
        <w:rPr>
          <w:rFonts w:ascii="宋体" w:hAnsi="宋体"/>
          <w:snapToGrid w:val="0"/>
          <w:color w:val="000000"/>
          <w:sz w:val="24"/>
          <w:szCs w:val="24"/>
        </w:rPr>
      </w:pPr>
      <w:r>
        <w:rPr>
          <w:rFonts w:ascii="宋体" w:hAnsi="宋体"/>
          <w:snapToGrid w:val="0"/>
          <w:color w:val="000000"/>
          <w:sz w:val="24"/>
          <w:szCs w:val="24"/>
          <w:lang w:eastAsia="zh-CN"/>
        </w:rPr>
        <w:t>供应商</w:t>
      </w:r>
      <w:r>
        <w:rPr>
          <w:rFonts w:ascii="宋体" w:hAnsi="宋体"/>
          <w:snapToGrid w:val="0"/>
          <w:color w:val="000000"/>
          <w:sz w:val="24"/>
          <w:szCs w:val="24"/>
        </w:rPr>
        <w:t>：</w:t>
      </w:r>
      <w:r>
        <w:rPr>
          <w:rFonts w:ascii="宋体" w:hAnsi="宋体"/>
          <w:snapToGrid w:val="0"/>
          <w:color w:val="000000"/>
          <w:sz w:val="24"/>
          <w:szCs w:val="24"/>
          <w:u w:val="single"/>
        </w:rPr>
        <w:t>（全称并加盖单位公章）</w:t>
      </w:r>
    </w:p>
    <w:p w14:paraId="223E7198">
      <w:pPr>
        <w:pStyle w:val="51"/>
        <w:ind w:firstLine="480"/>
        <w:jc w:val="right"/>
        <w:rPr>
          <w:rFonts w:ascii="宋体" w:hAnsi="宋体"/>
          <w:snapToGrid w:val="0"/>
          <w:color w:val="000000"/>
          <w:sz w:val="24"/>
          <w:szCs w:val="24"/>
        </w:rPr>
      </w:pPr>
      <w:r>
        <w:rPr>
          <w:rFonts w:ascii="宋体" w:hAnsi="宋体"/>
          <w:snapToGrid w:val="0"/>
          <w:color w:val="000000"/>
          <w:sz w:val="24"/>
          <w:szCs w:val="24"/>
        </w:rPr>
        <w:t>日期：</w:t>
      </w:r>
      <w:r>
        <w:rPr>
          <w:rFonts w:ascii="宋体" w:hAnsi="宋体"/>
          <w:snapToGrid w:val="0"/>
          <w:color w:val="000000"/>
          <w:sz w:val="24"/>
          <w:szCs w:val="24"/>
          <w:u w:val="single"/>
        </w:rPr>
        <w:t>　　年　　月　　日</w:t>
      </w:r>
    </w:p>
    <w:p w14:paraId="5098921C">
      <w:pPr>
        <w:pStyle w:val="51"/>
        <w:ind w:firstLine="480"/>
        <w:rPr>
          <w:rFonts w:ascii="宋体" w:hAnsi="宋体" w:cs="宋体"/>
          <w:snapToGrid w:val="0"/>
          <w:sz w:val="24"/>
          <w:szCs w:val="24"/>
        </w:rPr>
      </w:pPr>
      <w:r>
        <w:rPr>
          <w:rFonts w:ascii="宋体" w:hAnsi="宋体" w:cs="宋体"/>
          <w:snapToGrid w:val="0"/>
          <w:sz w:val="24"/>
          <w:szCs w:val="24"/>
        </w:rPr>
        <w:t>※注意：</w:t>
      </w:r>
    </w:p>
    <w:p w14:paraId="082A175D">
      <w:pPr>
        <w:pStyle w:val="51"/>
        <w:ind w:firstLine="480"/>
        <w:rPr>
          <w:rFonts w:ascii="宋体" w:hAnsi="宋体" w:cs="宋体"/>
          <w:snapToGrid w:val="0"/>
          <w:sz w:val="24"/>
          <w:szCs w:val="24"/>
        </w:rPr>
      </w:pPr>
      <w:r>
        <w:rPr>
          <w:rFonts w:ascii="宋体" w:hAnsi="宋体" w:cs="宋体"/>
          <w:snapToGrid w:val="0"/>
          <w:sz w:val="24"/>
          <w:szCs w:val="24"/>
        </w:rPr>
        <w:t>1、从业人员、营业收入、资产总额填报上一年度数据，无上一年度数据的新成立企业可不填报。</w:t>
      </w:r>
    </w:p>
    <w:p w14:paraId="51CF006F">
      <w:pPr>
        <w:pStyle w:val="51"/>
        <w:ind w:firstLine="480"/>
        <w:rPr>
          <w:rFonts w:ascii="宋体" w:hAnsi="宋体" w:cs="宋体"/>
          <w:snapToGrid w:val="0"/>
          <w:sz w:val="24"/>
          <w:szCs w:val="24"/>
        </w:rPr>
      </w:pPr>
      <w:r>
        <w:rPr>
          <w:rFonts w:ascii="宋体" w:hAnsi="宋体" w:cs="宋体"/>
          <w:snapToGrid w:val="0"/>
          <w:sz w:val="24"/>
          <w:szCs w:val="24"/>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0D507E44">
      <w:pPr>
        <w:pStyle w:val="51"/>
        <w:ind w:firstLine="480"/>
        <w:rPr>
          <w:rFonts w:ascii="宋体" w:hAnsi="宋体" w:cs="宋体"/>
          <w:snapToGrid w:val="0"/>
          <w:sz w:val="24"/>
          <w:szCs w:val="24"/>
        </w:rPr>
      </w:pPr>
      <w:r>
        <w:rPr>
          <w:rFonts w:ascii="宋体" w:hAnsi="宋体" w:cs="宋体"/>
          <w:snapToGrid w:val="0"/>
          <w:sz w:val="24"/>
          <w:szCs w:val="24"/>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6408A54F">
      <w:pPr>
        <w:pStyle w:val="19"/>
        <w:widowControl/>
        <w:adjustRightInd w:val="0"/>
        <w:spacing w:before="75" w:beforeAutospacing="0" w:after="75" w:afterAutospacing="0"/>
        <w:rPr>
          <w:rFonts w:hint="eastAsia" w:ascii="宋体" w:hAnsi="宋体" w:cs="宋体"/>
          <w:snapToGrid w:val="0"/>
        </w:rPr>
      </w:pPr>
    </w:p>
    <w:p w14:paraId="3ABAA0CA">
      <w:pPr>
        <w:pStyle w:val="19"/>
        <w:widowControl/>
        <w:adjustRightInd w:val="0"/>
        <w:spacing w:beforeAutospacing="0" w:after="150" w:afterAutospacing="0"/>
        <w:rPr>
          <w:rFonts w:hint="eastAsia" w:ascii="宋体" w:hAnsi="宋体" w:cs="宋体"/>
          <w:snapToGrid w:val="0"/>
          <w:shd w:val="clear" w:color="auto" w:fill="FFFFFF"/>
        </w:rPr>
      </w:pPr>
    </w:p>
    <w:p w14:paraId="24B73E1A">
      <w:pPr>
        <w:pStyle w:val="19"/>
        <w:widowControl/>
        <w:adjustRightInd w:val="0"/>
        <w:spacing w:beforeAutospacing="0" w:after="150" w:afterAutospacing="0"/>
        <w:rPr>
          <w:rFonts w:hint="eastAsia" w:ascii="宋体" w:hAnsi="宋体" w:cs="宋体"/>
          <w:snapToGrid w:val="0"/>
          <w:shd w:val="clear" w:color="auto" w:fill="FFFFFF"/>
        </w:rPr>
      </w:pPr>
    </w:p>
    <w:p w14:paraId="24D62152">
      <w:pPr>
        <w:pStyle w:val="19"/>
        <w:widowControl/>
        <w:adjustRightInd w:val="0"/>
        <w:spacing w:beforeAutospacing="0" w:after="150" w:afterAutospacing="0"/>
        <w:rPr>
          <w:rFonts w:hint="eastAsia" w:ascii="宋体" w:hAnsi="宋体" w:cs="宋体"/>
          <w:snapToGrid w:val="0"/>
          <w:shd w:val="clear" w:color="auto" w:fill="FFFFFF"/>
        </w:rPr>
      </w:pPr>
    </w:p>
    <w:p w14:paraId="45C91145">
      <w:pPr>
        <w:pStyle w:val="19"/>
        <w:widowControl/>
        <w:adjustRightInd w:val="0"/>
        <w:spacing w:beforeAutospacing="0" w:after="150" w:afterAutospacing="0"/>
        <w:rPr>
          <w:rFonts w:hint="eastAsia" w:ascii="宋体" w:hAnsi="宋体" w:cs="宋体"/>
          <w:snapToGrid w:val="0"/>
          <w:shd w:val="clear" w:color="auto" w:fill="FFFFFF"/>
        </w:rPr>
      </w:pPr>
    </w:p>
    <w:p w14:paraId="4DA84CAC">
      <w:pPr>
        <w:pStyle w:val="52"/>
        <w:outlineLvl w:val="9"/>
        <w:rPr>
          <w:rFonts w:hint="eastAsia" w:ascii="宋体" w:hAnsi="宋体" w:eastAsia="宋体"/>
          <w:snapToGrid w:val="0"/>
          <w:kern w:val="0"/>
        </w:rPr>
      </w:pPr>
    </w:p>
    <w:p w14:paraId="4C923CB3">
      <w:pPr>
        <w:pStyle w:val="19"/>
        <w:widowControl/>
        <w:adjustRightInd w:val="0"/>
        <w:spacing w:beforeAutospacing="0" w:after="150" w:afterAutospacing="0"/>
        <w:rPr>
          <w:rFonts w:hint="eastAsia" w:ascii="宋体" w:hAnsi="宋体" w:cs="宋体"/>
          <w:snapToGrid w:val="0"/>
          <w:shd w:val="clear" w:color="auto" w:fill="FFFFFF"/>
        </w:rPr>
      </w:pPr>
    </w:p>
    <w:p w14:paraId="212F6D2E">
      <w:pPr>
        <w:pStyle w:val="19"/>
        <w:widowControl/>
        <w:adjustRightInd w:val="0"/>
        <w:spacing w:before="75" w:beforeAutospacing="0" w:after="75" w:afterAutospacing="0"/>
        <w:rPr>
          <w:rFonts w:hint="eastAsia" w:ascii="宋体" w:hAnsi="宋体" w:cs="宋体"/>
          <w:snapToGrid w:val="0"/>
        </w:rPr>
      </w:pPr>
      <w:r>
        <w:rPr>
          <w:rFonts w:hint="eastAsia" w:ascii="宋体" w:hAnsi="宋体" w:cs="宋体"/>
          <w:snapToGrid w:val="0"/>
          <w:shd w:val="clear" w:color="auto" w:fill="FFFFFF"/>
        </w:rPr>
        <w:t>附件</w:t>
      </w:r>
      <w:r>
        <w:rPr>
          <w:rFonts w:ascii="宋体" w:hAnsi="宋体" w:cs="宋体"/>
          <w:snapToGrid w:val="0"/>
          <w:shd w:val="clear" w:color="auto" w:fill="FFFFFF"/>
        </w:rPr>
        <w:t>8-1-2</w:t>
      </w:r>
    </w:p>
    <w:p w14:paraId="337C427F">
      <w:pPr>
        <w:pStyle w:val="19"/>
        <w:widowControl/>
        <w:adjustRightInd w:val="0"/>
        <w:spacing w:before="75" w:beforeAutospacing="0" w:after="75" w:afterAutospacing="0" w:line="315" w:lineRule="atLeast"/>
        <w:ind w:firstLine="480"/>
        <w:jc w:val="both"/>
        <w:rPr>
          <w:rFonts w:hint="eastAsia" w:ascii="宋体" w:hAnsi="宋体" w:cs="宋体"/>
          <w:snapToGrid w:val="0"/>
        </w:rPr>
      </w:pPr>
    </w:p>
    <w:p w14:paraId="410FD23C">
      <w:pPr>
        <w:pStyle w:val="19"/>
        <w:widowControl/>
        <w:adjustRightInd w:val="0"/>
        <w:spacing w:before="75" w:beforeAutospacing="0" w:after="75" w:afterAutospacing="0"/>
        <w:jc w:val="center"/>
        <w:rPr>
          <w:rFonts w:hint="eastAsia" w:ascii="宋体" w:hAnsi="宋体" w:cs="宋体"/>
          <w:snapToGrid w:val="0"/>
        </w:rPr>
      </w:pPr>
      <w:r>
        <w:rPr>
          <w:rStyle w:val="26"/>
          <w:rFonts w:hint="eastAsia" w:ascii="宋体" w:hAnsi="宋体" w:cs="宋体"/>
          <w:snapToGrid w:val="0"/>
          <w:shd w:val="clear" w:color="auto" w:fill="FFFFFF"/>
        </w:rPr>
        <w:t>残疾人福利性单位声明函</w:t>
      </w:r>
      <w:r>
        <w:rPr>
          <w:rStyle w:val="26"/>
          <w:rFonts w:ascii="宋体" w:hAnsi="宋体" w:cs="宋体"/>
          <w:snapToGrid w:val="0"/>
          <w:shd w:val="clear" w:color="auto" w:fill="FFFFFF"/>
        </w:rPr>
        <w:t>(</w:t>
      </w:r>
      <w:r>
        <w:rPr>
          <w:rStyle w:val="26"/>
          <w:rFonts w:hint="eastAsia" w:ascii="宋体" w:hAnsi="宋体" w:cs="宋体"/>
          <w:snapToGrid w:val="0"/>
          <w:shd w:val="clear" w:color="auto" w:fill="FFFFFF"/>
        </w:rPr>
        <w:t>如果有的话</w:t>
      </w:r>
      <w:r>
        <w:rPr>
          <w:rStyle w:val="26"/>
          <w:rFonts w:ascii="宋体" w:hAnsi="宋体" w:cs="宋体"/>
          <w:snapToGrid w:val="0"/>
          <w:shd w:val="clear" w:color="auto" w:fill="FFFFFF"/>
        </w:rPr>
        <w:t>)</w:t>
      </w:r>
    </w:p>
    <w:p w14:paraId="1701284F">
      <w:pPr>
        <w:pStyle w:val="19"/>
        <w:widowControl/>
        <w:adjustRightInd w:val="0"/>
        <w:spacing w:before="75" w:beforeAutospacing="0" w:after="75" w:afterAutospacing="0" w:line="435" w:lineRule="atLeast"/>
        <w:jc w:val="both"/>
        <w:rPr>
          <w:rFonts w:hint="eastAsia" w:ascii="宋体" w:hAnsi="宋体" w:cs="宋体"/>
          <w:snapToGrid w:val="0"/>
        </w:rPr>
      </w:pPr>
      <w:r>
        <w:rPr>
          <w:rStyle w:val="26"/>
          <w:rFonts w:ascii="宋体" w:hAnsi="宋体" w:cs="宋体"/>
          <w:snapToGrid w:val="0"/>
          <w:shd w:val="clear" w:color="auto" w:fill="FFFFFF"/>
        </w:rPr>
        <w:t xml:space="preserve">   </w:t>
      </w:r>
      <w:r>
        <w:rPr>
          <w:rFonts w:hint="eastAsia" w:ascii="宋体" w:hAnsi="宋体" w:cs="宋体"/>
          <w:snapToGrid w:val="0"/>
          <w:shd w:val="clear" w:color="auto" w:fill="FFFFFF"/>
        </w:rPr>
        <w:t>本供应商郑重声明，根据《财政部</w:t>
      </w:r>
      <w:r>
        <w:rPr>
          <w:rFonts w:ascii="宋体" w:hAnsi="宋体" w:cs="宋体"/>
          <w:snapToGrid w:val="0"/>
          <w:shd w:val="clear" w:color="auto" w:fill="FFFFFF"/>
        </w:rPr>
        <w:t> </w:t>
      </w:r>
      <w:r>
        <w:rPr>
          <w:rFonts w:hint="eastAsia" w:ascii="宋体" w:hAnsi="宋体" w:cs="宋体"/>
          <w:snapToGrid w:val="0"/>
          <w:shd w:val="clear" w:color="auto" w:fill="FFFFFF"/>
        </w:rPr>
        <w:t>民政部</w:t>
      </w:r>
      <w:r>
        <w:rPr>
          <w:rFonts w:ascii="宋体" w:hAnsi="宋体" w:cs="宋体"/>
          <w:snapToGrid w:val="0"/>
          <w:shd w:val="clear" w:color="auto" w:fill="FFFFFF"/>
        </w:rPr>
        <w:t> </w:t>
      </w:r>
      <w:r>
        <w:rPr>
          <w:rFonts w:hint="eastAsia" w:ascii="宋体" w:hAnsi="宋体" w:cs="宋体"/>
          <w:snapToGrid w:val="0"/>
          <w:shd w:val="clear" w:color="auto" w:fill="FFFFFF"/>
        </w:rPr>
        <w:t>中国残疾人联合会关于促进残疾人就业政府采购政策的通知》</w:t>
      </w:r>
      <w:r>
        <w:rPr>
          <w:rFonts w:ascii="宋体" w:hAnsi="宋体" w:cs="宋体"/>
          <w:snapToGrid w:val="0"/>
          <w:shd w:val="clear" w:color="auto" w:fill="FFFFFF"/>
        </w:rPr>
        <w:t>(</w:t>
      </w:r>
      <w:r>
        <w:rPr>
          <w:rFonts w:hint="eastAsia" w:ascii="宋体" w:hAnsi="宋体" w:cs="宋体"/>
          <w:snapToGrid w:val="0"/>
          <w:shd w:val="clear" w:color="auto" w:fill="FFFFFF"/>
        </w:rPr>
        <w:t>财库</w:t>
      </w:r>
      <w:r>
        <w:rPr>
          <w:rFonts w:ascii="宋体" w:hAnsi="宋体" w:cs="宋体"/>
          <w:snapToGrid w:val="0"/>
          <w:shd w:val="clear" w:color="auto" w:fill="FFFFFF"/>
        </w:rPr>
        <w:t>[2017]141</w:t>
      </w:r>
      <w:r>
        <w:rPr>
          <w:rFonts w:hint="eastAsia" w:ascii="宋体" w:hAnsi="宋体" w:cs="宋体"/>
          <w:snapToGrid w:val="0"/>
          <w:shd w:val="clear" w:color="auto" w:fill="FFFFFF"/>
        </w:rPr>
        <w:t>号</w:t>
      </w:r>
      <w:r>
        <w:rPr>
          <w:rFonts w:ascii="宋体" w:hAnsi="宋体" w:cs="宋体"/>
          <w:snapToGrid w:val="0"/>
          <w:shd w:val="clear" w:color="auto" w:fill="FFFFFF"/>
        </w:rPr>
        <w:t>)</w:t>
      </w:r>
      <w:r>
        <w:rPr>
          <w:rFonts w:hint="eastAsia" w:ascii="宋体" w:hAnsi="宋体" w:cs="宋体"/>
          <w:snapToGrid w:val="0"/>
          <w:shd w:val="clear" w:color="auto" w:fill="FFFFFF"/>
        </w:rPr>
        <w:t>、《政府采购促进中小企业发展管理办法》</w:t>
      </w:r>
      <w:r>
        <w:rPr>
          <w:rFonts w:ascii="宋体" w:hAnsi="宋体" w:cs="宋体"/>
          <w:snapToGrid w:val="0"/>
          <w:shd w:val="clear" w:color="auto" w:fill="FFFFFF"/>
        </w:rPr>
        <w:t>(</w:t>
      </w:r>
      <w:r>
        <w:rPr>
          <w:rFonts w:hint="eastAsia" w:ascii="宋体" w:hAnsi="宋体" w:cs="宋体"/>
          <w:snapToGrid w:val="0"/>
          <w:shd w:val="clear" w:color="auto" w:fill="FFFFFF"/>
        </w:rPr>
        <w:t>财库〔</w:t>
      </w:r>
      <w:r>
        <w:rPr>
          <w:rFonts w:ascii="宋体" w:hAnsi="宋体" w:cs="宋体"/>
          <w:snapToGrid w:val="0"/>
          <w:shd w:val="clear" w:color="auto" w:fill="FFFFFF"/>
        </w:rPr>
        <w:t>2020</w:t>
      </w:r>
      <w:r>
        <w:rPr>
          <w:rFonts w:hint="eastAsia" w:ascii="宋体" w:hAnsi="宋体" w:cs="宋体"/>
          <w:snapToGrid w:val="0"/>
          <w:shd w:val="clear" w:color="auto" w:fill="FFFFFF"/>
        </w:rPr>
        <w:t>〕</w:t>
      </w:r>
      <w:r>
        <w:rPr>
          <w:rFonts w:ascii="宋体" w:hAnsi="宋体" w:cs="宋体"/>
          <w:snapToGrid w:val="0"/>
          <w:shd w:val="clear" w:color="auto" w:fill="FFFFFF"/>
        </w:rPr>
        <w:t>46</w:t>
      </w:r>
      <w:r>
        <w:rPr>
          <w:rFonts w:hint="eastAsia" w:ascii="宋体" w:hAnsi="宋体" w:cs="宋体"/>
          <w:snapToGrid w:val="0"/>
          <w:shd w:val="clear" w:color="auto" w:fill="FFFFFF"/>
        </w:rPr>
        <w:t>号</w:t>
      </w:r>
      <w:r>
        <w:rPr>
          <w:rFonts w:ascii="宋体" w:hAnsi="宋体" w:cs="宋体"/>
          <w:snapToGrid w:val="0"/>
          <w:shd w:val="clear" w:color="auto" w:fill="FFFFFF"/>
        </w:rPr>
        <w:t>)</w:t>
      </w:r>
      <w:r>
        <w:rPr>
          <w:rFonts w:hint="eastAsia" w:ascii="宋体" w:hAnsi="宋体" w:cs="宋体"/>
          <w:snapToGrid w:val="0"/>
          <w:shd w:val="clear" w:color="auto" w:fill="FFFFFF"/>
        </w:rPr>
        <w:t>的规定，本供应商为符合条件的残疾人福利性单位，且本供应商参加贵单位的</w:t>
      </w:r>
      <w:r>
        <w:rPr>
          <w:rFonts w:ascii="宋体" w:hAnsi="宋体" w:cs="宋体"/>
          <w:snapToGrid w:val="0"/>
          <w:u w:val="single"/>
          <w:shd w:val="clear" w:color="auto" w:fill="FFFFFF"/>
        </w:rPr>
        <w:t>(</w:t>
      </w:r>
      <w:r>
        <w:rPr>
          <w:rFonts w:hint="eastAsia" w:ascii="宋体" w:hAnsi="宋体" w:cs="宋体"/>
          <w:snapToGrid w:val="0"/>
          <w:u w:val="single"/>
          <w:shd w:val="clear" w:color="auto" w:fill="FFFFFF"/>
        </w:rPr>
        <w:t>填写“项目名称”</w:t>
      </w:r>
      <w:r>
        <w:rPr>
          <w:rFonts w:ascii="宋体" w:hAnsi="宋体" w:cs="宋体"/>
          <w:snapToGrid w:val="0"/>
          <w:u w:val="single"/>
          <w:shd w:val="clear" w:color="auto" w:fill="FFFFFF"/>
        </w:rPr>
        <w:t>)</w:t>
      </w:r>
      <w:r>
        <w:rPr>
          <w:rFonts w:hint="eastAsia" w:ascii="宋体" w:hAnsi="宋体" w:cs="宋体"/>
          <w:snapToGrid w:val="0"/>
          <w:shd w:val="clear" w:color="auto" w:fill="FFFFFF"/>
        </w:rPr>
        <w:t>项目采购活动：</w:t>
      </w:r>
    </w:p>
    <w:p w14:paraId="22741061">
      <w:pPr>
        <w:pStyle w:val="19"/>
        <w:widowControl/>
        <w:adjustRightInd w:val="0"/>
        <w:spacing w:before="75" w:beforeAutospacing="0" w:after="75" w:afterAutospacing="0" w:line="435" w:lineRule="atLeast"/>
        <w:ind w:firstLine="420"/>
        <w:jc w:val="both"/>
        <w:rPr>
          <w:rFonts w:hint="eastAsia" w:ascii="宋体" w:hAnsi="宋体" w:cs="宋体"/>
          <w:snapToGrid w:val="0"/>
        </w:rPr>
      </w:pPr>
      <w:r>
        <w:rPr>
          <w:rFonts w:ascii="宋体" w:hAnsi="宋体" w:cs="宋体"/>
          <w:snapToGrid w:val="0"/>
          <w:shd w:val="clear" w:color="auto" w:fill="FFFFFF"/>
        </w:rPr>
        <w:t>( )</w:t>
      </w:r>
      <w:r>
        <w:rPr>
          <w:rFonts w:hint="eastAsia" w:ascii="宋体" w:hAnsi="宋体" w:cs="宋体"/>
          <w:snapToGrid w:val="0"/>
          <w:shd w:val="clear" w:color="auto" w:fill="FFFFFF"/>
        </w:rPr>
        <w:t>提供本供应商制造的</w:t>
      </w:r>
      <w:r>
        <w:rPr>
          <w:rFonts w:ascii="宋体" w:hAnsi="宋体" w:cs="宋体"/>
          <w:snapToGrid w:val="0"/>
          <w:u w:val="single"/>
          <w:shd w:val="clear" w:color="auto" w:fill="FFFFFF"/>
        </w:rPr>
        <w:t>(</w:t>
      </w:r>
      <w:r>
        <w:rPr>
          <w:rFonts w:hint="eastAsia" w:ascii="宋体" w:hAnsi="宋体" w:cs="宋体"/>
          <w:snapToGrid w:val="0"/>
          <w:u w:val="single"/>
          <w:shd w:val="clear" w:color="auto" w:fill="FFFFFF"/>
        </w:rPr>
        <w:t>填写“所投采购包、品目号”</w:t>
      </w:r>
      <w:r>
        <w:rPr>
          <w:rFonts w:ascii="宋体" w:hAnsi="宋体" w:cs="宋体"/>
          <w:snapToGrid w:val="0"/>
          <w:u w:val="single"/>
          <w:shd w:val="clear" w:color="auto" w:fill="FFFFFF"/>
        </w:rPr>
        <w:t>)</w:t>
      </w:r>
      <w:r>
        <w:rPr>
          <w:rFonts w:hint="eastAsia" w:ascii="宋体" w:hAnsi="宋体" w:cs="宋体"/>
          <w:snapToGrid w:val="0"/>
          <w:shd w:val="clear" w:color="auto" w:fill="FFFFFF"/>
        </w:rPr>
        <w:t>货物，或提供其他残疾人福利性单位制造的</w:t>
      </w:r>
      <w:r>
        <w:rPr>
          <w:rFonts w:ascii="宋体" w:hAnsi="宋体" w:cs="宋体"/>
          <w:snapToGrid w:val="0"/>
          <w:u w:val="single"/>
          <w:shd w:val="clear" w:color="auto" w:fill="FFFFFF"/>
        </w:rPr>
        <w:t>(</w:t>
      </w:r>
      <w:r>
        <w:rPr>
          <w:rFonts w:hint="eastAsia" w:ascii="宋体" w:hAnsi="宋体" w:cs="宋体"/>
          <w:snapToGrid w:val="0"/>
          <w:u w:val="single"/>
          <w:shd w:val="clear" w:color="auto" w:fill="FFFFFF"/>
        </w:rPr>
        <w:t>填写“所投采购包、品目号”</w:t>
      </w:r>
      <w:r>
        <w:rPr>
          <w:rFonts w:ascii="宋体" w:hAnsi="宋体" w:cs="宋体"/>
          <w:snapToGrid w:val="0"/>
          <w:u w:val="single"/>
          <w:shd w:val="clear" w:color="auto" w:fill="FFFFFF"/>
        </w:rPr>
        <w:t>)</w:t>
      </w:r>
      <w:r>
        <w:rPr>
          <w:rFonts w:hint="eastAsia" w:ascii="宋体" w:hAnsi="宋体" w:cs="宋体"/>
          <w:snapToGrid w:val="0"/>
          <w:shd w:val="clear" w:color="auto" w:fill="FFFFFF"/>
        </w:rPr>
        <w:t>货物</w:t>
      </w:r>
      <w:r>
        <w:rPr>
          <w:rFonts w:ascii="宋体" w:hAnsi="宋体" w:cs="宋体"/>
          <w:snapToGrid w:val="0"/>
          <w:shd w:val="clear" w:color="auto" w:fill="FFFFFF"/>
        </w:rPr>
        <w:t>(</w:t>
      </w:r>
      <w:r>
        <w:rPr>
          <w:rFonts w:hint="eastAsia" w:ascii="宋体" w:hAnsi="宋体" w:cs="宋体"/>
          <w:snapToGrid w:val="0"/>
          <w:shd w:val="clear" w:color="auto" w:fill="FFFFFF"/>
        </w:rPr>
        <w:t>不包括使用非残疾人福利性单位注册商标的货物</w:t>
      </w:r>
      <w:r>
        <w:rPr>
          <w:rFonts w:ascii="宋体" w:hAnsi="宋体" w:cs="宋体"/>
          <w:snapToGrid w:val="0"/>
          <w:shd w:val="clear" w:color="auto" w:fill="FFFFFF"/>
        </w:rPr>
        <w:t>)</w:t>
      </w:r>
      <w:r>
        <w:rPr>
          <w:rFonts w:hint="eastAsia" w:ascii="宋体" w:hAnsi="宋体" w:cs="宋体"/>
          <w:snapToGrid w:val="0"/>
          <w:shd w:val="clear" w:color="auto" w:fill="FFFFFF"/>
        </w:rPr>
        <w:t>。</w:t>
      </w:r>
      <w:r>
        <w:rPr>
          <w:rFonts w:ascii="宋体" w:hAnsi="宋体" w:cs="宋体"/>
          <w:snapToGrid w:val="0"/>
          <w:shd w:val="clear" w:color="auto" w:fill="FFFFFF"/>
        </w:rPr>
        <w:t>(</w:t>
      </w:r>
      <w:r>
        <w:rPr>
          <w:rFonts w:hint="eastAsia" w:ascii="宋体" w:hAnsi="宋体" w:cs="宋体"/>
          <w:snapToGrid w:val="0"/>
          <w:shd w:val="clear" w:color="auto" w:fill="FFFFFF"/>
        </w:rPr>
        <w:t>说明：只有部分货物由残疾人福利企业制造的，在该货物后标★</w:t>
      </w:r>
      <w:r>
        <w:rPr>
          <w:rFonts w:ascii="宋体" w:hAnsi="宋体" w:cs="宋体"/>
          <w:snapToGrid w:val="0"/>
          <w:shd w:val="clear" w:color="auto" w:fill="FFFFFF"/>
        </w:rPr>
        <w:t>)</w:t>
      </w:r>
    </w:p>
    <w:p w14:paraId="59A51D1F">
      <w:pPr>
        <w:pStyle w:val="19"/>
        <w:widowControl/>
        <w:adjustRightInd w:val="0"/>
        <w:spacing w:before="75" w:beforeAutospacing="0" w:after="75" w:afterAutospacing="0"/>
        <w:ind w:firstLine="420"/>
        <w:rPr>
          <w:rFonts w:hint="eastAsia" w:ascii="宋体" w:hAnsi="宋体" w:cs="宋体"/>
          <w:snapToGrid w:val="0"/>
        </w:rPr>
      </w:pPr>
      <w:r>
        <w:rPr>
          <w:rFonts w:ascii="宋体" w:hAnsi="宋体" w:cs="宋体"/>
          <w:snapToGrid w:val="0"/>
          <w:shd w:val="clear" w:color="auto" w:fill="FFFFFF"/>
        </w:rPr>
        <w:t>( )</w:t>
      </w:r>
      <w:r>
        <w:rPr>
          <w:rFonts w:hint="eastAsia" w:ascii="宋体" w:hAnsi="宋体" w:cs="宋体"/>
          <w:snapToGrid w:val="0"/>
          <w:shd w:val="clear" w:color="auto" w:fill="FFFFFF"/>
        </w:rPr>
        <w:t>由本供应商承建的</w:t>
      </w:r>
      <w:r>
        <w:rPr>
          <w:rFonts w:ascii="宋体" w:hAnsi="宋体" w:cs="宋体"/>
          <w:snapToGrid w:val="0"/>
          <w:u w:val="single"/>
          <w:shd w:val="clear" w:color="auto" w:fill="FFFFFF"/>
        </w:rPr>
        <w:t>(</w:t>
      </w:r>
      <w:r>
        <w:rPr>
          <w:rFonts w:hint="eastAsia" w:ascii="宋体" w:hAnsi="宋体" w:cs="宋体"/>
          <w:snapToGrid w:val="0"/>
          <w:u w:val="single"/>
          <w:shd w:val="clear" w:color="auto" w:fill="FFFFFF"/>
        </w:rPr>
        <w:t>填写“所投采购包、品目号”</w:t>
      </w:r>
      <w:r>
        <w:rPr>
          <w:rFonts w:ascii="宋体" w:hAnsi="宋体" w:cs="宋体"/>
          <w:snapToGrid w:val="0"/>
          <w:u w:val="single"/>
          <w:shd w:val="clear" w:color="auto" w:fill="FFFFFF"/>
        </w:rPr>
        <w:t>)</w:t>
      </w:r>
      <w:r>
        <w:rPr>
          <w:rFonts w:hint="eastAsia" w:ascii="宋体" w:hAnsi="宋体" w:cs="宋体"/>
          <w:snapToGrid w:val="0"/>
          <w:shd w:val="clear" w:color="auto" w:fill="FFFFFF"/>
        </w:rPr>
        <w:t>工程</w:t>
      </w:r>
    </w:p>
    <w:p w14:paraId="2E5B1DD5">
      <w:pPr>
        <w:pStyle w:val="19"/>
        <w:widowControl/>
        <w:adjustRightInd w:val="0"/>
        <w:spacing w:before="75" w:beforeAutospacing="0" w:after="75" w:afterAutospacing="0"/>
        <w:ind w:firstLine="420"/>
        <w:rPr>
          <w:rFonts w:hint="eastAsia" w:ascii="宋体" w:hAnsi="宋体" w:cs="宋体"/>
          <w:snapToGrid w:val="0"/>
        </w:rPr>
      </w:pPr>
      <w:r>
        <w:rPr>
          <w:rFonts w:ascii="宋体" w:hAnsi="宋体" w:cs="宋体"/>
          <w:snapToGrid w:val="0"/>
          <w:shd w:val="clear" w:color="auto" w:fill="FFFFFF"/>
        </w:rPr>
        <w:t>( )</w:t>
      </w:r>
      <w:r>
        <w:rPr>
          <w:rFonts w:hint="eastAsia" w:ascii="宋体" w:hAnsi="宋体" w:cs="宋体"/>
          <w:snapToGrid w:val="0"/>
          <w:shd w:val="clear" w:color="auto" w:fill="FFFFFF"/>
        </w:rPr>
        <w:t>由本供应商承接的</w:t>
      </w:r>
      <w:r>
        <w:rPr>
          <w:rFonts w:ascii="宋体" w:hAnsi="宋体" w:cs="宋体"/>
          <w:snapToGrid w:val="0"/>
          <w:u w:val="single"/>
          <w:shd w:val="clear" w:color="auto" w:fill="FFFFFF"/>
        </w:rPr>
        <w:t>(</w:t>
      </w:r>
      <w:r>
        <w:rPr>
          <w:rFonts w:hint="eastAsia" w:ascii="宋体" w:hAnsi="宋体" w:cs="宋体"/>
          <w:snapToGrid w:val="0"/>
          <w:u w:val="single"/>
          <w:shd w:val="clear" w:color="auto" w:fill="FFFFFF"/>
        </w:rPr>
        <w:t>填写“所投采购包、品目号”</w:t>
      </w:r>
      <w:r>
        <w:rPr>
          <w:rFonts w:ascii="宋体" w:hAnsi="宋体" w:cs="宋体"/>
          <w:snapToGrid w:val="0"/>
          <w:u w:val="single"/>
          <w:shd w:val="clear" w:color="auto" w:fill="FFFFFF"/>
        </w:rPr>
        <w:t>)</w:t>
      </w:r>
      <w:r>
        <w:rPr>
          <w:rFonts w:hint="eastAsia" w:ascii="宋体" w:hAnsi="宋体" w:cs="宋体"/>
          <w:snapToGrid w:val="0"/>
          <w:shd w:val="clear" w:color="auto" w:fill="FFFFFF"/>
        </w:rPr>
        <w:t>服务；</w:t>
      </w:r>
    </w:p>
    <w:p w14:paraId="7894399C">
      <w:pPr>
        <w:pStyle w:val="19"/>
        <w:widowControl/>
        <w:adjustRightInd w:val="0"/>
        <w:spacing w:before="75" w:beforeAutospacing="0" w:after="75" w:afterAutospacing="0" w:line="435" w:lineRule="atLeast"/>
        <w:ind w:firstLine="420"/>
        <w:jc w:val="both"/>
        <w:rPr>
          <w:rFonts w:hint="eastAsia" w:ascii="宋体" w:hAnsi="宋体" w:cs="宋体"/>
          <w:snapToGrid w:val="0"/>
        </w:rPr>
      </w:pPr>
      <w:r>
        <w:rPr>
          <w:rFonts w:hint="eastAsia" w:ascii="宋体" w:hAnsi="宋体" w:cs="宋体"/>
          <w:snapToGrid w:val="0"/>
          <w:shd w:val="clear" w:color="auto" w:fill="FFFFFF"/>
        </w:rPr>
        <w:t>本供应商对上述声明的真实性负责。如有虚假，将依法承担相应责任。</w:t>
      </w:r>
    </w:p>
    <w:p w14:paraId="69730F94">
      <w:pPr>
        <w:pStyle w:val="19"/>
        <w:widowControl/>
        <w:adjustRightInd w:val="0"/>
        <w:spacing w:before="75" w:beforeAutospacing="0" w:after="75" w:afterAutospacing="0" w:line="435" w:lineRule="atLeast"/>
        <w:ind w:firstLine="420"/>
        <w:jc w:val="both"/>
        <w:rPr>
          <w:rFonts w:hint="eastAsia" w:ascii="宋体" w:hAnsi="宋体" w:cs="宋体"/>
          <w:snapToGrid w:val="0"/>
        </w:rPr>
      </w:pPr>
      <w:r>
        <w:rPr>
          <w:rFonts w:ascii="宋体" w:hAnsi="宋体" w:cs="宋体"/>
          <w:snapToGrid w:val="0"/>
          <w:shd w:val="clear" w:color="auto" w:fill="FFFFFF"/>
        </w:rPr>
        <w:t> </w:t>
      </w:r>
    </w:p>
    <w:p w14:paraId="7E298EFB">
      <w:pPr>
        <w:pStyle w:val="19"/>
        <w:widowControl/>
        <w:adjustRightInd w:val="0"/>
        <w:spacing w:before="75" w:beforeAutospacing="0" w:after="75" w:afterAutospacing="0" w:line="435" w:lineRule="atLeast"/>
        <w:jc w:val="both"/>
        <w:rPr>
          <w:rFonts w:hint="eastAsia" w:ascii="宋体" w:hAnsi="宋体" w:cs="宋体"/>
          <w:snapToGrid w:val="0"/>
        </w:rPr>
      </w:pPr>
      <w:r>
        <w:rPr>
          <w:rFonts w:ascii="宋体" w:hAnsi="宋体" w:cs="宋体"/>
          <w:snapToGrid w:val="0"/>
          <w:shd w:val="clear" w:color="auto" w:fill="FFFFFF"/>
        </w:rPr>
        <w:t> </w:t>
      </w:r>
    </w:p>
    <w:p w14:paraId="1B5F3ACE">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供应商代表：</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签字</w:t>
      </w:r>
      <w:r>
        <w:rPr>
          <w:rFonts w:ascii="宋体" w:hAnsi="宋体" w:cs="宋体"/>
          <w:snapToGrid w:val="0"/>
          <w:u w:val="single"/>
          <w:shd w:val="clear" w:color="auto" w:fill="FFFFFF"/>
        </w:rPr>
        <w:t>) </w:t>
      </w:r>
    </w:p>
    <w:p w14:paraId="2F5FC1FC">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供应商名称：</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全称并加盖公章</w:t>
      </w:r>
      <w:r>
        <w:rPr>
          <w:rFonts w:ascii="宋体" w:hAnsi="宋体" w:cs="宋体"/>
          <w:snapToGrid w:val="0"/>
          <w:u w:val="single"/>
          <w:shd w:val="clear" w:color="auto" w:fill="FFFFFF"/>
        </w:rPr>
        <w:t>)              </w:t>
      </w:r>
    </w:p>
    <w:p w14:paraId="07A1AF86">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日</w:t>
      </w:r>
      <w:r>
        <w:rPr>
          <w:rFonts w:ascii="宋体" w:hAnsi="宋体" w:cs="宋体"/>
          <w:snapToGrid w:val="0"/>
          <w:shd w:val="clear" w:color="auto" w:fill="FFFFFF"/>
        </w:rPr>
        <w:t>  </w:t>
      </w:r>
      <w:r>
        <w:rPr>
          <w:rFonts w:hint="eastAsia" w:ascii="宋体" w:hAnsi="宋体" w:cs="宋体"/>
          <w:snapToGrid w:val="0"/>
          <w:shd w:val="clear" w:color="auto" w:fill="FFFFFF"/>
        </w:rPr>
        <w:t>期：</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年</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月</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日</w:t>
      </w:r>
    </w:p>
    <w:p w14:paraId="60D76C63">
      <w:pPr>
        <w:pStyle w:val="19"/>
        <w:widowControl/>
        <w:adjustRightInd w:val="0"/>
        <w:spacing w:before="75" w:beforeAutospacing="0" w:after="75" w:afterAutospacing="0" w:line="420" w:lineRule="atLeast"/>
        <w:ind w:firstLine="480"/>
        <w:rPr>
          <w:rFonts w:hint="eastAsia" w:ascii="宋体" w:hAnsi="宋体" w:cs="宋体"/>
          <w:snapToGrid w:val="0"/>
        </w:rPr>
      </w:pPr>
      <w:r>
        <w:rPr>
          <w:rFonts w:hint="eastAsia" w:ascii="宋体" w:hAnsi="宋体" w:cs="宋体"/>
          <w:snapToGrid w:val="0"/>
          <w:shd w:val="clear" w:color="auto" w:fill="FFFFFF"/>
        </w:rPr>
        <w:t>备注：</w:t>
      </w:r>
      <w:r>
        <w:rPr>
          <w:rFonts w:ascii="宋体" w:hAnsi="宋体" w:cs="宋体"/>
          <w:snapToGrid w:val="0"/>
          <w:shd w:val="clear" w:color="auto" w:fill="FFFFFF"/>
        </w:rPr>
        <w:t>(1)</w:t>
      </w:r>
      <w:r>
        <w:rPr>
          <w:rFonts w:hint="eastAsia" w:ascii="宋体" w:hAnsi="宋体" w:cs="宋体"/>
          <w:snapToGrid w:val="0"/>
          <w:shd w:val="clear" w:color="auto" w:fill="FFFFFF"/>
        </w:rPr>
        <w:t>若供应商不符合残疾人福利性单位，不用提供本声明函，否则视为提供虚假材料。供应商在提交最后报价前，如果已向磋商小组提交上述声明函，视同为供应商符合残疾人福利性单位，享受价格扣除的优惠政策。</w:t>
      </w:r>
    </w:p>
    <w:p w14:paraId="43660175">
      <w:pPr>
        <w:pStyle w:val="19"/>
        <w:widowControl/>
        <w:adjustRightInd w:val="0"/>
        <w:spacing w:before="75" w:beforeAutospacing="0" w:after="75" w:afterAutospacing="0" w:line="420" w:lineRule="atLeast"/>
        <w:ind w:firstLine="480"/>
        <w:rPr>
          <w:rFonts w:hint="eastAsia" w:ascii="宋体" w:hAnsi="宋体" w:cs="宋体"/>
          <w:snapToGrid w:val="0"/>
        </w:rPr>
      </w:pPr>
      <w:r>
        <w:rPr>
          <w:rFonts w:ascii="宋体" w:hAnsi="宋体" w:cs="宋体"/>
          <w:snapToGrid w:val="0"/>
          <w:shd w:val="clear" w:color="auto" w:fill="FFFFFF"/>
        </w:rPr>
        <w:t>(2)</w:t>
      </w:r>
      <w:r>
        <w:rPr>
          <w:rFonts w:hint="eastAsia" w:ascii="宋体" w:hAnsi="宋体" w:cs="宋体"/>
          <w:snapToGrid w:val="0"/>
          <w:shd w:val="clear" w:color="auto" w:fill="FFFFFF"/>
        </w:rPr>
        <w:t>请供应商按照实际情况编制填写本声明函，并在相应的</w:t>
      </w:r>
      <w:r>
        <w:rPr>
          <w:rFonts w:ascii="宋体" w:hAnsi="宋体" w:cs="宋体"/>
          <w:snapToGrid w:val="0"/>
          <w:shd w:val="clear" w:color="auto" w:fill="FFFFFF"/>
        </w:rPr>
        <w:t>()</w:t>
      </w:r>
      <w:r>
        <w:rPr>
          <w:rFonts w:hint="eastAsia" w:ascii="宋体" w:hAnsi="宋体" w:cs="宋体"/>
          <w:snapToGrid w:val="0"/>
          <w:shd w:val="clear" w:color="auto" w:fill="FFFFFF"/>
        </w:rPr>
        <w:t>中打“√”。</w:t>
      </w:r>
    </w:p>
    <w:p w14:paraId="3B52CA22">
      <w:pPr>
        <w:pStyle w:val="19"/>
        <w:widowControl/>
        <w:adjustRightInd w:val="0"/>
        <w:spacing w:before="75" w:beforeAutospacing="0" w:after="75" w:afterAutospacing="0" w:line="420" w:lineRule="atLeast"/>
        <w:ind w:firstLine="480"/>
        <w:rPr>
          <w:rFonts w:hint="eastAsia" w:ascii="宋体" w:hAnsi="宋体" w:cs="宋体"/>
          <w:snapToGrid w:val="0"/>
        </w:rPr>
      </w:pPr>
      <w:r>
        <w:rPr>
          <w:rFonts w:ascii="宋体" w:hAnsi="宋体" w:cs="宋体"/>
          <w:snapToGrid w:val="0"/>
          <w:shd w:val="clear" w:color="auto" w:fill="FFFFFF"/>
        </w:rPr>
        <w:t>(3)</w:t>
      </w:r>
      <w:r>
        <w:rPr>
          <w:rFonts w:hint="eastAsia" w:ascii="宋体" w:hAnsi="宋体" w:cs="宋体"/>
          <w:snapToGrid w:val="0"/>
          <w:shd w:val="clear" w:color="auto" w:fill="FFFFFF"/>
        </w:rPr>
        <w:t>纸质响应文件正本中的本声明函</w:t>
      </w:r>
      <w:r>
        <w:rPr>
          <w:rFonts w:ascii="宋体" w:hAnsi="宋体" w:cs="宋体"/>
          <w:snapToGrid w:val="0"/>
          <w:shd w:val="clear" w:color="auto" w:fill="FFFFFF"/>
        </w:rPr>
        <w:t>(</w:t>
      </w:r>
      <w:r>
        <w:rPr>
          <w:rFonts w:hint="eastAsia" w:ascii="宋体" w:hAnsi="宋体" w:cs="宋体"/>
          <w:snapToGrid w:val="0"/>
          <w:shd w:val="clear" w:color="auto" w:fill="FFFFFF"/>
        </w:rPr>
        <w:t>若有</w:t>
      </w:r>
      <w:r>
        <w:rPr>
          <w:rFonts w:ascii="宋体" w:hAnsi="宋体" w:cs="宋体"/>
          <w:snapToGrid w:val="0"/>
          <w:shd w:val="clear" w:color="auto" w:fill="FFFFFF"/>
        </w:rPr>
        <w:t>)</w:t>
      </w:r>
      <w:r>
        <w:rPr>
          <w:rFonts w:hint="eastAsia" w:ascii="宋体" w:hAnsi="宋体" w:cs="宋体"/>
          <w:snapToGrid w:val="0"/>
          <w:shd w:val="clear" w:color="auto" w:fill="FFFFFF"/>
        </w:rPr>
        <w:t>应为原件。</w:t>
      </w:r>
    </w:p>
    <w:p w14:paraId="72215204">
      <w:pPr>
        <w:pStyle w:val="19"/>
        <w:widowControl/>
        <w:adjustRightInd w:val="0"/>
        <w:spacing w:before="75" w:beforeAutospacing="0" w:after="75" w:afterAutospacing="0" w:line="420" w:lineRule="atLeast"/>
        <w:ind w:firstLine="480"/>
        <w:rPr>
          <w:rFonts w:hint="eastAsia" w:ascii="宋体" w:hAnsi="宋体" w:cs="宋体"/>
          <w:snapToGrid w:val="0"/>
        </w:rPr>
      </w:pPr>
      <w:r>
        <w:rPr>
          <w:rFonts w:ascii="宋体" w:hAnsi="宋体" w:cs="宋体"/>
          <w:snapToGrid w:val="0"/>
          <w:shd w:val="clear" w:color="auto" w:fill="FFFFFF"/>
        </w:rPr>
        <w:t>(4)</w:t>
      </w:r>
      <w:r>
        <w:rPr>
          <w:rFonts w:hint="eastAsia" w:ascii="宋体" w:hAnsi="宋体" w:cs="宋体"/>
          <w:snapToGrid w:val="0"/>
          <w:shd w:val="clear" w:color="auto" w:fill="FFFFFF"/>
        </w:rPr>
        <w:t>若《残疾人福利性单位声明函》内容不真实，视为提供虚假材料。</w:t>
      </w:r>
    </w:p>
    <w:p w14:paraId="0354513A">
      <w:pPr>
        <w:pStyle w:val="19"/>
        <w:widowControl/>
        <w:adjustRightInd w:val="0"/>
        <w:spacing w:before="75" w:beforeAutospacing="0" w:after="75" w:afterAutospacing="0" w:line="435" w:lineRule="atLeast"/>
        <w:ind w:firstLine="420"/>
        <w:jc w:val="both"/>
        <w:rPr>
          <w:rFonts w:hint="eastAsia" w:ascii="宋体" w:hAnsi="宋体" w:cs="宋体"/>
          <w:snapToGrid w:val="0"/>
        </w:rPr>
      </w:pPr>
    </w:p>
    <w:p w14:paraId="54BCD597">
      <w:pPr>
        <w:pStyle w:val="16"/>
        <w:rPr>
          <w:rFonts w:hint="eastAsia" w:ascii="宋体" w:hAnsi="宋体" w:cs="宋体"/>
          <w:snapToGrid w:val="0"/>
          <w:kern w:val="0"/>
        </w:rPr>
      </w:pPr>
    </w:p>
    <w:p w14:paraId="6B5AF28C">
      <w:pPr>
        <w:rPr>
          <w:rFonts w:hint="eastAsia" w:ascii="宋体" w:hAnsi="宋体" w:cs="宋体"/>
          <w:snapToGrid w:val="0"/>
          <w:kern w:val="0"/>
        </w:rPr>
      </w:pPr>
    </w:p>
    <w:p w14:paraId="1B17DCE6">
      <w:pPr>
        <w:pStyle w:val="22"/>
        <w:rPr>
          <w:rFonts w:hint="eastAsia"/>
          <w:snapToGrid w:val="0"/>
          <w:kern w:val="0"/>
        </w:rPr>
      </w:pPr>
    </w:p>
    <w:p w14:paraId="7D8216BA">
      <w:pPr>
        <w:pStyle w:val="19"/>
        <w:widowControl/>
        <w:adjustRightInd w:val="0"/>
        <w:spacing w:before="75" w:beforeAutospacing="0" w:after="75" w:afterAutospacing="0"/>
        <w:rPr>
          <w:rFonts w:hint="eastAsia" w:ascii="宋体" w:hAnsi="宋体" w:cs="宋体"/>
          <w:snapToGrid w:val="0"/>
        </w:rPr>
      </w:pPr>
      <w:r>
        <w:rPr>
          <w:rFonts w:ascii="宋体" w:hAnsi="宋体" w:cs="宋体"/>
          <w:snapToGrid w:val="0"/>
          <w:shd w:val="clear" w:color="auto" w:fill="FFFFFF"/>
        </w:rPr>
        <w:t> </w:t>
      </w:r>
    </w:p>
    <w:p w14:paraId="02AEE019">
      <w:pPr>
        <w:pStyle w:val="19"/>
        <w:widowControl/>
        <w:adjustRightInd w:val="0"/>
        <w:spacing w:before="75" w:beforeAutospacing="0" w:after="75" w:afterAutospacing="0"/>
        <w:rPr>
          <w:rFonts w:hint="eastAsia" w:ascii="宋体" w:hAnsi="宋体" w:cs="宋体"/>
          <w:snapToGrid w:val="0"/>
          <w:shd w:val="clear" w:color="auto" w:fill="FFFFFF"/>
        </w:rPr>
      </w:pPr>
    </w:p>
    <w:p w14:paraId="09D7E2BF">
      <w:pPr>
        <w:pStyle w:val="19"/>
        <w:widowControl/>
        <w:adjustRightInd w:val="0"/>
        <w:spacing w:before="75" w:beforeAutospacing="0" w:after="75" w:afterAutospacing="0"/>
        <w:rPr>
          <w:rFonts w:hint="eastAsia" w:ascii="宋体" w:hAnsi="宋体" w:cs="宋体"/>
          <w:snapToGrid w:val="0"/>
        </w:rPr>
      </w:pPr>
      <w:r>
        <w:rPr>
          <w:rFonts w:hint="eastAsia" w:ascii="宋体" w:hAnsi="宋体" w:cs="宋体"/>
          <w:snapToGrid w:val="0"/>
          <w:shd w:val="clear" w:color="auto" w:fill="FFFFFF"/>
        </w:rPr>
        <w:t>附件</w:t>
      </w:r>
      <w:r>
        <w:rPr>
          <w:rFonts w:ascii="宋体" w:hAnsi="宋体" w:cs="宋体"/>
          <w:snapToGrid w:val="0"/>
          <w:shd w:val="clear" w:color="auto" w:fill="FFFFFF"/>
        </w:rPr>
        <w:t>9    </w:t>
      </w:r>
      <w:r>
        <w:rPr>
          <w:rFonts w:hint="eastAsia" w:ascii="宋体" w:hAnsi="宋体" w:cs="宋体"/>
          <w:snapToGrid w:val="0"/>
          <w:shd w:val="clear" w:color="auto" w:fill="FFFFFF"/>
        </w:rPr>
        <w:t xml:space="preserve">    </w:t>
      </w:r>
      <w:r>
        <w:rPr>
          <w:rStyle w:val="26"/>
          <w:rFonts w:hint="eastAsia" w:ascii="宋体" w:hAnsi="宋体" w:cs="宋体"/>
          <w:snapToGrid w:val="0"/>
          <w:shd w:val="clear" w:color="auto" w:fill="FFFFFF"/>
        </w:rPr>
        <w:t>要求作为响应文件组成部分的其他内容</w:t>
      </w:r>
      <w:r>
        <w:rPr>
          <w:rStyle w:val="26"/>
          <w:rFonts w:ascii="宋体" w:hAnsi="宋体" w:cs="宋体"/>
          <w:snapToGrid w:val="0"/>
          <w:shd w:val="clear" w:color="auto" w:fill="FFFFFF"/>
        </w:rPr>
        <w:t>(</w:t>
      </w:r>
      <w:r>
        <w:rPr>
          <w:rStyle w:val="26"/>
          <w:rFonts w:hint="eastAsia" w:ascii="宋体" w:hAnsi="宋体" w:cs="宋体"/>
          <w:snapToGrid w:val="0"/>
          <w:shd w:val="clear" w:color="auto" w:fill="FFFFFF"/>
        </w:rPr>
        <w:t>若有</w:t>
      </w:r>
      <w:r>
        <w:rPr>
          <w:rStyle w:val="26"/>
          <w:rFonts w:ascii="宋体" w:hAnsi="宋体" w:cs="宋体"/>
          <w:snapToGrid w:val="0"/>
          <w:shd w:val="clear" w:color="auto" w:fill="FFFFFF"/>
        </w:rPr>
        <w:t>)</w:t>
      </w:r>
    </w:p>
    <w:p w14:paraId="3A226DB1">
      <w:pPr>
        <w:pStyle w:val="19"/>
        <w:widowControl/>
        <w:adjustRightInd w:val="0"/>
        <w:spacing w:before="75" w:beforeAutospacing="0" w:after="75" w:afterAutospacing="0"/>
        <w:rPr>
          <w:rFonts w:hint="eastAsia" w:ascii="宋体" w:hAnsi="宋体" w:cs="宋体"/>
          <w:snapToGrid w:val="0"/>
        </w:rPr>
      </w:pPr>
      <w:r>
        <w:rPr>
          <w:rFonts w:ascii="宋体" w:hAnsi="宋体" w:cs="宋体"/>
          <w:snapToGrid w:val="0"/>
          <w:shd w:val="clear" w:color="auto" w:fill="FFFFFF"/>
        </w:rPr>
        <w:t> </w:t>
      </w:r>
    </w:p>
    <w:p w14:paraId="55D6E187">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说明：</w:t>
      </w:r>
    </w:p>
    <w:p w14:paraId="2F96D87A">
      <w:pPr>
        <w:pStyle w:val="19"/>
        <w:widowControl/>
        <w:adjustRightInd w:val="0"/>
        <w:spacing w:before="75" w:beforeAutospacing="0" w:after="75" w:afterAutospacing="0" w:line="435" w:lineRule="atLeast"/>
        <w:ind w:firstLine="480"/>
        <w:rPr>
          <w:rFonts w:hint="eastAsia" w:ascii="宋体" w:hAnsi="宋体" w:cs="宋体"/>
          <w:snapToGrid w:val="0"/>
        </w:rPr>
      </w:pPr>
      <w:r>
        <w:rPr>
          <w:rFonts w:ascii="宋体" w:hAnsi="宋体" w:cs="宋体"/>
          <w:snapToGrid w:val="0"/>
          <w:shd w:val="clear" w:color="auto" w:fill="FFFFFF"/>
        </w:rPr>
        <w:t>1</w:t>
      </w:r>
      <w:r>
        <w:rPr>
          <w:rFonts w:hint="eastAsia" w:ascii="宋体" w:hAnsi="宋体" w:cs="宋体"/>
          <w:snapToGrid w:val="0"/>
          <w:shd w:val="clear" w:color="auto" w:fill="FFFFFF"/>
        </w:rPr>
        <w:t>、采购人或采购代理机构可以根据项目的特点和需要，在磋商文件中对要求作为响应文件组成部分的其他内容进行具体规定或附表格式，供应商应按照磋商文件要求提供相关承诺及材料，并加盖供应商单位公章。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48FB9164">
      <w:pPr>
        <w:pStyle w:val="19"/>
        <w:widowControl/>
        <w:adjustRightInd w:val="0"/>
        <w:spacing w:before="75" w:beforeAutospacing="0" w:after="75" w:afterAutospacing="0" w:line="435" w:lineRule="atLeast"/>
        <w:ind w:firstLine="480"/>
        <w:rPr>
          <w:rFonts w:hint="eastAsia" w:ascii="宋体" w:hAnsi="宋体" w:cs="宋体"/>
          <w:snapToGrid w:val="0"/>
        </w:rPr>
      </w:pPr>
      <w:r>
        <w:rPr>
          <w:rFonts w:ascii="宋体" w:hAnsi="宋体" w:cs="宋体"/>
          <w:snapToGrid w:val="0"/>
          <w:shd w:val="clear" w:color="auto" w:fill="FFFFFF"/>
        </w:rPr>
        <w:t>2</w:t>
      </w:r>
      <w:r>
        <w:rPr>
          <w:rFonts w:hint="eastAsia" w:ascii="宋体" w:hAnsi="宋体" w:cs="宋体"/>
          <w:snapToGrid w:val="0"/>
          <w:shd w:val="clear" w:color="auto" w:fill="FFFFFF"/>
        </w:rPr>
        <w:t>、供应商根据自身实际情况编写有关资料包括如供应商单位简介、竞争性磋商文件要求提供或供应商自已认为体现自身优势，需要补充说明的其它资料，格式自拟。</w:t>
      </w:r>
    </w:p>
    <w:p w14:paraId="760597B2">
      <w:pPr>
        <w:pStyle w:val="19"/>
        <w:widowControl/>
        <w:adjustRightInd w:val="0"/>
        <w:spacing w:before="75" w:beforeAutospacing="0" w:after="75" w:afterAutospacing="0"/>
        <w:rPr>
          <w:rFonts w:hint="eastAsia" w:ascii="宋体" w:hAnsi="宋体" w:cs="宋体"/>
          <w:snapToGrid w:val="0"/>
          <w:shd w:val="clear" w:color="auto" w:fill="7F7F7F"/>
        </w:rPr>
      </w:pPr>
    </w:p>
    <w:p w14:paraId="4F9976DB">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供应商代表：</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签字</w:t>
      </w:r>
      <w:r>
        <w:rPr>
          <w:rFonts w:ascii="宋体" w:hAnsi="宋体" w:cs="宋体"/>
          <w:snapToGrid w:val="0"/>
          <w:u w:val="single"/>
          <w:shd w:val="clear" w:color="auto" w:fill="FFFFFF"/>
        </w:rPr>
        <w:t>) </w:t>
      </w:r>
    </w:p>
    <w:p w14:paraId="4D719EAD">
      <w:pPr>
        <w:pStyle w:val="19"/>
        <w:widowControl/>
        <w:adjustRightInd w:val="0"/>
        <w:spacing w:before="75" w:beforeAutospacing="0" w:after="75" w:afterAutospacing="0" w:line="435" w:lineRule="atLeast"/>
        <w:jc w:val="both"/>
        <w:rPr>
          <w:rFonts w:hint="eastAsia" w:ascii="宋体" w:hAnsi="宋体" w:cs="宋体"/>
          <w:snapToGrid w:val="0"/>
        </w:rPr>
      </w:pPr>
      <w:r>
        <w:rPr>
          <w:rFonts w:hint="eastAsia" w:ascii="宋体" w:hAnsi="宋体" w:cs="宋体"/>
          <w:snapToGrid w:val="0"/>
          <w:shd w:val="clear" w:color="auto" w:fill="FFFFFF"/>
        </w:rPr>
        <w:t>供应商名称：</w:t>
      </w:r>
      <w:r>
        <w:rPr>
          <w:rFonts w:ascii="宋体" w:hAnsi="宋体" w:cs="宋体"/>
          <w:snapToGrid w:val="0"/>
          <w:u w:val="single"/>
          <w:shd w:val="clear" w:color="auto" w:fill="FFFFFF"/>
        </w:rPr>
        <w:t>         (</w:t>
      </w:r>
      <w:r>
        <w:rPr>
          <w:rFonts w:hint="eastAsia" w:ascii="宋体" w:hAnsi="宋体" w:cs="宋体"/>
          <w:snapToGrid w:val="0"/>
          <w:u w:val="single"/>
          <w:shd w:val="clear" w:color="auto" w:fill="FFFFFF"/>
        </w:rPr>
        <w:t>全称并加盖公章</w:t>
      </w:r>
      <w:r>
        <w:rPr>
          <w:rFonts w:ascii="宋体" w:hAnsi="宋体" w:cs="宋体"/>
          <w:snapToGrid w:val="0"/>
          <w:u w:val="single"/>
          <w:shd w:val="clear" w:color="auto" w:fill="FFFFFF"/>
        </w:rPr>
        <w:t>)   </w:t>
      </w:r>
    </w:p>
    <w:p w14:paraId="1AE13B00">
      <w:pPr>
        <w:pStyle w:val="19"/>
        <w:widowControl/>
        <w:adjustRightInd w:val="0"/>
        <w:spacing w:before="75" w:beforeAutospacing="0" w:after="75" w:afterAutospacing="0" w:line="435" w:lineRule="atLeast"/>
        <w:rPr>
          <w:rFonts w:hint="eastAsia" w:ascii="宋体" w:hAnsi="宋体" w:cs="宋体"/>
          <w:snapToGrid w:val="0"/>
        </w:rPr>
      </w:pPr>
      <w:r>
        <w:rPr>
          <w:rFonts w:hint="eastAsia" w:ascii="宋体" w:hAnsi="宋体" w:cs="宋体"/>
          <w:snapToGrid w:val="0"/>
          <w:shd w:val="clear" w:color="auto" w:fill="FFFFFF"/>
        </w:rPr>
        <w:t>日</w:t>
      </w:r>
      <w:r>
        <w:rPr>
          <w:rFonts w:ascii="宋体" w:hAnsi="宋体" w:cs="宋体"/>
          <w:snapToGrid w:val="0"/>
          <w:shd w:val="clear" w:color="auto" w:fill="FFFFFF"/>
        </w:rPr>
        <w:t>  </w:t>
      </w:r>
      <w:r>
        <w:rPr>
          <w:rFonts w:hint="eastAsia" w:ascii="宋体" w:hAnsi="宋体" w:cs="宋体"/>
          <w:snapToGrid w:val="0"/>
          <w:shd w:val="clear" w:color="auto" w:fill="FFFFFF"/>
        </w:rPr>
        <w:t>期：</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年</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月</w:t>
      </w:r>
      <w:r>
        <w:rPr>
          <w:rFonts w:ascii="宋体" w:hAnsi="宋体" w:cs="宋体"/>
          <w:snapToGrid w:val="0"/>
          <w:shd w:val="clear" w:color="auto" w:fill="FFFFFF"/>
        </w:rPr>
        <w:t> </w:t>
      </w:r>
      <w:r>
        <w:rPr>
          <w:rFonts w:ascii="宋体" w:hAnsi="宋体" w:cs="宋体"/>
          <w:snapToGrid w:val="0"/>
          <w:u w:val="single"/>
          <w:shd w:val="clear" w:color="auto" w:fill="FFFFFF"/>
        </w:rPr>
        <w:t>   </w:t>
      </w:r>
      <w:r>
        <w:rPr>
          <w:rFonts w:hint="eastAsia" w:ascii="宋体" w:hAnsi="宋体" w:cs="宋体"/>
          <w:snapToGrid w:val="0"/>
          <w:shd w:val="clear" w:color="auto" w:fill="FFFFFF"/>
        </w:rPr>
        <w:t>日</w:t>
      </w:r>
    </w:p>
    <w:p w14:paraId="4DA134E8">
      <w:pPr>
        <w:pStyle w:val="19"/>
        <w:widowControl/>
        <w:adjustRightInd w:val="0"/>
        <w:spacing w:before="75" w:beforeAutospacing="0" w:after="75" w:afterAutospacing="0"/>
        <w:rPr>
          <w:rFonts w:hint="eastAsia" w:ascii="宋体" w:hAnsi="宋体" w:cs="宋体"/>
          <w:snapToGrid w:val="0"/>
        </w:rPr>
      </w:pPr>
      <w:r>
        <w:rPr>
          <w:rFonts w:ascii="宋体" w:hAnsi="宋体" w:cs="宋体"/>
          <w:snapToGrid w:val="0"/>
          <w:shd w:val="clear" w:color="auto" w:fill="FFFFFF"/>
        </w:rPr>
        <w:t> </w:t>
      </w:r>
    </w:p>
    <w:p w14:paraId="3C77942E">
      <w:pPr>
        <w:pStyle w:val="19"/>
        <w:widowControl/>
        <w:adjustRightInd w:val="0"/>
        <w:spacing w:before="75" w:beforeAutospacing="0" w:after="75" w:afterAutospacing="0"/>
        <w:rPr>
          <w:rFonts w:hint="eastAsia" w:ascii="宋体" w:hAnsi="宋体" w:cs="宋体"/>
          <w:snapToGrid w:val="0"/>
        </w:rPr>
      </w:pPr>
      <w:r>
        <w:rPr>
          <w:rFonts w:ascii="宋体" w:hAnsi="宋体" w:cs="宋体"/>
          <w:snapToGrid w:val="0"/>
          <w:shd w:val="clear" w:color="auto" w:fill="FFFFFF"/>
        </w:rPr>
        <w:t> </w:t>
      </w:r>
    </w:p>
    <w:p w14:paraId="527C71C4">
      <w:pPr>
        <w:pStyle w:val="19"/>
        <w:widowControl/>
        <w:adjustRightInd w:val="0"/>
        <w:spacing w:before="75" w:beforeAutospacing="0" w:after="75" w:afterAutospacing="0"/>
        <w:rPr>
          <w:rFonts w:hint="eastAsia" w:ascii="宋体" w:hAnsi="宋体" w:cs="宋体"/>
          <w:snapToGrid w:val="0"/>
          <w:shd w:val="clear" w:color="auto" w:fill="FFFFFF"/>
        </w:rPr>
      </w:pPr>
      <w:r>
        <w:rPr>
          <w:rFonts w:ascii="宋体" w:hAnsi="宋体" w:cs="宋体"/>
          <w:snapToGrid w:val="0"/>
          <w:shd w:val="clear" w:color="auto" w:fill="FFFFFF"/>
        </w:rPr>
        <w:t> </w:t>
      </w:r>
    </w:p>
    <w:p w14:paraId="0B2549DE">
      <w:pPr>
        <w:pStyle w:val="19"/>
        <w:widowControl/>
        <w:adjustRightInd w:val="0"/>
        <w:spacing w:before="75" w:beforeAutospacing="0" w:after="75" w:afterAutospacing="0"/>
        <w:rPr>
          <w:rFonts w:hint="eastAsia" w:ascii="宋体" w:hAnsi="宋体" w:cs="宋体"/>
          <w:snapToGrid w:val="0"/>
          <w:shd w:val="clear" w:color="auto" w:fill="FFFFFF"/>
        </w:rPr>
      </w:pPr>
    </w:p>
    <w:p w14:paraId="308F7F13">
      <w:pPr>
        <w:pStyle w:val="19"/>
        <w:widowControl/>
        <w:adjustRightInd w:val="0"/>
        <w:spacing w:before="75" w:beforeAutospacing="0" w:after="75" w:afterAutospacing="0"/>
        <w:rPr>
          <w:rFonts w:hint="eastAsia" w:ascii="宋体" w:hAnsi="宋体" w:cs="宋体"/>
          <w:snapToGrid w:val="0"/>
          <w:shd w:val="clear" w:color="auto" w:fill="FFFFFF"/>
        </w:rPr>
      </w:pPr>
    </w:p>
    <w:p w14:paraId="0C0AC2F0">
      <w:pPr>
        <w:pStyle w:val="19"/>
        <w:widowControl/>
        <w:adjustRightInd w:val="0"/>
        <w:spacing w:before="75" w:beforeAutospacing="0" w:after="75" w:afterAutospacing="0"/>
        <w:rPr>
          <w:rFonts w:hint="eastAsia" w:ascii="宋体" w:hAnsi="宋体" w:cs="宋体"/>
          <w:snapToGrid w:val="0"/>
          <w:shd w:val="clear" w:color="auto" w:fill="FFFFFF"/>
        </w:rPr>
      </w:pPr>
    </w:p>
    <w:p w14:paraId="13E52C29">
      <w:pPr>
        <w:pStyle w:val="19"/>
        <w:widowControl/>
        <w:adjustRightInd w:val="0"/>
        <w:spacing w:before="75" w:beforeAutospacing="0" w:after="75" w:afterAutospacing="0"/>
        <w:rPr>
          <w:rFonts w:hint="eastAsia" w:ascii="宋体" w:hAnsi="宋体" w:cs="宋体"/>
          <w:snapToGrid w:val="0"/>
          <w:shd w:val="clear" w:color="auto" w:fill="FFFFFF"/>
        </w:rPr>
      </w:pPr>
    </w:p>
    <w:p w14:paraId="59DBD27F">
      <w:pPr>
        <w:pStyle w:val="19"/>
        <w:widowControl/>
        <w:adjustRightInd w:val="0"/>
        <w:spacing w:before="75" w:beforeAutospacing="0" w:after="75" w:afterAutospacing="0"/>
        <w:rPr>
          <w:rFonts w:hint="eastAsia" w:ascii="宋体" w:hAnsi="宋体" w:cs="宋体"/>
          <w:snapToGrid w:val="0"/>
          <w:shd w:val="clear" w:color="auto" w:fill="FFFFFF"/>
        </w:rPr>
      </w:pPr>
    </w:p>
    <w:p w14:paraId="6127356A">
      <w:pPr>
        <w:pStyle w:val="19"/>
        <w:widowControl/>
        <w:adjustRightInd w:val="0"/>
        <w:spacing w:before="75" w:beforeAutospacing="0" w:after="75" w:afterAutospacing="0"/>
        <w:rPr>
          <w:rFonts w:hint="eastAsia" w:ascii="宋体" w:hAnsi="宋体" w:cs="宋体"/>
          <w:snapToGrid w:val="0"/>
          <w:shd w:val="clear" w:color="auto" w:fill="FFFFFF"/>
        </w:rPr>
      </w:pPr>
    </w:p>
    <w:p w14:paraId="38391733">
      <w:pPr>
        <w:pStyle w:val="19"/>
        <w:widowControl/>
        <w:adjustRightInd w:val="0"/>
        <w:spacing w:before="75" w:beforeAutospacing="0" w:after="75" w:afterAutospacing="0"/>
        <w:rPr>
          <w:rFonts w:hint="eastAsia" w:ascii="宋体" w:hAnsi="宋体" w:cs="宋体"/>
          <w:snapToGrid w:val="0"/>
          <w:shd w:val="clear" w:color="auto" w:fill="FFFFFF"/>
        </w:rPr>
      </w:pPr>
    </w:p>
    <w:p w14:paraId="013BC464">
      <w:pPr>
        <w:pStyle w:val="19"/>
        <w:widowControl/>
        <w:adjustRightInd w:val="0"/>
        <w:spacing w:before="75" w:beforeAutospacing="0" w:after="75" w:afterAutospacing="0"/>
        <w:rPr>
          <w:rFonts w:hint="eastAsia" w:ascii="宋体" w:hAnsi="宋体" w:cs="宋体"/>
          <w:snapToGrid w:val="0"/>
          <w:shd w:val="clear" w:color="auto" w:fill="FFFFFF"/>
        </w:rPr>
      </w:pPr>
    </w:p>
    <w:p w14:paraId="6CE9E107">
      <w:pPr>
        <w:pStyle w:val="19"/>
        <w:widowControl/>
        <w:adjustRightInd w:val="0"/>
        <w:spacing w:before="75" w:beforeAutospacing="0" w:after="75" w:afterAutospacing="0"/>
        <w:rPr>
          <w:rFonts w:hint="eastAsia" w:ascii="宋体" w:hAnsi="宋体" w:cs="宋体"/>
          <w:snapToGrid w:val="0"/>
          <w:shd w:val="clear" w:color="auto" w:fill="FFFFFF"/>
        </w:rPr>
      </w:pPr>
    </w:p>
    <w:p w14:paraId="636ACC4B">
      <w:pPr>
        <w:pStyle w:val="19"/>
        <w:widowControl/>
        <w:adjustRightInd w:val="0"/>
        <w:spacing w:before="75" w:beforeAutospacing="0" w:after="75" w:afterAutospacing="0"/>
        <w:rPr>
          <w:rFonts w:hint="eastAsia" w:ascii="宋体" w:hAnsi="宋体" w:cs="宋体"/>
          <w:snapToGrid w:val="0"/>
          <w:shd w:val="clear" w:color="auto" w:fill="FFFFFF"/>
        </w:rPr>
      </w:pPr>
    </w:p>
    <w:p w14:paraId="132C3D47">
      <w:pPr>
        <w:pStyle w:val="19"/>
        <w:widowControl/>
        <w:adjustRightInd w:val="0"/>
        <w:spacing w:before="75" w:beforeAutospacing="0" w:after="75" w:afterAutospacing="0"/>
        <w:rPr>
          <w:rFonts w:hint="eastAsia" w:ascii="宋体" w:hAnsi="宋体" w:cs="宋体"/>
          <w:snapToGrid w:val="0"/>
          <w:shd w:val="clear" w:color="auto" w:fill="FFFFFF"/>
        </w:rPr>
      </w:pPr>
    </w:p>
    <w:p w14:paraId="23379314">
      <w:pPr>
        <w:pStyle w:val="16"/>
        <w:rPr>
          <w:rFonts w:hint="eastAsia" w:ascii="宋体" w:hAnsi="宋体" w:cs="宋体"/>
          <w:snapToGrid w:val="0"/>
          <w:kern w:val="0"/>
          <w:shd w:val="clear" w:color="auto" w:fill="FFFFFF"/>
        </w:rPr>
      </w:pPr>
    </w:p>
    <w:p w14:paraId="26122848">
      <w:pPr>
        <w:rPr>
          <w:rFonts w:hint="eastAsia" w:ascii="宋体" w:hAnsi="宋体" w:cs="宋体"/>
          <w:snapToGrid w:val="0"/>
          <w:kern w:val="0"/>
          <w:shd w:val="clear" w:color="auto" w:fill="FFFFFF"/>
        </w:rPr>
      </w:pPr>
    </w:p>
    <w:p w14:paraId="21A0069C">
      <w:pPr>
        <w:pStyle w:val="22"/>
        <w:rPr>
          <w:rFonts w:hint="eastAsia"/>
          <w:snapToGrid w:val="0"/>
          <w:kern w:val="0"/>
        </w:rPr>
      </w:pPr>
    </w:p>
    <w:p w14:paraId="132A47D8">
      <w:pPr>
        <w:pStyle w:val="19"/>
        <w:widowControl/>
        <w:adjustRightInd w:val="0"/>
        <w:spacing w:before="75" w:beforeAutospacing="0" w:after="75" w:afterAutospacing="0"/>
        <w:rPr>
          <w:rFonts w:hint="eastAsia" w:ascii="宋体" w:hAnsi="宋体" w:cs="宋体"/>
          <w:snapToGrid w:val="0"/>
          <w:shd w:val="clear" w:color="auto" w:fill="FFFFFF"/>
        </w:rPr>
      </w:pPr>
    </w:p>
    <w:p w14:paraId="5812F3A6">
      <w:pPr>
        <w:pStyle w:val="19"/>
        <w:widowControl/>
        <w:adjustRightInd w:val="0"/>
        <w:spacing w:before="75" w:beforeAutospacing="0" w:after="75" w:afterAutospacing="0"/>
        <w:rPr>
          <w:rFonts w:hint="eastAsia" w:ascii="宋体" w:hAnsi="宋体" w:cs="宋体"/>
          <w:snapToGrid w:val="0"/>
          <w:shd w:val="clear" w:color="auto" w:fill="FFFFFF"/>
        </w:rPr>
      </w:pPr>
    </w:p>
    <w:p w14:paraId="6A19FA66">
      <w:pPr>
        <w:pStyle w:val="19"/>
        <w:widowControl/>
        <w:adjustRightInd w:val="0"/>
        <w:spacing w:before="75" w:beforeAutospacing="0" w:after="75" w:afterAutospacing="0"/>
        <w:rPr>
          <w:rFonts w:hint="eastAsia" w:ascii="宋体" w:hAnsi="宋体" w:cs="宋体"/>
          <w:snapToGrid w:val="0"/>
          <w:shd w:val="clear" w:color="auto" w:fill="FFFFFF"/>
        </w:rPr>
      </w:pPr>
    </w:p>
    <w:p w14:paraId="01A805C2">
      <w:pPr>
        <w:pStyle w:val="19"/>
        <w:widowControl/>
        <w:adjustRightInd w:val="0"/>
        <w:spacing w:before="75" w:beforeAutospacing="0" w:after="75" w:afterAutospacing="0" w:line="465" w:lineRule="atLeast"/>
        <w:rPr>
          <w:rFonts w:hint="eastAsia" w:ascii="宋体" w:hAnsi="宋体" w:cs="宋体"/>
          <w:b/>
          <w:bCs/>
          <w:snapToGrid w:val="0"/>
        </w:rPr>
      </w:pPr>
      <w:r>
        <w:rPr>
          <w:rFonts w:hint="eastAsia" w:ascii="宋体" w:hAnsi="宋体" w:cs="宋体"/>
          <w:snapToGrid w:val="0"/>
          <w:shd w:val="clear" w:color="auto" w:fill="FFFFFF"/>
        </w:rPr>
        <w:br w:type="page"/>
      </w:r>
      <w:r>
        <w:rPr>
          <w:rFonts w:hint="eastAsia" w:ascii="宋体" w:hAnsi="宋体" w:cs="宋体"/>
          <w:snapToGrid w:val="0"/>
          <w:shd w:val="clear" w:color="auto" w:fill="FFFFFF"/>
        </w:rPr>
        <w:t>附件</w:t>
      </w:r>
      <w:r>
        <w:rPr>
          <w:rFonts w:ascii="宋体" w:hAnsi="宋体" w:cs="宋体"/>
          <w:snapToGrid w:val="0"/>
          <w:shd w:val="clear" w:color="auto" w:fill="FFFFFF"/>
        </w:rPr>
        <w:t xml:space="preserve">10                  </w:t>
      </w:r>
      <w:r>
        <w:rPr>
          <w:rFonts w:ascii="宋体" w:hAnsi="宋体" w:cs="宋体"/>
          <w:b/>
          <w:bCs/>
          <w:snapToGrid w:val="0"/>
          <w:shd w:val="clear" w:color="auto" w:fill="FFFFFF"/>
        </w:rPr>
        <w:t xml:space="preserve"> </w:t>
      </w:r>
      <w:r>
        <w:rPr>
          <w:rFonts w:hint="eastAsia" w:ascii="宋体" w:hAnsi="宋体" w:cs="宋体"/>
          <w:b/>
          <w:bCs/>
          <w:snapToGrid w:val="0"/>
          <w:shd w:val="clear" w:color="auto" w:fill="FFFFFF"/>
        </w:rPr>
        <w:t xml:space="preserve">      退还磋商保证金函</w:t>
      </w:r>
    </w:p>
    <w:p w14:paraId="25F189C4">
      <w:pPr>
        <w:spacing w:line="480" w:lineRule="auto"/>
        <w:rPr>
          <w:rFonts w:hint="eastAsia" w:ascii="宋体" w:hAnsi="宋体"/>
          <w:snapToGrid w:val="0"/>
          <w:kern w:val="0"/>
          <w:sz w:val="24"/>
        </w:rPr>
      </w:pPr>
      <w:r>
        <w:rPr>
          <w:rFonts w:hint="eastAsia" w:ascii="宋体" w:hAnsi="宋体"/>
          <w:snapToGrid w:val="0"/>
          <w:kern w:val="0"/>
          <w:sz w:val="24"/>
        </w:rPr>
        <w:t>致：宁德市恒福招标有限公司：</w:t>
      </w:r>
    </w:p>
    <w:p w14:paraId="3E3EF713">
      <w:pPr>
        <w:tabs>
          <w:tab w:val="left" w:pos="978"/>
        </w:tabs>
        <w:spacing w:line="360" w:lineRule="auto"/>
        <w:ind w:firstLine="470" w:firstLineChars="196"/>
        <w:rPr>
          <w:rFonts w:hint="eastAsia" w:ascii="宋体" w:hAnsi="宋体"/>
          <w:snapToGrid w:val="0"/>
          <w:kern w:val="0"/>
          <w:sz w:val="24"/>
        </w:rPr>
      </w:pPr>
      <w:r>
        <w:rPr>
          <w:rFonts w:hint="eastAsia" w:ascii="宋体" w:hAnsi="宋体"/>
          <w:snapToGrid w:val="0"/>
          <w:kern w:val="0"/>
          <w:sz w:val="24"/>
        </w:rPr>
        <w:t>我司于</w:t>
      </w:r>
      <w:r>
        <w:rPr>
          <w:rFonts w:ascii="宋体" w:hAnsi="宋体"/>
          <w:snapToGrid w:val="0"/>
          <w:kern w:val="0"/>
          <w:sz w:val="24"/>
          <w:u w:val="single"/>
        </w:rPr>
        <w:t xml:space="preserve">      </w:t>
      </w:r>
      <w:r>
        <w:rPr>
          <w:rFonts w:hint="eastAsia" w:ascii="宋体" w:hAnsi="宋体"/>
          <w:snapToGrid w:val="0"/>
          <w:kern w:val="0"/>
          <w:sz w:val="24"/>
        </w:rPr>
        <w:t>年</w:t>
      </w:r>
      <w:r>
        <w:rPr>
          <w:rFonts w:ascii="宋体" w:hAnsi="宋体"/>
          <w:snapToGrid w:val="0"/>
          <w:kern w:val="0"/>
          <w:sz w:val="24"/>
          <w:u w:val="single"/>
        </w:rPr>
        <w:t xml:space="preserve">      </w:t>
      </w:r>
      <w:r>
        <w:rPr>
          <w:rFonts w:hint="eastAsia" w:ascii="宋体" w:hAnsi="宋体"/>
          <w:snapToGrid w:val="0"/>
          <w:kern w:val="0"/>
          <w:sz w:val="24"/>
        </w:rPr>
        <w:t>月</w:t>
      </w:r>
      <w:r>
        <w:rPr>
          <w:rFonts w:ascii="宋体" w:hAnsi="宋体"/>
          <w:snapToGrid w:val="0"/>
          <w:kern w:val="0"/>
          <w:sz w:val="24"/>
          <w:u w:val="single"/>
        </w:rPr>
        <w:t xml:space="preserve">     </w:t>
      </w:r>
      <w:r>
        <w:rPr>
          <w:rFonts w:hint="eastAsia" w:ascii="宋体" w:hAnsi="宋体"/>
          <w:snapToGrid w:val="0"/>
          <w:kern w:val="0"/>
          <w:sz w:val="24"/>
        </w:rPr>
        <w:t>日参与贵司组织磋商的项目编号为：</w:t>
      </w:r>
      <w:r>
        <w:rPr>
          <w:rFonts w:ascii="宋体" w:hAnsi="宋体"/>
          <w:snapToGrid w:val="0"/>
          <w:kern w:val="0"/>
          <w:sz w:val="24"/>
          <w:u w:val="single"/>
        </w:rPr>
        <w:t xml:space="preserve">           </w:t>
      </w:r>
      <w:r>
        <w:rPr>
          <w:rFonts w:hint="eastAsia" w:ascii="宋体" w:hAnsi="宋体"/>
          <w:snapToGrid w:val="0"/>
          <w:kern w:val="0"/>
          <w:sz w:val="24"/>
        </w:rPr>
        <w:t>的（项目名称：</w:t>
      </w:r>
      <w:r>
        <w:rPr>
          <w:rFonts w:ascii="宋体" w:hAnsi="宋体"/>
          <w:snapToGrid w:val="0"/>
          <w:kern w:val="0"/>
          <w:sz w:val="24"/>
          <w:u w:val="single"/>
        </w:rPr>
        <w:t xml:space="preserve">                </w:t>
      </w:r>
      <w:r>
        <w:rPr>
          <w:rFonts w:hint="eastAsia" w:ascii="宋体" w:hAnsi="宋体"/>
          <w:snapToGrid w:val="0"/>
          <w:kern w:val="0"/>
          <w:sz w:val="24"/>
        </w:rPr>
        <w:t>）磋商，我司于</w:t>
      </w:r>
      <w:r>
        <w:rPr>
          <w:rFonts w:ascii="宋体" w:hAnsi="宋体"/>
          <w:snapToGrid w:val="0"/>
          <w:kern w:val="0"/>
          <w:sz w:val="24"/>
          <w:u w:val="single"/>
        </w:rPr>
        <w:t xml:space="preserve">      </w:t>
      </w:r>
      <w:r>
        <w:rPr>
          <w:rFonts w:hint="eastAsia" w:ascii="宋体" w:hAnsi="宋体"/>
          <w:snapToGrid w:val="0"/>
          <w:kern w:val="0"/>
          <w:sz w:val="24"/>
        </w:rPr>
        <w:t>年</w:t>
      </w:r>
      <w:r>
        <w:rPr>
          <w:rFonts w:ascii="宋体" w:hAnsi="宋体"/>
          <w:snapToGrid w:val="0"/>
          <w:kern w:val="0"/>
          <w:sz w:val="24"/>
          <w:u w:val="single"/>
        </w:rPr>
        <w:t xml:space="preserve">      </w:t>
      </w:r>
      <w:r>
        <w:rPr>
          <w:rFonts w:hint="eastAsia" w:ascii="宋体" w:hAnsi="宋体"/>
          <w:snapToGrid w:val="0"/>
          <w:kern w:val="0"/>
          <w:sz w:val="24"/>
        </w:rPr>
        <w:t>月</w:t>
      </w:r>
      <w:r>
        <w:rPr>
          <w:rFonts w:ascii="宋体" w:hAnsi="宋体"/>
          <w:snapToGrid w:val="0"/>
          <w:kern w:val="0"/>
          <w:sz w:val="24"/>
        </w:rPr>
        <w:t xml:space="preserve"> </w:t>
      </w:r>
      <w:r>
        <w:rPr>
          <w:rFonts w:ascii="宋体" w:hAnsi="宋体"/>
          <w:snapToGrid w:val="0"/>
          <w:kern w:val="0"/>
          <w:sz w:val="24"/>
          <w:u w:val="single"/>
        </w:rPr>
        <w:t xml:space="preserve">    </w:t>
      </w:r>
      <w:r>
        <w:rPr>
          <w:rFonts w:hint="eastAsia" w:ascii="宋体" w:hAnsi="宋体"/>
          <w:snapToGrid w:val="0"/>
          <w:kern w:val="0"/>
          <w:sz w:val="24"/>
        </w:rPr>
        <w:t>日以</w:t>
      </w:r>
      <w:r>
        <w:rPr>
          <w:rFonts w:ascii="宋体" w:hAnsi="宋体"/>
          <w:snapToGrid w:val="0"/>
          <w:kern w:val="0"/>
          <w:sz w:val="24"/>
          <w:u w:val="single"/>
        </w:rPr>
        <w:t xml:space="preserve">         </w:t>
      </w:r>
      <w:r>
        <w:rPr>
          <w:rFonts w:ascii="宋体" w:hAnsi="宋体"/>
          <w:snapToGrid w:val="0"/>
          <w:kern w:val="0"/>
          <w:sz w:val="24"/>
        </w:rPr>
        <w:t>(</w:t>
      </w:r>
      <w:r>
        <w:rPr>
          <w:rFonts w:hint="eastAsia" w:ascii="宋体" w:hAnsi="宋体"/>
          <w:snapToGrid w:val="0"/>
          <w:kern w:val="0"/>
          <w:sz w:val="24"/>
        </w:rPr>
        <w:t>同城转账、异城电汇</w:t>
      </w:r>
      <w:r>
        <w:rPr>
          <w:rFonts w:ascii="宋体" w:hAnsi="宋体"/>
          <w:snapToGrid w:val="0"/>
          <w:kern w:val="0"/>
          <w:sz w:val="24"/>
        </w:rPr>
        <w:t>)</w:t>
      </w:r>
      <w:r>
        <w:rPr>
          <w:rFonts w:hint="eastAsia" w:ascii="宋体" w:hAnsi="宋体"/>
          <w:snapToGrid w:val="0"/>
          <w:kern w:val="0"/>
          <w:sz w:val="24"/>
        </w:rPr>
        <w:t>形式向贵司账户缴纳磋商保证金（大写</w:t>
      </w:r>
      <w:r>
        <w:rPr>
          <w:rFonts w:ascii="宋体" w:hAnsi="宋体"/>
          <w:snapToGrid w:val="0"/>
          <w:kern w:val="0"/>
          <w:sz w:val="24"/>
          <w:u w:val="single"/>
        </w:rPr>
        <w:t xml:space="preserve">        </w:t>
      </w:r>
      <w:r>
        <w:rPr>
          <w:rFonts w:hint="eastAsia" w:ascii="宋体" w:hAnsi="宋体"/>
          <w:snapToGrid w:val="0"/>
          <w:kern w:val="0"/>
          <w:sz w:val="24"/>
        </w:rPr>
        <w:t>元）（小写￥</w:t>
      </w:r>
      <w:r>
        <w:rPr>
          <w:rFonts w:ascii="宋体" w:hAnsi="宋体"/>
          <w:snapToGrid w:val="0"/>
          <w:kern w:val="0"/>
          <w:sz w:val="24"/>
          <w:u w:val="single"/>
        </w:rPr>
        <w:t xml:space="preserve">      </w:t>
      </w:r>
      <w:r>
        <w:rPr>
          <w:rFonts w:hint="eastAsia" w:ascii="宋体" w:hAnsi="宋体"/>
          <w:snapToGrid w:val="0"/>
          <w:kern w:val="0"/>
          <w:sz w:val="24"/>
        </w:rPr>
        <w:t>元），当可退回时，请退回到我司以下账户：</w:t>
      </w:r>
    </w:p>
    <w:p w14:paraId="10997533">
      <w:pPr>
        <w:tabs>
          <w:tab w:val="left" w:pos="978"/>
        </w:tabs>
        <w:spacing w:line="360" w:lineRule="auto"/>
        <w:ind w:firstLine="470" w:firstLineChars="196"/>
        <w:rPr>
          <w:rFonts w:hint="eastAsia" w:ascii="宋体" w:hAnsi="宋体"/>
          <w:snapToGrid w:val="0"/>
          <w:kern w:val="0"/>
          <w:sz w:val="24"/>
        </w:rPr>
      </w:pPr>
      <w:r>
        <w:rPr>
          <w:rFonts w:hint="eastAsia" w:ascii="宋体" w:hAnsi="宋体"/>
          <w:snapToGrid w:val="0"/>
          <w:kern w:val="0"/>
          <w:sz w:val="24"/>
        </w:rPr>
        <w:t>开户名：</w:t>
      </w:r>
      <w:r>
        <w:rPr>
          <w:rFonts w:ascii="宋体" w:hAnsi="宋体"/>
          <w:snapToGrid w:val="0"/>
          <w:kern w:val="0"/>
          <w:sz w:val="24"/>
          <w:u w:val="single"/>
        </w:rPr>
        <w:t xml:space="preserve">                              </w:t>
      </w:r>
      <w:r>
        <w:rPr>
          <w:rFonts w:ascii="宋体" w:hAnsi="宋体"/>
          <w:snapToGrid w:val="0"/>
          <w:kern w:val="0"/>
          <w:sz w:val="24"/>
        </w:rPr>
        <w:t xml:space="preserve">     </w:t>
      </w:r>
    </w:p>
    <w:p w14:paraId="6A31E6DD">
      <w:pPr>
        <w:spacing w:line="500" w:lineRule="exact"/>
        <w:ind w:firstLine="420"/>
        <w:rPr>
          <w:rFonts w:hint="eastAsia" w:ascii="宋体" w:hAnsi="宋体"/>
          <w:snapToGrid w:val="0"/>
          <w:kern w:val="0"/>
          <w:sz w:val="24"/>
          <w:u w:val="single"/>
        </w:rPr>
      </w:pPr>
      <w:r>
        <w:rPr>
          <w:rFonts w:hint="eastAsia" w:ascii="宋体" w:hAnsi="宋体"/>
          <w:snapToGrid w:val="0"/>
          <w:kern w:val="0"/>
          <w:sz w:val="24"/>
        </w:rPr>
        <w:t>开户行：</w:t>
      </w:r>
      <w:r>
        <w:rPr>
          <w:rFonts w:ascii="宋体" w:hAnsi="宋体"/>
          <w:snapToGrid w:val="0"/>
          <w:kern w:val="0"/>
          <w:sz w:val="24"/>
          <w:u w:val="single"/>
        </w:rPr>
        <w:t xml:space="preserve">                              </w:t>
      </w:r>
    </w:p>
    <w:p w14:paraId="1772951D">
      <w:pPr>
        <w:spacing w:line="500" w:lineRule="exact"/>
        <w:ind w:firstLine="420"/>
        <w:rPr>
          <w:rFonts w:hint="eastAsia" w:ascii="宋体" w:hAnsi="宋体"/>
          <w:snapToGrid w:val="0"/>
          <w:kern w:val="0"/>
          <w:sz w:val="24"/>
          <w:u w:val="single"/>
        </w:rPr>
      </w:pPr>
      <w:r>
        <w:rPr>
          <w:rFonts w:hint="eastAsia" w:ascii="宋体" w:hAnsi="宋体"/>
          <w:snapToGrid w:val="0"/>
          <w:kern w:val="0"/>
          <w:sz w:val="24"/>
        </w:rPr>
        <w:t>账</w:t>
      </w:r>
      <w:r>
        <w:rPr>
          <w:rFonts w:ascii="宋体" w:hAnsi="宋体"/>
          <w:snapToGrid w:val="0"/>
          <w:kern w:val="0"/>
          <w:sz w:val="24"/>
        </w:rPr>
        <w:t xml:space="preserve"> </w:t>
      </w:r>
      <w:r>
        <w:rPr>
          <w:rFonts w:hint="eastAsia" w:ascii="宋体" w:hAnsi="宋体"/>
          <w:snapToGrid w:val="0"/>
          <w:kern w:val="0"/>
          <w:sz w:val="24"/>
        </w:rPr>
        <w:t>号：</w:t>
      </w:r>
      <w:r>
        <w:rPr>
          <w:rFonts w:ascii="宋体" w:hAnsi="宋体"/>
          <w:snapToGrid w:val="0"/>
          <w:kern w:val="0"/>
          <w:sz w:val="24"/>
        </w:rPr>
        <w:t xml:space="preserve"> </w:t>
      </w:r>
      <w:r>
        <w:rPr>
          <w:rFonts w:ascii="宋体" w:hAnsi="宋体"/>
          <w:snapToGrid w:val="0"/>
          <w:kern w:val="0"/>
          <w:sz w:val="24"/>
          <w:u w:val="single"/>
        </w:rPr>
        <w:t xml:space="preserve">                              </w:t>
      </w:r>
    </w:p>
    <w:p w14:paraId="21CF316F">
      <w:pPr>
        <w:spacing w:line="500" w:lineRule="exact"/>
        <w:ind w:firstLine="420"/>
        <w:rPr>
          <w:rFonts w:hint="eastAsia" w:ascii="宋体" w:hAnsi="宋体"/>
          <w:snapToGrid w:val="0"/>
          <w:kern w:val="0"/>
          <w:sz w:val="24"/>
          <w:u w:val="single"/>
        </w:rPr>
      </w:pPr>
      <w:r>
        <w:rPr>
          <w:rFonts w:hint="eastAsia" w:ascii="宋体" w:hAnsi="宋体"/>
          <w:snapToGrid w:val="0"/>
          <w:kern w:val="0"/>
          <w:sz w:val="24"/>
        </w:rPr>
        <w:t>公司所在地：</w:t>
      </w:r>
      <w:r>
        <w:rPr>
          <w:rFonts w:ascii="宋体" w:hAnsi="宋体"/>
          <w:snapToGrid w:val="0"/>
          <w:kern w:val="0"/>
          <w:sz w:val="24"/>
          <w:u w:val="single"/>
        </w:rPr>
        <w:t xml:space="preserve">      </w:t>
      </w:r>
      <w:r>
        <w:rPr>
          <w:rFonts w:hint="eastAsia" w:ascii="宋体" w:hAnsi="宋体"/>
          <w:snapToGrid w:val="0"/>
          <w:kern w:val="0"/>
          <w:sz w:val="24"/>
          <w:u w:val="single"/>
        </w:rPr>
        <w:t>省</w:t>
      </w:r>
      <w:r>
        <w:rPr>
          <w:rFonts w:ascii="宋体" w:hAnsi="宋体"/>
          <w:snapToGrid w:val="0"/>
          <w:kern w:val="0"/>
          <w:sz w:val="24"/>
          <w:u w:val="single"/>
        </w:rPr>
        <w:t xml:space="preserve">       </w:t>
      </w:r>
      <w:r>
        <w:rPr>
          <w:rFonts w:hint="eastAsia" w:ascii="宋体" w:hAnsi="宋体"/>
          <w:snapToGrid w:val="0"/>
          <w:kern w:val="0"/>
          <w:sz w:val="24"/>
          <w:u w:val="single"/>
        </w:rPr>
        <w:t>市</w:t>
      </w:r>
      <w:r>
        <w:rPr>
          <w:rFonts w:ascii="宋体" w:hAnsi="宋体"/>
          <w:snapToGrid w:val="0"/>
          <w:kern w:val="0"/>
          <w:sz w:val="24"/>
          <w:u w:val="single"/>
        </w:rPr>
        <w:t xml:space="preserve">       </w:t>
      </w:r>
      <w:r>
        <w:rPr>
          <w:rFonts w:hint="eastAsia" w:ascii="宋体" w:hAnsi="宋体"/>
          <w:snapToGrid w:val="0"/>
          <w:kern w:val="0"/>
          <w:sz w:val="24"/>
          <w:u w:val="single"/>
        </w:rPr>
        <w:t>县</w:t>
      </w:r>
      <w:r>
        <w:rPr>
          <w:rFonts w:ascii="宋体" w:hAnsi="宋体"/>
          <w:snapToGrid w:val="0"/>
          <w:kern w:val="0"/>
          <w:sz w:val="24"/>
          <w:u w:val="single"/>
        </w:rPr>
        <w:t xml:space="preserve"> </w:t>
      </w:r>
    </w:p>
    <w:p w14:paraId="24A83622">
      <w:pPr>
        <w:spacing w:line="500" w:lineRule="exact"/>
        <w:ind w:firstLine="420"/>
        <w:rPr>
          <w:rFonts w:hint="eastAsia" w:ascii="宋体" w:hAnsi="宋体"/>
          <w:snapToGrid w:val="0"/>
          <w:kern w:val="0"/>
          <w:sz w:val="24"/>
        </w:rPr>
      </w:pPr>
      <w:r>
        <w:rPr>
          <w:rFonts w:hint="eastAsia" w:ascii="宋体" w:hAnsi="宋体"/>
          <w:snapToGrid w:val="0"/>
          <w:kern w:val="0"/>
          <w:sz w:val="24"/>
        </w:rPr>
        <w:t>供应商代表：</w:t>
      </w:r>
      <w:r>
        <w:rPr>
          <w:rFonts w:ascii="宋体" w:hAnsi="宋体"/>
          <w:snapToGrid w:val="0"/>
          <w:kern w:val="0"/>
          <w:sz w:val="24"/>
          <w:u w:val="single"/>
        </w:rPr>
        <w:t xml:space="preserve">           </w:t>
      </w:r>
      <w:r>
        <w:rPr>
          <w:rFonts w:hint="eastAsia" w:ascii="宋体" w:hAnsi="宋体"/>
          <w:snapToGrid w:val="0"/>
          <w:kern w:val="0"/>
          <w:sz w:val="24"/>
        </w:rPr>
        <w:t>联系电话：</w:t>
      </w:r>
      <w:r>
        <w:rPr>
          <w:rFonts w:ascii="宋体" w:hAnsi="宋体"/>
          <w:snapToGrid w:val="0"/>
          <w:kern w:val="0"/>
          <w:sz w:val="24"/>
          <w:u w:val="single"/>
        </w:rPr>
        <w:t xml:space="preserve">          </w:t>
      </w:r>
      <w:r>
        <w:rPr>
          <w:rFonts w:hint="eastAsia" w:ascii="宋体" w:hAnsi="宋体"/>
          <w:snapToGrid w:val="0"/>
          <w:kern w:val="0"/>
          <w:sz w:val="24"/>
        </w:rPr>
        <w:t>（手机）</w:t>
      </w:r>
      <w:r>
        <w:rPr>
          <w:rFonts w:ascii="宋体" w:hAnsi="宋体"/>
          <w:snapToGrid w:val="0"/>
          <w:kern w:val="0"/>
          <w:sz w:val="24"/>
          <w:u w:val="single"/>
        </w:rPr>
        <w:t xml:space="preserve">         </w:t>
      </w:r>
      <w:r>
        <w:rPr>
          <w:rFonts w:hint="eastAsia" w:ascii="宋体" w:hAnsi="宋体"/>
          <w:snapToGrid w:val="0"/>
          <w:kern w:val="0"/>
          <w:sz w:val="24"/>
        </w:rPr>
        <w:t>（固话）</w:t>
      </w:r>
    </w:p>
    <w:p w14:paraId="643182C7">
      <w:pPr>
        <w:spacing w:line="500" w:lineRule="exact"/>
        <w:ind w:firstLine="420"/>
        <w:rPr>
          <w:rFonts w:hint="eastAsia" w:ascii="宋体" w:hAnsi="宋体"/>
          <w:snapToGrid w:val="0"/>
          <w:kern w:val="0"/>
          <w:sz w:val="24"/>
          <w:u w:val="single"/>
        </w:rPr>
      </w:pPr>
      <w:r>
        <w:rPr>
          <w:rFonts w:hint="eastAsia" w:ascii="宋体" w:hAnsi="宋体"/>
          <w:snapToGrid w:val="0"/>
          <w:kern w:val="0"/>
          <w:sz w:val="24"/>
        </w:rPr>
        <w:t>供应商名称（盖公司公章）：</w:t>
      </w:r>
      <w:r>
        <w:rPr>
          <w:rFonts w:ascii="宋体" w:hAnsi="宋体"/>
          <w:snapToGrid w:val="0"/>
          <w:kern w:val="0"/>
          <w:sz w:val="24"/>
          <w:u w:val="single"/>
        </w:rPr>
        <w:t xml:space="preserve">                  </w:t>
      </w:r>
    </w:p>
    <w:p w14:paraId="5A72F09F">
      <w:pPr>
        <w:spacing w:line="400" w:lineRule="exact"/>
        <w:ind w:firstLine="420"/>
        <w:rPr>
          <w:rFonts w:hint="eastAsia" w:ascii="宋体" w:hAnsi="宋体"/>
          <w:snapToGrid w:val="0"/>
          <w:kern w:val="0"/>
          <w:sz w:val="24"/>
          <w:u w:val="single"/>
        </w:rPr>
      </w:pPr>
      <w:r>
        <w:rPr>
          <w:rFonts w:hint="eastAsia" w:ascii="宋体" w:hAnsi="宋体"/>
          <w:snapToGrid w:val="0"/>
          <w:kern w:val="0"/>
          <w:sz w:val="24"/>
          <w:u w:val="single"/>
        </w:rPr>
        <w:t>附：汇款凭证</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2"/>
      </w:tblGrid>
      <w:tr w14:paraId="59D2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8602" w:type="dxa"/>
          </w:tcPr>
          <w:p w14:paraId="0685E5EC">
            <w:pPr>
              <w:spacing w:line="400" w:lineRule="exact"/>
              <w:rPr>
                <w:rFonts w:hint="eastAsia" w:ascii="宋体" w:hAnsi="宋体"/>
                <w:snapToGrid w:val="0"/>
                <w:kern w:val="0"/>
                <w:sz w:val="24"/>
                <w:u w:val="single"/>
              </w:rPr>
            </w:pPr>
          </w:p>
        </w:tc>
      </w:tr>
    </w:tbl>
    <w:p w14:paraId="71F826A6">
      <w:pPr>
        <w:widowControl/>
        <w:spacing w:line="360" w:lineRule="auto"/>
        <w:jc w:val="left"/>
        <w:rPr>
          <w:rFonts w:hint="eastAsia" w:ascii="宋体" w:hAnsi="宋体"/>
          <w:b/>
          <w:snapToGrid w:val="0"/>
          <w:kern w:val="0"/>
          <w:sz w:val="24"/>
        </w:rPr>
      </w:pPr>
      <w:r>
        <w:rPr>
          <w:rFonts w:hint="eastAsia" w:ascii="宋体" w:hAnsi="宋体"/>
          <w:b/>
          <w:snapToGrid w:val="0"/>
          <w:kern w:val="0"/>
          <w:sz w:val="24"/>
        </w:rPr>
        <w:t>注意事项：</w:t>
      </w:r>
    </w:p>
    <w:p w14:paraId="57EFA61D">
      <w:pPr>
        <w:tabs>
          <w:tab w:val="left" w:pos="978"/>
        </w:tabs>
        <w:spacing w:line="360" w:lineRule="auto"/>
        <w:rPr>
          <w:rFonts w:hint="eastAsia" w:ascii="宋体" w:hAnsi="宋体"/>
          <w:b/>
          <w:snapToGrid w:val="0"/>
          <w:kern w:val="0"/>
          <w:sz w:val="24"/>
        </w:rPr>
      </w:pPr>
      <w:r>
        <w:rPr>
          <w:rFonts w:ascii="宋体" w:hAnsi="宋体"/>
          <w:b/>
          <w:snapToGrid w:val="0"/>
          <w:kern w:val="0"/>
          <w:sz w:val="24"/>
        </w:rPr>
        <w:t>1</w:t>
      </w:r>
      <w:r>
        <w:rPr>
          <w:rFonts w:hint="eastAsia" w:ascii="宋体" w:hAnsi="宋体"/>
          <w:b/>
          <w:snapToGrid w:val="0"/>
          <w:kern w:val="0"/>
          <w:sz w:val="24"/>
        </w:rPr>
        <w:t>、以上内容应详细填写，不可简化；</w:t>
      </w:r>
    </w:p>
    <w:p w14:paraId="1FC49176">
      <w:pPr>
        <w:tabs>
          <w:tab w:val="left" w:pos="978"/>
        </w:tabs>
        <w:spacing w:line="360" w:lineRule="auto"/>
        <w:rPr>
          <w:rFonts w:hint="eastAsia" w:ascii="宋体" w:hAnsi="宋体"/>
          <w:b/>
          <w:snapToGrid w:val="0"/>
          <w:kern w:val="0"/>
          <w:sz w:val="24"/>
        </w:rPr>
      </w:pPr>
      <w:r>
        <w:rPr>
          <w:rFonts w:hint="eastAsia" w:ascii="宋体" w:hAnsi="宋体"/>
          <w:b/>
          <w:snapToGrid w:val="0"/>
          <w:kern w:val="0"/>
          <w:sz w:val="24"/>
        </w:rPr>
        <w:t>2、未能及时缴交本表以及填写相关信息而致未能及时退还磋商保证金的，宁德市恒福招标有限公司将不负法律与经济责任。</w:t>
      </w:r>
    </w:p>
    <w:p w14:paraId="530D170F">
      <w:pPr>
        <w:tabs>
          <w:tab w:val="left" w:pos="978"/>
        </w:tabs>
        <w:spacing w:line="360" w:lineRule="auto"/>
        <w:rPr>
          <w:rFonts w:hint="eastAsia" w:ascii="宋体" w:hAnsi="宋体"/>
          <w:b/>
          <w:snapToGrid w:val="0"/>
          <w:kern w:val="0"/>
          <w:sz w:val="24"/>
        </w:rPr>
      </w:pPr>
      <w:r>
        <w:rPr>
          <w:rFonts w:hint="eastAsia" w:ascii="宋体" w:hAnsi="宋体"/>
          <w:b/>
          <w:snapToGrid w:val="0"/>
          <w:kern w:val="0"/>
          <w:sz w:val="24"/>
        </w:rPr>
        <w:t>3、供应商若成交的，须将合同复印件和《退还磋商保证金函》送至或扫描发送至本公司（或扫描发送至我司邮箱）后方可退回磋商保证金，若因材料不齐全未能及时退还保证金的，宁德市恒福招标有限公司将不负法律与经济责任。</w:t>
      </w:r>
    </w:p>
    <w:p w14:paraId="383A8752">
      <w:pPr>
        <w:rPr>
          <w:rFonts w:hint="eastAsia" w:ascii="宋体" w:hAnsi="宋体"/>
          <w:snapToGrid w:val="0"/>
          <w:kern w:val="0"/>
        </w:rPr>
      </w:pPr>
    </w:p>
    <w:sectPr>
      <w:pgSz w:w="11906" w:h="16838"/>
      <w:pgMar w:top="1440" w:right="1046" w:bottom="1440" w:left="14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D8047">
    <w:pPr>
      <w:pStyle w:val="13"/>
      <w:jc w:val="center"/>
    </w:pPr>
    <w:r>
      <w:fldChar w:fldCharType="begin"/>
    </w:r>
    <w:r>
      <w:instrText xml:space="preserve"> PAGE   \* MERGEFORMAT </w:instrText>
    </w:r>
    <w:r>
      <w:fldChar w:fldCharType="separate"/>
    </w:r>
    <w:r>
      <w:rPr>
        <w:lang w:val="zh-CN"/>
      </w:rPr>
      <w:t>73</w:t>
    </w:r>
    <w:r>
      <w:rPr>
        <w:lang w:val="zh-CN"/>
      </w:rPr>
      <w:fldChar w:fldCharType="end"/>
    </w:r>
  </w:p>
  <w:p w14:paraId="3EAF0EF1">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F4BF7">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B9573"/>
    <w:multiLevelType w:val="singleLevel"/>
    <w:tmpl w:val="95BB9573"/>
    <w:lvl w:ilvl="0" w:tentative="0">
      <w:start w:val="1"/>
      <w:numFmt w:val="decimal"/>
      <w:suff w:val="nothing"/>
      <w:lvlText w:val="%1、"/>
      <w:lvlJc w:val="left"/>
    </w:lvl>
  </w:abstractNum>
  <w:abstractNum w:abstractNumId="1">
    <w:nsid w:val="CB9326DC"/>
    <w:multiLevelType w:val="singleLevel"/>
    <w:tmpl w:val="CB9326DC"/>
    <w:lvl w:ilvl="0" w:tentative="0">
      <w:start w:val="1"/>
      <w:numFmt w:val="decimal"/>
      <w:suff w:val="nothing"/>
      <w:lvlText w:val="%1、"/>
      <w:lvlJc w:val="left"/>
    </w:lvl>
  </w:abstractNum>
  <w:abstractNum w:abstractNumId="2">
    <w:nsid w:val="E23B9285"/>
    <w:multiLevelType w:val="singleLevel"/>
    <w:tmpl w:val="E23B9285"/>
    <w:lvl w:ilvl="0" w:tentative="0">
      <w:start w:val="1"/>
      <w:numFmt w:val="decimal"/>
      <w:suff w:val="nothing"/>
      <w:lvlText w:val="%1、"/>
      <w:lvlJc w:val="left"/>
    </w:lvl>
  </w:abstractNum>
  <w:abstractNum w:abstractNumId="3">
    <w:nsid w:val="E5C7F84D"/>
    <w:multiLevelType w:val="singleLevel"/>
    <w:tmpl w:val="E5C7F84D"/>
    <w:lvl w:ilvl="0" w:tentative="0">
      <w:start w:val="2"/>
      <w:numFmt w:val="chineseCounting"/>
      <w:suff w:val="nothing"/>
      <w:lvlText w:val="（%1）"/>
      <w:lvlJc w:val="left"/>
      <w:rPr>
        <w:rFonts w:hint="eastAsia" w:cs="Times New Roman"/>
      </w:rPr>
    </w:lvl>
  </w:abstractNum>
  <w:abstractNum w:abstractNumId="4">
    <w:nsid w:val="EE96D6EA"/>
    <w:multiLevelType w:val="singleLevel"/>
    <w:tmpl w:val="EE96D6EA"/>
    <w:lvl w:ilvl="0" w:tentative="0">
      <w:start w:val="10"/>
      <w:numFmt w:val="decimal"/>
      <w:suff w:val="nothing"/>
      <w:lvlText w:val="%1、"/>
      <w:lvlJc w:val="left"/>
    </w:lvl>
  </w:abstractNum>
  <w:abstractNum w:abstractNumId="5">
    <w:nsid w:val="3D3191C9"/>
    <w:multiLevelType w:val="singleLevel"/>
    <w:tmpl w:val="3D3191C9"/>
    <w:lvl w:ilvl="0" w:tentative="0">
      <w:start w:val="15"/>
      <w:numFmt w:val="decimal"/>
      <w:suff w:val="nothing"/>
      <w:lvlText w:val="%1、"/>
      <w:lvlJc w:val="left"/>
    </w:lvl>
  </w:abstractNum>
  <w:abstractNum w:abstractNumId="6">
    <w:nsid w:val="6A8D05BE"/>
    <w:multiLevelType w:val="singleLevel"/>
    <w:tmpl w:val="6A8D05BE"/>
    <w:lvl w:ilvl="0" w:tentative="0">
      <w:start w:val="1"/>
      <w:numFmt w:val="decimal"/>
      <w:suff w:val="nothing"/>
      <w:lvlText w:val="（%1）"/>
      <w:lvlJc w:val="left"/>
    </w:lvl>
  </w:abstractNum>
  <w:num w:numId="1">
    <w:abstractNumId w:val="0"/>
  </w:num>
  <w:num w:numId="2">
    <w:abstractNumId w:val="1"/>
  </w:num>
  <w:num w:numId="3">
    <w:abstractNumId w:val="2"/>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0NzE2NGQ1NmNmNTg4Yjc2YjUyMjg4MmE0ZDA4OTQifQ=="/>
    <w:docVar w:name="KSO_WPS_MARK_KEY" w:val="96b33ee4-3a4f-420b-a4c6-4e62deb8e975"/>
  </w:docVars>
  <w:rsids>
    <w:rsidRoot w:val="00832B00"/>
    <w:rsid w:val="000033AC"/>
    <w:rsid w:val="00012B6C"/>
    <w:rsid w:val="00015057"/>
    <w:rsid w:val="0001512A"/>
    <w:rsid w:val="00047585"/>
    <w:rsid w:val="00065312"/>
    <w:rsid w:val="000A1132"/>
    <w:rsid w:val="000E713F"/>
    <w:rsid w:val="000F152E"/>
    <w:rsid w:val="000F4F0F"/>
    <w:rsid w:val="00101CED"/>
    <w:rsid w:val="00147BD8"/>
    <w:rsid w:val="00152CAF"/>
    <w:rsid w:val="001618CC"/>
    <w:rsid w:val="0016236A"/>
    <w:rsid w:val="00193271"/>
    <w:rsid w:val="0019760B"/>
    <w:rsid w:val="001B2C3E"/>
    <w:rsid w:val="001F5B33"/>
    <w:rsid w:val="002128F1"/>
    <w:rsid w:val="00221C5E"/>
    <w:rsid w:val="002301AC"/>
    <w:rsid w:val="00233557"/>
    <w:rsid w:val="00245A36"/>
    <w:rsid w:val="002470E0"/>
    <w:rsid w:val="00254682"/>
    <w:rsid w:val="00261A90"/>
    <w:rsid w:val="002B4E9F"/>
    <w:rsid w:val="002B5596"/>
    <w:rsid w:val="002C2D6A"/>
    <w:rsid w:val="002D1205"/>
    <w:rsid w:val="002E6066"/>
    <w:rsid w:val="002F5EB5"/>
    <w:rsid w:val="00313ABA"/>
    <w:rsid w:val="00333669"/>
    <w:rsid w:val="00341D13"/>
    <w:rsid w:val="00362D34"/>
    <w:rsid w:val="0038213F"/>
    <w:rsid w:val="00391647"/>
    <w:rsid w:val="003933ED"/>
    <w:rsid w:val="003A0BBD"/>
    <w:rsid w:val="003C198A"/>
    <w:rsid w:val="004027D6"/>
    <w:rsid w:val="00416237"/>
    <w:rsid w:val="00420AB0"/>
    <w:rsid w:val="00477803"/>
    <w:rsid w:val="004870A6"/>
    <w:rsid w:val="004C35F6"/>
    <w:rsid w:val="004D547B"/>
    <w:rsid w:val="004E407B"/>
    <w:rsid w:val="005035BA"/>
    <w:rsid w:val="0056140D"/>
    <w:rsid w:val="00561490"/>
    <w:rsid w:val="005A10CA"/>
    <w:rsid w:val="005B3324"/>
    <w:rsid w:val="005D0FCB"/>
    <w:rsid w:val="0063443C"/>
    <w:rsid w:val="00671A7F"/>
    <w:rsid w:val="0068403C"/>
    <w:rsid w:val="0068560E"/>
    <w:rsid w:val="006A3F85"/>
    <w:rsid w:val="006B125D"/>
    <w:rsid w:val="006B2718"/>
    <w:rsid w:val="006C4156"/>
    <w:rsid w:val="006C5C82"/>
    <w:rsid w:val="006E7419"/>
    <w:rsid w:val="006F6EF8"/>
    <w:rsid w:val="006F7C13"/>
    <w:rsid w:val="00706040"/>
    <w:rsid w:val="007137A9"/>
    <w:rsid w:val="0072303C"/>
    <w:rsid w:val="00741144"/>
    <w:rsid w:val="00761E78"/>
    <w:rsid w:val="00766D18"/>
    <w:rsid w:val="00773C8A"/>
    <w:rsid w:val="00795569"/>
    <w:rsid w:val="008014E6"/>
    <w:rsid w:val="0080438F"/>
    <w:rsid w:val="008250C4"/>
    <w:rsid w:val="00832B00"/>
    <w:rsid w:val="00837A42"/>
    <w:rsid w:val="00854CD4"/>
    <w:rsid w:val="00864AA8"/>
    <w:rsid w:val="00875594"/>
    <w:rsid w:val="00891791"/>
    <w:rsid w:val="008B53A8"/>
    <w:rsid w:val="008D3725"/>
    <w:rsid w:val="009132A6"/>
    <w:rsid w:val="009132ED"/>
    <w:rsid w:val="00923BF1"/>
    <w:rsid w:val="00923DFE"/>
    <w:rsid w:val="00971E93"/>
    <w:rsid w:val="0097598A"/>
    <w:rsid w:val="009824C6"/>
    <w:rsid w:val="0098258C"/>
    <w:rsid w:val="00984B00"/>
    <w:rsid w:val="009960FF"/>
    <w:rsid w:val="009A44C3"/>
    <w:rsid w:val="009B09AF"/>
    <w:rsid w:val="009B5AC3"/>
    <w:rsid w:val="009E023F"/>
    <w:rsid w:val="009E0674"/>
    <w:rsid w:val="00A1428F"/>
    <w:rsid w:val="00A274CE"/>
    <w:rsid w:val="00A40E2A"/>
    <w:rsid w:val="00A44FDF"/>
    <w:rsid w:val="00A54676"/>
    <w:rsid w:val="00A65EAA"/>
    <w:rsid w:val="00A77D89"/>
    <w:rsid w:val="00A8324E"/>
    <w:rsid w:val="00A87530"/>
    <w:rsid w:val="00AC18D1"/>
    <w:rsid w:val="00AD4CD8"/>
    <w:rsid w:val="00AE31C4"/>
    <w:rsid w:val="00AE786F"/>
    <w:rsid w:val="00AF3138"/>
    <w:rsid w:val="00B10401"/>
    <w:rsid w:val="00B90F42"/>
    <w:rsid w:val="00BA3665"/>
    <w:rsid w:val="00BA7356"/>
    <w:rsid w:val="00BA75C6"/>
    <w:rsid w:val="00BB33F9"/>
    <w:rsid w:val="00BB4DBF"/>
    <w:rsid w:val="00BC3DBE"/>
    <w:rsid w:val="00BC5A89"/>
    <w:rsid w:val="00BD0F0A"/>
    <w:rsid w:val="00BE4A1F"/>
    <w:rsid w:val="00C565AD"/>
    <w:rsid w:val="00C7090C"/>
    <w:rsid w:val="00C80959"/>
    <w:rsid w:val="00C9042D"/>
    <w:rsid w:val="00CB2260"/>
    <w:rsid w:val="00CB25AF"/>
    <w:rsid w:val="00CD3F72"/>
    <w:rsid w:val="00CD4E63"/>
    <w:rsid w:val="00CE7EED"/>
    <w:rsid w:val="00CF5416"/>
    <w:rsid w:val="00D03CAE"/>
    <w:rsid w:val="00D330E1"/>
    <w:rsid w:val="00D40E6E"/>
    <w:rsid w:val="00D66DCE"/>
    <w:rsid w:val="00D80174"/>
    <w:rsid w:val="00D846CF"/>
    <w:rsid w:val="00D91764"/>
    <w:rsid w:val="00DA505A"/>
    <w:rsid w:val="00DA5270"/>
    <w:rsid w:val="00DD3A84"/>
    <w:rsid w:val="00E116C6"/>
    <w:rsid w:val="00E26937"/>
    <w:rsid w:val="00E64A5E"/>
    <w:rsid w:val="00E74494"/>
    <w:rsid w:val="00EA6BB6"/>
    <w:rsid w:val="00ED1020"/>
    <w:rsid w:val="00ED58B9"/>
    <w:rsid w:val="00EE09DA"/>
    <w:rsid w:val="00EF7ED7"/>
    <w:rsid w:val="00F0627C"/>
    <w:rsid w:val="00F1559D"/>
    <w:rsid w:val="00F3446E"/>
    <w:rsid w:val="00F36FAE"/>
    <w:rsid w:val="00F73121"/>
    <w:rsid w:val="00F84A19"/>
    <w:rsid w:val="00F93C44"/>
    <w:rsid w:val="00FB7177"/>
    <w:rsid w:val="00FB778B"/>
    <w:rsid w:val="00FF0998"/>
    <w:rsid w:val="01066A48"/>
    <w:rsid w:val="01C870BB"/>
    <w:rsid w:val="01D76DAD"/>
    <w:rsid w:val="020635E7"/>
    <w:rsid w:val="02952E6B"/>
    <w:rsid w:val="02B14558"/>
    <w:rsid w:val="031B3D4F"/>
    <w:rsid w:val="03303B34"/>
    <w:rsid w:val="03472F0B"/>
    <w:rsid w:val="03987215"/>
    <w:rsid w:val="03B033C1"/>
    <w:rsid w:val="03E85AE1"/>
    <w:rsid w:val="040371C4"/>
    <w:rsid w:val="042E6128"/>
    <w:rsid w:val="04472098"/>
    <w:rsid w:val="04773FC8"/>
    <w:rsid w:val="049B16CF"/>
    <w:rsid w:val="04DA1A06"/>
    <w:rsid w:val="05323D40"/>
    <w:rsid w:val="05727D9B"/>
    <w:rsid w:val="05E60AEF"/>
    <w:rsid w:val="0636392C"/>
    <w:rsid w:val="06C84A7A"/>
    <w:rsid w:val="076F57F9"/>
    <w:rsid w:val="07A67E72"/>
    <w:rsid w:val="07B84BDF"/>
    <w:rsid w:val="07C94875"/>
    <w:rsid w:val="08086DA1"/>
    <w:rsid w:val="08166E6A"/>
    <w:rsid w:val="085E0BC2"/>
    <w:rsid w:val="085E6F07"/>
    <w:rsid w:val="08CC5F6D"/>
    <w:rsid w:val="08E75BDF"/>
    <w:rsid w:val="09075A53"/>
    <w:rsid w:val="09126769"/>
    <w:rsid w:val="09CA7C6F"/>
    <w:rsid w:val="09F53FD1"/>
    <w:rsid w:val="0AD86291"/>
    <w:rsid w:val="0B02133D"/>
    <w:rsid w:val="0B1E01B1"/>
    <w:rsid w:val="0B753840"/>
    <w:rsid w:val="0BE80A17"/>
    <w:rsid w:val="0C4B5DD9"/>
    <w:rsid w:val="0C612724"/>
    <w:rsid w:val="0C6A2581"/>
    <w:rsid w:val="0CC907E6"/>
    <w:rsid w:val="0D103128"/>
    <w:rsid w:val="0D2964A9"/>
    <w:rsid w:val="0D5C5EAE"/>
    <w:rsid w:val="0D665B69"/>
    <w:rsid w:val="0D773A5D"/>
    <w:rsid w:val="0D9A0C44"/>
    <w:rsid w:val="0D9C4CD7"/>
    <w:rsid w:val="0DB508F9"/>
    <w:rsid w:val="0DBE5944"/>
    <w:rsid w:val="0DE43108"/>
    <w:rsid w:val="0E395B6A"/>
    <w:rsid w:val="0E436F73"/>
    <w:rsid w:val="0E59327F"/>
    <w:rsid w:val="0E98778B"/>
    <w:rsid w:val="0ECD0291"/>
    <w:rsid w:val="0EE36D03"/>
    <w:rsid w:val="0F0236C9"/>
    <w:rsid w:val="0F807522"/>
    <w:rsid w:val="0FE17889"/>
    <w:rsid w:val="0FF423E4"/>
    <w:rsid w:val="101611DE"/>
    <w:rsid w:val="103C388B"/>
    <w:rsid w:val="105904C8"/>
    <w:rsid w:val="10A37036"/>
    <w:rsid w:val="112B3D85"/>
    <w:rsid w:val="11400A2F"/>
    <w:rsid w:val="118B0010"/>
    <w:rsid w:val="11FC450F"/>
    <w:rsid w:val="11FD5DEA"/>
    <w:rsid w:val="120D3E5D"/>
    <w:rsid w:val="12175684"/>
    <w:rsid w:val="12602B0A"/>
    <w:rsid w:val="12B46781"/>
    <w:rsid w:val="12D973A4"/>
    <w:rsid w:val="135F0ED4"/>
    <w:rsid w:val="13A6446C"/>
    <w:rsid w:val="13D30465"/>
    <w:rsid w:val="141B0FC0"/>
    <w:rsid w:val="14991E84"/>
    <w:rsid w:val="14BF2F36"/>
    <w:rsid w:val="15515D82"/>
    <w:rsid w:val="155F0052"/>
    <w:rsid w:val="15835BB1"/>
    <w:rsid w:val="159B502A"/>
    <w:rsid w:val="15AD1E9F"/>
    <w:rsid w:val="15C522B7"/>
    <w:rsid w:val="16026D99"/>
    <w:rsid w:val="17584F1B"/>
    <w:rsid w:val="1796247C"/>
    <w:rsid w:val="18756197"/>
    <w:rsid w:val="18F349A1"/>
    <w:rsid w:val="19740A14"/>
    <w:rsid w:val="19CA465F"/>
    <w:rsid w:val="19CB38ED"/>
    <w:rsid w:val="1A103BFE"/>
    <w:rsid w:val="1A7B0E6F"/>
    <w:rsid w:val="1A8139AE"/>
    <w:rsid w:val="1A836839"/>
    <w:rsid w:val="1ADB4208"/>
    <w:rsid w:val="1B2921BC"/>
    <w:rsid w:val="1B887B00"/>
    <w:rsid w:val="1BB45E1B"/>
    <w:rsid w:val="1BD2108A"/>
    <w:rsid w:val="1C02598E"/>
    <w:rsid w:val="1C062046"/>
    <w:rsid w:val="1C3204A9"/>
    <w:rsid w:val="1C5B4CC7"/>
    <w:rsid w:val="1C761FCB"/>
    <w:rsid w:val="1CB76C6A"/>
    <w:rsid w:val="1D051F81"/>
    <w:rsid w:val="1D156539"/>
    <w:rsid w:val="1D25509B"/>
    <w:rsid w:val="1D2D1543"/>
    <w:rsid w:val="1D4A288F"/>
    <w:rsid w:val="1DA14320"/>
    <w:rsid w:val="1DA502C9"/>
    <w:rsid w:val="1DD93C04"/>
    <w:rsid w:val="1E09390E"/>
    <w:rsid w:val="1E8158A5"/>
    <w:rsid w:val="1F320926"/>
    <w:rsid w:val="1FA26C31"/>
    <w:rsid w:val="1FBF135F"/>
    <w:rsid w:val="20133724"/>
    <w:rsid w:val="20E64331"/>
    <w:rsid w:val="21453F71"/>
    <w:rsid w:val="21534333"/>
    <w:rsid w:val="2178604B"/>
    <w:rsid w:val="21825E93"/>
    <w:rsid w:val="21D645DB"/>
    <w:rsid w:val="21DE25E9"/>
    <w:rsid w:val="21F821EF"/>
    <w:rsid w:val="22805862"/>
    <w:rsid w:val="22A876FC"/>
    <w:rsid w:val="23B02B18"/>
    <w:rsid w:val="23B27824"/>
    <w:rsid w:val="23FE3420"/>
    <w:rsid w:val="24021317"/>
    <w:rsid w:val="2452597D"/>
    <w:rsid w:val="24C77A34"/>
    <w:rsid w:val="24CF5392"/>
    <w:rsid w:val="252E479D"/>
    <w:rsid w:val="25426DA9"/>
    <w:rsid w:val="25960AB7"/>
    <w:rsid w:val="25F45933"/>
    <w:rsid w:val="26121868"/>
    <w:rsid w:val="26E74ACF"/>
    <w:rsid w:val="279A7D67"/>
    <w:rsid w:val="283F0619"/>
    <w:rsid w:val="28826990"/>
    <w:rsid w:val="289F09C3"/>
    <w:rsid w:val="294C3015"/>
    <w:rsid w:val="295E2F75"/>
    <w:rsid w:val="29EF2227"/>
    <w:rsid w:val="2A813C47"/>
    <w:rsid w:val="2A900883"/>
    <w:rsid w:val="2B1D49AB"/>
    <w:rsid w:val="2B607E88"/>
    <w:rsid w:val="2B612949"/>
    <w:rsid w:val="2BC730F4"/>
    <w:rsid w:val="2BDD422F"/>
    <w:rsid w:val="2C3B3798"/>
    <w:rsid w:val="2C493B09"/>
    <w:rsid w:val="2C9473BA"/>
    <w:rsid w:val="2CE309DF"/>
    <w:rsid w:val="2D0B213D"/>
    <w:rsid w:val="2D1B2977"/>
    <w:rsid w:val="2D993B83"/>
    <w:rsid w:val="2DDD5F88"/>
    <w:rsid w:val="2E214CEA"/>
    <w:rsid w:val="2E6222E3"/>
    <w:rsid w:val="2E7A444E"/>
    <w:rsid w:val="2EA761E1"/>
    <w:rsid w:val="2EC17DD8"/>
    <w:rsid w:val="2EE838B4"/>
    <w:rsid w:val="2EEE3BC1"/>
    <w:rsid w:val="2EF17CC5"/>
    <w:rsid w:val="2F992F82"/>
    <w:rsid w:val="2FCB42B9"/>
    <w:rsid w:val="30411E1E"/>
    <w:rsid w:val="30806213"/>
    <w:rsid w:val="30AE0E95"/>
    <w:rsid w:val="31FB045F"/>
    <w:rsid w:val="320A3307"/>
    <w:rsid w:val="32366332"/>
    <w:rsid w:val="3328086B"/>
    <w:rsid w:val="33CA7AE1"/>
    <w:rsid w:val="34182EFE"/>
    <w:rsid w:val="34645186"/>
    <w:rsid w:val="348B0CC3"/>
    <w:rsid w:val="35200B5D"/>
    <w:rsid w:val="35EB514F"/>
    <w:rsid w:val="35EF6084"/>
    <w:rsid w:val="360F20CB"/>
    <w:rsid w:val="365301CB"/>
    <w:rsid w:val="36AF4F00"/>
    <w:rsid w:val="36EB5BCB"/>
    <w:rsid w:val="370F006A"/>
    <w:rsid w:val="375909E5"/>
    <w:rsid w:val="38193F52"/>
    <w:rsid w:val="38194CD8"/>
    <w:rsid w:val="38480034"/>
    <w:rsid w:val="38F47062"/>
    <w:rsid w:val="39385131"/>
    <w:rsid w:val="39513FFD"/>
    <w:rsid w:val="3971469F"/>
    <w:rsid w:val="397C631B"/>
    <w:rsid w:val="399811F0"/>
    <w:rsid w:val="39CD06EC"/>
    <w:rsid w:val="3A4D1EBF"/>
    <w:rsid w:val="3A563FEF"/>
    <w:rsid w:val="3A8042D0"/>
    <w:rsid w:val="3AE64454"/>
    <w:rsid w:val="3AEB28A5"/>
    <w:rsid w:val="3B933345"/>
    <w:rsid w:val="3B937619"/>
    <w:rsid w:val="3C0C64CE"/>
    <w:rsid w:val="3C182421"/>
    <w:rsid w:val="3C5465EE"/>
    <w:rsid w:val="3C995ED7"/>
    <w:rsid w:val="3DAF6888"/>
    <w:rsid w:val="3DB85F11"/>
    <w:rsid w:val="3DD1395F"/>
    <w:rsid w:val="3DE10471"/>
    <w:rsid w:val="3E0C4997"/>
    <w:rsid w:val="3E423DD8"/>
    <w:rsid w:val="3EBA5A64"/>
    <w:rsid w:val="3EC94676"/>
    <w:rsid w:val="3F0B7B58"/>
    <w:rsid w:val="3F667D5C"/>
    <w:rsid w:val="3F6E5215"/>
    <w:rsid w:val="3FC76002"/>
    <w:rsid w:val="3FD01258"/>
    <w:rsid w:val="404C551E"/>
    <w:rsid w:val="406C4732"/>
    <w:rsid w:val="40863574"/>
    <w:rsid w:val="40F50FC7"/>
    <w:rsid w:val="413C553B"/>
    <w:rsid w:val="4211321A"/>
    <w:rsid w:val="42211FE5"/>
    <w:rsid w:val="42465094"/>
    <w:rsid w:val="425D34AC"/>
    <w:rsid w:val="4280134F"/>
    <w:rsid w:val="42EA47E4"/>
    <w:rsid w:val="42EF716A"/>
    <w:rsid w:val="42FF0FD0"/>
    <w:rsid w:val="436B66FA"/>
    <w:rsid w:val="43720548"/>
    <w:rsid w:val="43934188"/>
    <w:rsid w:val="43D839C4"/>
    <w:rsid w:val="43EF2A45"/>
    <w:rsid w:val="442B49AD"/>
    <w:rsid w:val="446B3510"/>
    <w:rsid w:val="45F66022"/>
    <w:rsid w:val="46221F3A"/>
    <w:rsid w:val="46324A2F"/>
    <w:rsid w:val="46B53D11"/>
    <w:rsid w:val="46FC263E"/>
    <w:rsid w:val="471D79E2"/>
    <w:rsid w:val="47991B60"/>
    <w:rsid w:val="47C0578B"/>
    <w:rsid w:val="47C067B8"/>
    <w:rsid w:val="47FE503F"/>
    <w:rsid w:val="484D62D8"/>
    <w:rsid w:val="4910419F"/>
    <w:rsid w:val="49395076"/>
    <w:rsid w:val="494D011F"/>
    <w:rsid w:val="49CA4FFE"/>
    <w:rsid w:val="4A7E76BC"/>
    <w:rsid w:val="4AED6987"/>
    <w:rsid w:val="4AFF1B0B"/>
    <w:rsid w:val="4BB703EC"/>
    <w:rsid w:val="4C7F798A"/>
    <w:rsid w:val="4C9829B2"/>
    <w:rsid w:val="4CB55186"/>
    <w:rsid w:val="4D470859"/>
    <w:rsid w:val="4D93478D"/>
    <w:rsid w:val="4DFC26BC"/>
    <w:rsid w:val="4ED13513"/>
    <w:rsid w:val="4EEE4BF7"/>
    <w:rsid w:val="4F065DFF"/>
    <w:rsid w:val="4F49782A"/>
    <w:rsid w:val="4F641FD1"/>
    <w:rsid w:val="4FE77244"/>
    <w:rsid w:val="50150222"/>
    <w:rsid w:val="504D1B7E"/>
    <w:rsid w:val="511C220F"/>
    <w:rsid w:val="513370E5"/>
    <w:rsid w:val="51374EB9"/>
    <w:rsid w:val="513F1C05"/>
    <w:rsid w:val="516E7F2E"/>
    <w:rsid w:val="51E706EE"/>
    <w:rsid w:val="51EA6472"/>
    <w:rsid w:val="521358D6"/>
    <w:rsid w:val="523A7B4A"/>
    <w:rsid w:val="53C72DB5"/>
    <w:rsid w:val="53F96300"/>
    <w:rsid w:val="54110E7A"/>
    <w:rsid w:val="542A5AB8"/>
    <w:rsid w:val="543D3C4D"/>
    <w:rsid w:val="54566F40"/>
    <w:rsid w:val="54C84526"/>
    <w:rsid w:val="54DD3960"/>
    <w:rsid w:val="55595394"/>
    <w:rsid w:val="557D07F0"/>
    <w:rsid w:val="55D47C18"/>
    <w:rsid w:val="562860E0"/>
    <w:rsid w:val="56315176"/>
    <w:rsid w:val="563D7A13"/>
    <w:rsid w:val="569F3EC4"/>
    <w:rsid w:val="56A12D30"/>
    <w:rsid w:val="57510996"/>
    <w:rsid w:val="57821500"/>
    <w:rsid w:val="57E71CC3"/>
    <w:rsid w:val="57FF2520"/>
    <w:rsid w:val="58216BF6"/>
    <w:rsid w:val="58483D98"/>
    <w:rsid w:val="586701D1"/>
    <w:rsid w:val="588E44CE"/>
    <w:rsid w:val="58944889"/>
    <w:rsid w:val="58D41BFE"/>
    <w:rsid w:val="58ED3540"/>
    <w:rsid w:val="59056087"/>
    <w:rsid w:val="590F512A"/>
    <w:rsid w:val="5A616290"/>
    <w:rsid w:val="5A7356E5"/>
    <w:rsid w:val="5A753AAD"/>
    <w:rsid w:val="5AC45B3B"/>
    <w:rsid w:val="5B826ABD"/>
    <w:rsid w:val="5C900DAC"/>
    <w:rsid w:val="5CE0588F"/>
    <w:rsid w:val="5CE918B4"/>
    <w:rsid w:val="5D5A7075"/>
    <w:rsid w:val="5D7E2F6C"/>
    <w:rsid w:val="5DD164E4"/>
    <w:rsid w:val="5DE62964"/>
    <w:rsid w:val="5E086AD1"/>
    <w:rsid w:val="5E143276"/>
    <w:rsid w:val="5EC31A15"/>
    <w:rsid w:val="5F0815A1"/>
    <w:rsid w:val="5F650501"/>
    <w:rsid w:val="5FCD1D80"/>
    <w:rsid w:val="60012500"/>
    <w:rsid w:val="60290868"/>
    <w:rsid w:val="60EB27EC"/>
    <w:rsid w:val="6114127D"/>
    <w:rsid w:val="61537FDB"/>
    <w:rsid w:val="619863BE"/>
    <w:rsid w:val="619E1C26"/>
    <w:rsid w:val="61AB7E9F"/>
    <w:rsid w:val="61B660CF"/>
    <w:rsid w:val="61F10205"/>
    <w:rsid w:val="62DD67E0"/>
    <w:rsid w:val="6372336F"/>
    <w:rsid w:val="63811473"/>
    <w:rsid w:val="64011CA3"/>
    <w:rsid w:val="64226885"/>
    <w:rsid w:val="64483A49"/>
    <w:rsid w:val="64540D1D"/>
    <w:rsid w:val="645C62D5"/>
    <w:rsid w:val="64B077F6"/>
    <w:rsid w:val="654D00A7"/>
    <w:rsid w:val="65B11334"/>
    <w:rsid w:val="65BC6248"/>
    <w:rsid w:val="66697CE5"/>
    <w:rsid w:val="66DD2410"/>
    <w:rsid w:val="66ED4AB6"/>
    <w:rsid w:val="670B4E7C"/>
    <w:rsid w:val="670D1402"/>
    <w:rsid w:val="672D620E"/>
    <w:rsid w:val="677F6BBC"/>
    <w:rsid w:val="678356A5"/>
    <w:rsid w:val="68056E38"/>
    <w:rsid w:val="681C08A2"/>
    <w:rsid w:val="68367151"/>
    <w:rsid w:val="686E7039"/>
    <w:rsid w:val="68AF3D6E"/>
    <w:rsid w:val="68E63C5C"/>
    <w:rsid w:val="691261B7"/>
    <w:rsid w:val="69750852"/>
    <w:rsid w:val="69761D82"/>
    <w:rsid w:val="6A101973"/>
    <w:rsid w:val="6AEC3382"/>
    <w:rsid w:val="6AEC54BD"/>
    <w:rsid w:val="6AEE2305"/>
    <w:rsid w:val="6B3F0FAA"/>
    <w:rsid w:val="6B481DA9"/>
    <w:rsid w:val="6B6562D0"/>
    <w:rsid w:val="6BDA10B8"/>
    <w:rsid w:val="6BDE2689"/>
    <w:rsid w:val="6BF05A1D"/>
    <w:rsid w:val="6C361847"/>
    <w:rsid w:val="6C604859"/>
    <w:rsid w:val="6CA150CB"/>
    <w:rsid w:val="6CAB51F7"/>
    <w:rsid w:val="6CF31EED"/>
    <w:rsid w:val="6D766AD2"/>
    <w:rsid w:val="6D8C3481"/>
    <w:rsid w:val="6DE4006E"/>
    <w:rsid w:val="6E2076F0"/>
    <w:rsid w:val="6E564A85"/>
    <w:rsid w:val="6ED573EA"/>
    <w:rsid w:val="6EFE770F"/>
    <w:rsid w:val="6F0D0A31"/>
    <w:rsid w:val="6F431C46"/>
    <w:rsid w:val="6F56199E"/>
    <w:rsid w:val="6FEA3ABF"/>
    <w:rsid w:val="70305ADA"/>
    <w:rsid w:val="704C646F"/>
    <w:rsid w:val="706A194A"/>
    <w:rsid w:val="70900288"/>
    <w:rsid w:val="70910C7F"/>
    <w:rsid w:val="70BF6409"/>
    <w:rsid w:val="70D73906"/>
    <w:rsid w:val="71394378"/>
    <w:rsid w:val="714E3ED5"/>
    <w:rsid w:val="71A024F0"/>
    <w:rsid w:val="71BE24C9"/>
    <w:rsid w:val="71FA6C26"/>
    <w:rsid w:val="724510E1"/>
    <w:rsid w:val="72802C82"/>
    <w:rsid w:val="72884B24"/>
    <w:rsid w:val="72A2748F"/>
    <w:rsid w:val="72CA1E51"/>
    <w:rsid w:val="731E0FED"/>
    <w:rsid w:val="73912519"/>
    <w:rsid w:val="7438455B"/>
    <w:rsid w:val="748D0CB5"/>
    <w:rsid w:val="748E50C1"/>
    <w:rsid w:val="750D0772"/>
    <w:rsid w:val="755E2394"/>
    <w:rsid w:val="75D50F49"/>
    <w:rsid w:val="766E7119"/>
    <w:rsid w:val="76DA5057"/>
    <w:rsid w:val="76F328BA"/>
    <w:rsid w:val="771334D2"/>
    <w:rsid w:val="77641E66"/>
    <w:rsid w:val="77880E3B"/>
    <w:rsid w:val="77B25477"/>
    <w:rsid w:val="77C45617"/>
    <w:rsid w:val="78031775"/>
    <w:rsid w:val="782347DB"/>
    <w:rsid w:val="79087E31"/>
    <w:rsid w:val="790C7E65"/>
    <w:rsid w:val="7A450895"/>
    <w:rsid w:val="7A5F4DD0"/>
    <w:rsid w:val="7A67091B"/>
    <w:rsid w:val="7A7A4001"/>
    <w:rsid w:val="7AEC1A35"/>
    <w:rsid w:val="7AFF202E"/>
    <w:rsid w:val="7B51340D"/>
    <w:rsid w:val="7B8B5B5E"/>
    <w:rsid w:val="7BB37C24"/>
    <w:rsid w:val="7BBE6043"/>
    <w:rsid w:val="7C527E8B"/>
    <w:rsid w:val="7CDB13E4"/>
    <w:rsid w:val="7D4B1AA5"/>
    <w:rsid w:val="7D8608CB"/>
    <w:rsid w:val="7DAD70F4"/>
    <w:rsid w:val="7DC874C2"/>
    <w:rsid w:val="7E970820"/>
    <w:rsid w:val="7EB138F3"/>
    <w:rsid w:val="7ED9063B"/>
    <w:rsid w:val="7EED169F"/>
    <w:rsid w:val="7F7053F8"/>
    <w:rsid w:val="7FB13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link w:val="29"/>
    <w:qFormat/>
    <w:uiPriority w:val="99"/>
    <w:pPr>
      <w:keepNext/>
      <w:keepLines/>
      <w:spacing w:before="340" w:after="330" w:line="578" w:lineRule="auto"/>
      <w:outlineLvl w:val="0"/>
    </w:pPr>
    <w:rPr>
      <w:b/>
      <w:bCs/>
      <w:kern w:val="44"/>
      <w:sz w:val="44"/>
    </w:rPr>
  </w:style>
  <w:style w:type="paragraph" w:styleId="3">
    <w:name w:val="heading 2"/>
    <w:basedOn w:val="1"/>
    <w:next w:val="1"/>
    <w:link w:val="30"/>
    <w:qFormat/>
    <w:uiPriority w:val="99"/>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link w:val="31"/>
    <w:qFormat/>
    <w:uiPriority w:val="99"/>
    <w:pPr>
      <w:spacing w:beforeAutospacing="1" w:afterAutospacing="1"/>
      <w:jc w:val="left"/>
      <w:outlineLvl w:val="2"/>
    </w:pPr>
    <w:rPr>
      <w:rFonts w:ascii="宋体" w:cs="宋体"/>
      <w:b/>
      <w:kern w:val="0"/>
      <w:sz w:val="27"/>
      <w:szCs w:val="27"/>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link w:val="32"/>
    <w:qFormat/>
    <w:uiPriority w:val="99"/>
    <w:rPr>
      <w:rFonts w:ascii="宋体"/>
      <w:sz w:val="18"/>
      <w:szCs w:val="18"/>
    </w:rPr>
  </w:style>
  <w:style w:type="paragraph" w:styleId="7">
    <w:name w:val="annotation text"/>
    <w:basedOn w:val="1"/>
    <w:link w:val="33"/>
    <w:qFormat/>
    <w:uiPriority w:val="99"/>
    <w:pPr>
      <w:jc w:val="left"/>
    </w:pPr>
  </w:style>
  <w:style w:type="paragraph" w:styleId="8">
    <w:name w:val="Body Text"/>
    <w:basedOn w:val="1"/>
    <w:next w:val="1"/>
    <w:link w:val="34"/>
    <w:qFormat/>
    <w:uiPriority w:val="99"/>
    <w:rPr>
      <w:rFonts w:ascii="黑体" w:hAnsi="Courier New" w:eastAsia="黑体"/>
      <w:sz w:val="30"/>
      <w:shd w:val="pct10" w:color="auto" w:fill="FFFFFF"/>
    </w:rPr>
  </w:style>
  <w:style w:type="paragraph" w:styleId="9">
    <w:name w:val="Body Text Indent"/>
    <w:basedOn w:val="1"/>
    <w:link w:val="35"/>
    <w:qFormat/>
    <w:uiPriority w:val="99"/>
    <w:pPr>
      <w:spacing w:line="720" w:lineRule="exact"/>
      <w:ind w:firstLine="601"/>
    </w:pPr>
    <w:rPr>
      <w:rFonts w:ascii="宋体" w:hAnsi="宋体"/>
      <w:sz w:val="24"/>
    </w:rPr>
  </w:style>
  <w:style w:type="paragraph" w:styleId="10">
    <w:name w:val="toc 3"/>
    <w:basedOn w:val="1"/>
    <w:next w:val="1"/>
    <w:qFormat/>
    <w:uiPriority w:val="39"/>
    <w:pPr>
      <w:ind w:left="840" w:leftChars="400"/>
    </w:pPr>
  </w:style>
  <w:style w:type="paragraph" w:styleId="11">
    <w:name w:val="Plain Text"/>
    <w:basedOn w:val="1"/>
    <w:link w:val="36"/>
    <w:qFormat/>
    <w:uiPriority w:val="99"/>
    <w:rPr>
      <w:rFonts w:ascii="宋体" w:hAnsi="Courier New"/>
      <w:sz w:val="18"/>
      <w:szCs w:val="20"/>
    </w:rPr>
  </w:style>
  <w:style w:type="paragraph" w:styleId="12">
    <w:name w:val="Balloon Text"/>
    <w:basedOn w:val="1"/>
    <w:link w:val="37"/>
    <w:qFormat/>
    <w:uiPriority w:val="99"/>
    <w:rPr>
      <w:sz w:val="18"/>
      <w:szCs w:val="18"/>
    </w:rPr>
  </w:style>
  <w:style w:type="paragraph" w:styleId="13">
    <w:name w:val="footer"/>
    <w:basedOn w:val="1"/>
    <w:link w:val="38"/>
    <w:qFormat/>
    <w:uiPriority w:val="99"/>
    <w:pPr>
      <w:tabs>
        <w:tab w:val="center" w:pos="4153"/>
        <w:tab w:val="right" w:pos="8306"/>
      </w:tabs>
      <w:snapToGrid w:val="0"/>
      <w:jc w:val="left"/>
    </w:pPr>
    <w:rPr>
      <w:sz w:val="18"/>
    </w:rPr>
  </w:style>
  <w:style w:type="paragraph" w:styleId="14">
    <w:name w:val="header"/>
    <w:basedOn w:val="1"/>
    <w:link w:val="39"/>
    <w:qFormat/>
    <w:uiPriority w:val="99"/>
    <w:pPr>
      <w:tabs>
        <w:tab w:val="center" w:pos="4153"/>
        <w:tab w:val="right" w:pos="8306"/>
      </w:tabs>
      <w:snapToGrid w:val="0"/>
    </w:pPr>
    <w:rPr>
      <w:sz w:val="18"/>
    </w:rPr>
  </w:style>
  <w:style w:type="paragraph" w:styleId="15">
    <w:name w:val="toc 1"/>
    <w:basedOn w:val="1"/>
    <w:next w:val="1"/>
    <w:qFormat/>
    <w:uiPriority w:val="39"/>
  </w:style>
  <w:style w:type="paragraph" w:styleId="16">
    <w:name w:val="index 9"/>
    <w:basedOn w:val="1"/>
    <w:next w:val="1"/>
    <w:qFormat/>
    <w:uiPriority w:val="0"/>
    <w:pPr>
      <w:ind w:left="3360"/>
    </w:pPr>
  </w:style>
  <w:style w:type="paragraph" w:styleId="17">
    <w:name w:val="toc 2"/>
    <w:basedOn w:val="1"/>
    <w:next w:val="1"/>
    <w:qFormat/>
    <w:uiPriority w:val="39"/>
    <w:pPr>
      <w:ind w:left="420" w:leftChars="200"/>
    </w:pPr>
  </w:style>
  <w:style w:type="paragraph" w:styleId="18">
    <w:name w:val="HTML Preformatted"/>
    <w:basedOn w:val="1"/>
    <w:link w:val="40"/>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 w:val="24"/>
    </w:rPr>
  </w:style>
  <w:style w:type="paragraph" w:styleId="19">
    <w:name w:val="Normal (Web)"/>
    <w:basedOn w:val="1"/>
    <w:qFormat/>
    <w:uiPriority w:val="99"/>
    <w:pPr>
      <w:spacing w:beforeAutospacing="1" w:afterAutospacing="1"/>
      <w:jc w:val="left"/>
    </w:pPr>
    <w:rPr>
      <w:kern w:val="0"/>
      <w:sz w:val="24"/>
    </w:rPr>
  </w:style>
  <w:style w:type="paragraph" w:styleId="20">
    <w:name w:val="Title"/>
    <w:basedOn w:val="1"/>
    <w:next w:val="1"/>
    <w:link w:val="41"/>
    <w:qFormat/>
    <w:uiPriority w:val="99"/>
    <w:pPr>
      <w:spacing w:before="240" w:after="60"/>
      <w:jc w:val="center"/>
      <w:outlineLvl w:val="0"/>
    </w:pPr>
    <w:rPr>
      <w:rFonts w:ascii="Cambria" w:hAnsi="Cambria"/>
      <w:b/>
      <w:bCs/>
      <w:sz w:val="32"/>
      <w:szCs w:val="32"/>
    </w:rPr>
  </w:style>
  <w:style w:type="paragraph" w:styleId="21">
    <w:name w:val="annotation subject"/>
    <w:basedOn w:val="7"/>
    <w:next w:val="7"/>
    <w:link w:val="42"/>
    <w:semiHidden/>
    <w:qFormat/>
    <w:uiPriority w:val="99"/>
    <w:rPr>
      <w:b/>
      <w:bCs/>
    </w:rPr>
  </w:style>
  <w:style w:type="paragraph" w:styleId="22">
    <w:name w:val="Body Text First Indent 2"/>
    <w:basedOn w:val="9"/>
    <w:link w:val="43"/>
    <w:qFormat/>
    <w:uiPriority w:val="99"/>
    <w:pPr>
      <w:ind w:firstLine="210"/>
    </w:pPr>
    <w:rPr>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99"/>
    <w:rPr>
      <w:rFonts w:cs="Times New Roman"/>
      <w:b/>
    </w:rPr>
  </w:style>
  <w:style w:type="character" w:styleId="27">
    <w:name w:val="Hyperlink"/>
    <w:basedOn w:val="25"/>
    <w:qFormat/>
    <w:uiPriority w:val="99"/>
    <w:rPr>
      <w:rFonts w:cs="Times New Roman"/>
      <w:color w:val="0000FF"/>
      <w:u w:val="single"/>
    </w:rPr>
  </w:style>
  <w:style w:type="character" w:styleId="28">
    <w:name w:val="annotation reference"/>
    <w:qFormat/>
    <w:uiPriority w:val="99"/>
    <w:rPr>
      <w:rFonts w:cs="Times New Roman"/>
      <w:sz w:val="21"/>
      <w:szCs w:val="21"/>
    </w:rPr>
  </w:style>
  <w:style w:type="character" w:customStyle="1" w:styleId="29">
    <w:name w:val="标题 1 字符"/>
    <w:link w:val="2"/>
    <w:qFormat/>
    <w:uiPriority w:val="9"/>
    <w:rPr>
      <w:b/>
      <w:bCs/>
      <w:kern w:val="44"/>
      <w:sz w:val="44"/>
      <w:szCs w:val="44"/>
    </w:rPr>
  </w:style>
  <w:style w:type="character" w:customStyle="1" w:styleId="30">
    <w:name w:val="标题 2 字符"/>
    <w:link w:val="3"/>
    <w:semiHidden/>
    <w:qFormat/>
    <w:uiPriority w:val="9"/>
    <w:rPr>
      <w:rFonts w:ascii="Cambria" w:hAnsi="Cambria" w:eastAsia="宋体" w:cs="Times New Roman"/>
      <w:b/>
      <w:bCs/>
      <w:sz w:val="32"/>
      <w:szCs w:val="32"/>
    </w:rPr>
  </w:style>
  <w:style w:type="character" w:customStyle="1" w:styleId="31">
    <w:name w:val="标题 3 字符"/>
    <w:link w:val="4"/>
    <w:semiHidden/>
    <w:qFormat/>
    <w:uiPriority w:val="9"/>
    <w:rPr>
      <w:b/>
      <w:bCs/>
      <w:sz w:val="32"/>
      <w:szCs w:val="32"/>
    </w:rPr>
  </w:style>
  <w:style w:type="character" w:customStyle="1" w:styleId="32">
    <w:name w:val="文档结构图 字符"/>
    <w:link w:val="6"/>
    <w:qFormat/>
    <w:locked/>
    <w:uiPriority w:val="99"/>
    <w:rPr>
      <w:rFonts w:ascii="宋体" w:hAnsi="Calibri" w:eastAsia="宋体" w:cs="Arial"/>
      <w:kern w:val="2"/>
      <w:sz w:val="18"/>
      <w:szCs w:val="18"/>
    </w:rPr>
  </w:style>
  <w:style w:type="character" w:customStyle="1" w:styleId="33">
    <w:name w:val="批注文字 字符"/>
    <w:link w:val="7"/>
    <w:semiHidden/>
    <w:qFormat/>
    <w:uiPriority w:val="99"/>
    <w:rPr>
      <w:szCs w:val="24"/>
    </w:rPr>
  </w:style>
  <w:style w:type="character" w:customStyle="1" w:styleId="34">
    <w:name w:val="正文文本 字符"/>
    <w:link w:val="8"/>
    <w:semiHidden/>
    <w:qFormat/>
    <w:uiPriority w:val="99"/>
    <w:rPr>
      <w:szCs w:val="24"/>
    </w:rPr>
  </w:style>
  <w:style w:type="character" w:customStyle="1" w:styleId="35">
    <w:name w:val="正文文本缩进 字符"/>
    <w:link w:val="9"/>
    <w:semiHidden/>
    <w:qFormat/>
    <w:uiPriority w:val="99"/>
    <w:rPr>
      <w:szCs w:val="24"/>
    </w:rPr>
  </w:style>
  <w:style w:type="character" w:customStyle="1" w:styleId="36">
    <w:name w:val="纯文本 字符"/>
    <w:link w:val="11"/>
    <w:semiHidden/>
    <w:qFormat/>
    <w:uiPriority w:val="99"/>
    <w:rPr>
      <w:rFonts w:ascii="宋体" w:hAnsi="Courier New" w:cs="Courier New"/>
      <w:szCs w:val="21"/>
    </w:rPr>
  </w:style>
  <w:style w:type="character" w:customStyle="1" w:styleId="37">
    <w:name w:val="批注框文本 字符"/>
    <w:link w:val="12"/>
    <w:qFormat/>
    <w:locked/>
    <w:uiPriority w:val="99"/>
    <w:rPr>
      <w:rFonts w:ascii="Calibri" w:hAnsi="Calibri" w:eastAsia="宋体" w:cs="Arial"/>
      <w:kern w:val="2"/>
      <w:sz w:val="18"/>
      <w:szCs w:val="18"/>
    </w:rPr>
  </w:style>
  <w:style w:type="character" w:customStyle="1" w:styleId="38">
    <w:name w:val="页脚 字符"/>
    <w:link w:val="13"/>
    <w:qFormat/>
    <w:locked/>
    <w:uiPriority w:val="99"/>
    <w:rPr>
      <w:rFonts w:ascii="Calibri" w:hAnsi="Calibri" w:eastAsia="宋体" w:cs="Arial"/>
      <w:kern w:val="2"/>
      <w:sz w:val="24"/>
      <w:szCs w:val="24"/>
    </w:rPr>
  </w:style>
  <w:style w:type="character" w:customStyle="1" w:styleId="39">
    <w:name w:val="页眉 字符"/>
    <w:link w:val="14"/>
    <w:semiHidden/>
    <w:qFormat/>
    <w:uiPriority w:val="99"/>
    <w:rPr>
      <w:sz w:val="18"/>
      <w:szCs w:val="18"/>
    </w:rPr>
  </w:style>
  <w:style w:type="character" w:customStyle="1" w:styleId="40">
    <w:name w:val="HTML 预设格式 字符"/>
    <w:link w:val="18"/>
    <w:semiHidden/>
    <w:qFormat/>
    <w:uiPriority w:val="99"/>
    <w:rPr>
      <w:rFonts w:ascii="Courier New" w:hAnsi="Courier New" w:cs="Courier New"/>
      <w:sz w:val="20"/>
      <w:szCs w:val="20"/>
    </w:rPr>
  </w:style>
  <w:style w:type="character" w:customStyle="1" w:styleId="41">
    <w:name w:val="标题 字符"/>
    <w:link w:val="20"/>
    <w:qFormat/>
    <w:uiPriority w:val="10"/>
    <w:rPr>
      <w:rFonts w:ascii="Cambria" w:hAnsi="Cambria" w:cs="Times New Roman"/>
      <w:b/>
      <w:bCs/>
      <w:sz w:val="32"/>
      <w:szCs w:val="32"/>
    </w:rPr>
  </w:style>
  <w:style w:type="character" w:customStyle="1" w:styleId="42">
    <w:name w:val="批注主题 字符"/>
    <w:link w:val="21"/>
    <w:semiHidden/>
    <w:qFormat/>
    <w:uiPriority w:val="99"/>
    <w:rPr>
      <w:b/>
      <w:bCs/>
    </w:rPr>
  </w:style>
  <w:style w:type="character" w:customStyle="1" w:styleId="43">
    <w:name w:val="正文文本首行缩进 2 字符"/>
    <w:link w:val="22"/>
    <w:semiHidden/>
    <w:qFormat/>
    <w:uiPriority w:val="99"/>
  </w:style>
  <w:style w:type="paragraph" w:customStyle="1" w:styleId="44">
    <w:name w:val="Fließtext"/>
    <w:basedOn w:val="1"/>
    <w:qFormat/>
    <w:uiPriority w:val="99"/>
    <w:pPr>
      <w:overflowPunct w:val="0"/>
      <w:autoSpaceDE w:val="0"/>
      <w:autoSpaceDN w:val="0"/>
      <w:adjustRightInd w:val="0"/>
      <w:textAlignment w:val="baseline"/>
    </w:pPr>
    <w:rPr>
      <w:kern w:val="28"/>
      <w:szCs w:val="20"/>
    </w:rPr>
  </w:style>
  <w:style w:type="character" w:customStyle="1" w:styleId="45">
    <w:name w:val="15"/>
    <w:qFormat/>
    <w:uiPriority w:val="99"/>
    <w:rPr>
      <w:rFonts w:ascii="Times New Roman" w:hAnsi="Times New Roman" w:cs="Times New Roman"/>
      <w:b/>
    </w:rPr>
  </w:style>
  <w:style w:type="character" w:customStyle="1" w:styleId="46">
    <w:name w:val="font51"/>
    <w:qFormat/>
    <w:uiPriority w:val="0"/>
    <w:rPr>
      <w:rFonts w:hint="eastAsia" w:ascii="宋体" w:hAnsi="宋体" w:eastAsia="宋体" w:cs="宋体"/>
      <w:color w:val="000000"/>
      <w:sz w:val="20"/>
      <w:szCs w:val="20"/>
      <w:u w:val="none"/>
    </w:rPr>
  </w:style>
  <w:style w:type="character" w:customStyle="1" w:styleId="47">
    <w:name w:val="font31"/>
    <w:qFormat/>
    <w:uiPriority w:val="0"/>
    <w:rPr>
      <w:rFonts w:hint="eastAsia" w:ascii="宋体" w:hAnsi="宋体" w:eastAsia="宋体" w:cs="宋体"/>
      <w:color w:val="000000"/>
      <w:sz w:val="20"/>
      <w:szCs w:val="20"/>
      <w:u w:val="none"/>
    </w:rPr>
  </w:style>
  <w:style w:type="character" w:customStyle="1" w:styleId="48">
    <w:name w:val="font11"/>
    <w:qFormat/>
    <w:uiPriority w:val="0"/>
    <w:rPr>
      <w:rFonts w:hint="eastAsia" w:ascii="微软雅黑" w:hAnsi="微软雅黑" w:eastAsia="微软雅黑" w:cs="微软雅黑"/>
      <w:color w:val="000000"/>
      <w:sz w:val="24"/>
      <w:szCs w:val="24"/>
      <w:u w:val="none"/>
    </w:rPr>
  </w:style>
  <w:style w:type="character" w:customStyle="1" w:styleId="49">
    <w:name w:val="font41"/>
    <w:qFormat/>
    <w:uiPriority w:val="0"/>
    <w:rPr>
      <w:rFonts w:ascii="Calibri" w:hAnsi="Calibri" w:cs="Calibri"/>
      <w:color w:val="000000"/>
      <w:sz w:val="24"/>
      <w:szCs w:val="24"/>
      <w:u w:val="none"/>
    </w:rPr>
  </w:style>
  <w:style w:type="character" w:customStyle="1" w:styleId="50">
    <w:name w:val="16"/>
    <w:qFormat/>
    <w:uiPriority w:val="0"/>
    <w:rPr>
      <w:rFonts w:hint="eastAsia" w:ascii="宋体" w:hAnsi="宋体" w:eastAsia="宋体" w:cs="宋体"/>
      <w:color w:val="000000"/>
      <w:sz w:val="22"/>
      <w:szCs w:val="22"/>
    </w:rPr>
  </w:style>
  <w:style w:type="paragraph" w:customStyle="1" w:styleId="51">
    <w:name w:val="null3"/>
    <w:qFormat/>
    <w:uiPriority w:val="0"/>
    <w:rPr>
      <w:rFonts w:hint="eastAsia" w:ascii="Calibri" w:hAnsi="Calibri" w:eastAsia="宋体" w:cs="Times New Roman"/>
      <w:lang w:val="en-US" w:eastAsia="zh-Hans" w:bidi="ar-SA"/>
    </w:rPr>
  </w:style>
  <w:style w:type="paragraph" w:customStyle="1" w:styleId="52">
    <w:name w:val="样式 标题 3 + (中文) 黑体 小四 非加粗 段前: 7.8 磅 段后: 0 磅 行距: 固定值 20 磅"/>
    <w:basedOn w:val="4"/>
    <w:qFormat/>
    <w:uiPriority w:val="99"/>
    <w:pPr>
      <w:tabs>
        <w:tab w:val="left" w:pos="425"/>
      </w:tabs>
      <w:spacing w:line="400" w:lineRule="exact"/>
    </w:pPr>
    <w:rPr>
      <w:rFonts w:ascii="Times New Roman" w:hAnsi="Times New Roman" w:eastAsia="黑体"/>
      <w:b w:val="0"/>
      <w:kern w:val="2"/>
      <w:sz w:val="24"/>
      <w:szCs w:val="20"/>
    </w:rPr>
  </w:style>
  <w:style w:type="paragraph" w:customStyle="1" w:styleId="53">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Fließtext2"/>
    <w:basedOn w:val="1"/>
    <w:qFormat/>
    <w:uiPriority w:val="99"/>
    <w:pPr>
      <w:overflowPunct w:val="0"/>
      <w:autoSpaceDE w:val="0"/>
      <w:autoSpaceDN w:val="0"/>
      <w:adjustRightInd w:val="0"/>
      <w:textAlignment w:val="baseline"/>
    </w:pPr>
    <w:rPr>
      <w:kern w:val="28"/>
      <w:szCs w:val="20"/>
    </w:rPr>
  </w:style>
  <w:style w:type="paragraph" w:customStyle="1" w:styleId="55">
    <w:name w:val="Revision1"/>
    <w:semiHidden/>
    <w:qFormat/>
    <w:uiPriority w:val="99"/>
    <w:rPr>
      <w:rFonts w:ascii="Calibri" w:hAnsi="Calibri" w:eastAsia="宋体" w:cs="Arial"/>
      <w:kern w:val="2"/>
      <w:sz w:val="21"/>
      <w:szCs w:val="24"/>
      <w:lang w:val="en-US" w:eastAsia="zh-CN" w:bidi="ar-SA"/>
    </w:rPr>
  </w:style>
  <w:style w:type="paragraph" w:customStyle="1" w:styleId="56">
    <w:name w:val="文档正文1"/>
    <w:basedOn w:val="1"/>
    <w:qFormat/>
    <w:uiPriority w:val="0"/>
    <w:pPr>
      <w:snapToGrid w:val="0"/>
      <w:spacing w:line="520" w:lineRule="atLeast"/>
      <w:ind w:firstLine="601"/>
    </w:pPr>
    <w:rPr>
      <w:rFonts w:hint="eastAsia" w:ascii="仿宋_GB2312" w:hAnsi="仿宋" w:cs="Times New Roman"/>
      <w:sz w:val="24"/>
    </w:rPr>
  </w:style>
  <w:style w:type="paragraph" w:customStyle="1" w:styleId="57">
    <w:name w:val="样式3"/>
    <w:basedOn w:val="11"/>
    <w:qFormat/>
    <w:uiPriority w:val="99"/>
    <w:pPr>
      <w:spacing w:line="240" w:lineRule="atLeast"/>
      <w:outlineLvl w:val="0"/>
    </w:pPr>
    <w:rPr>
      <w:rFonts w:cs="Times New Roman"/>
      <w:sz w:val="28"/>
    </w:rPr>
  </w:style>
  <w:style w:type="paragraph" w:customStyle="1" w:styleId="58">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59">
    <w:name w:val="正文格式"/>
    <w:basedOn w:val="60"/>
    <w:qFormat/>
    <w:uiPriority w:val="0"/>
    <w:pPr>
      <w:widowControl/>
      <w:adjustRightInd w:val="0"/>
      <w:snapToGrid w:val="0"/>
      <w:spacing w:before="60" w:beforeLines="25" w:line="360" w:lineRule="auto"/>
      <w:ind w:left="178" w:right="44" w:rightChars="21" w:hanging="178" w:hangingChars="85"/>
      <w:jc w:val="left"/>
      <w:textAlignment w:val="baseline"/>
    </w:pPr>
    <w:rPr>
      <w:rFonts w:ascii="宋体" w:hAnsi="宋体"/>
      <w:bCs/>
      <w:kern w:val="0"/>
      <w:szCs w:val="21"/>
    </w:rPr>
  </w:style>
  <w:style w:type="paragraph" w:customStyle="1" w:styleId="60">
    <w:name w:val="正文_2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1">
    <w:name w:val="edittexttarea"/>
    <w:qFormat/>
    <w:uiPriority w:val="0"/>
  </w:style>
  <w:style w:type="paragraph" w:customStyle="1" w:styleId="62">
    <w:name w:val="Revision"/>
    <w:hidden/>
    <w:unhideWhenUsed/>
    <w:qFormat/>
    <w:uiPriority w:val="99"/>
    <w:rPr>
      <w:rFonts w:ascii="Calibri" w:hAnsi="Calibri" w:eastAsia="宋体" w:cs="Arial"/>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86</Pages>
  <Words>9769</Words>
  <Characters>10412</Characters>
  <Lines>1867</Lines>
  <Paragraphs>859</Paragraphs>
  <TotalTime>13</TotalTime>
  <ScaleCrop>false</ScaleCrop>
  <LinksUpToDate>false</LinksUpToDate>
  <CharactersWithSpaces>10569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2026-03-13T08:50:00Z</dcterms:created>
  <dc:creator>xx</dc:creator>
  <cp:lastModifiedBy>晴天</cp:lastModifiedBy>
  <cp:lastPrinted>2026-03-18T07:53:00Z</cp:lastPrinted>
  <dcterms:modified xsi:type="dcterms:W3CDTF">2026-04-01T01:24:23Z</dcterms:modified>
  <dc:title>竞争性磋商文件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8CEB69BBBF5F49159033467CCAA85E8B_13</vt:lpwstr>
  </property>
  <property fmtid="{D5CDD505-2E9C-101B-9397-08002B2CF9AE}" pid="4" name="KSOTemplateDocerSaveRecord">
    <vt:lpwstr>eyJoZGlkIjoiMzMzNjA3OTBjZDYwYWM4Yzg2ODFkYTkzZDQ5NGM1ODkiLCJ1c2VySWQiOiI2MDg2MDcyNzYifQ==</vt:lpwstr>
  </property>
</Properties>
</file>