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0"/>
        <w:ind w:firstLine="420"/>
        <w:jc w:val="center"/>
        <w:rPr>
          <w:rFonts w:hint="eastAsia" w:ascii="宋体" w:hAnsi="宋体" w:cs="宋体"/>
          <w:b/>
          <w:color w:val="333333"/>
          <w:kern w:val="0"/>
          <w:sz w:val="32"/>
          <w:szCs w:val="32"/>
          <w:lang w:bidi="ar"/>
        </w:rPr>
      </w:pPr>
      <w:r>
        <w:rPr>
          <w:rFonts w:hint="eastAsia" w:ascii="宋体" w:hAnsi="宋体" w:cs="宋体"/>
          <w:b/>
          <w:color w:val="333333"/>
          <w:kern w:val="0"/>
          <w:sz w:val="32"/>
          <w:szCs w:val="32"/>
          <w:lang w:bidi="ar"/>
        </w:rPr>
        <w:t>购买招标（采购）文件登记表</w:t>
      </w:r>
    </w:p>
    <w:tbl>
      <w:tblPr>
        <w:tblStyle w:val="7"/>
        <w:tblW w:w="9500" w:type="dxa"/>
        <w:tblInd w:w="2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4"/>
        <w:gridCol w:w="6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92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 目 编 号</w:t>
            </w:r>
          </w:p>
        </w:tc>
        <w:tc>
          <w:tcPr>
            <w:tcW w:w="65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92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 目 名 称</w:t>
            </w:r>
          </w:p>
        </w:tc>
        <w:tc>
          <w:tcPr>
            <w:tcW w:w="6576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92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合  同  包</w:t>
            </w:r>
          </w:p>
        </w:tc>
        <w:tc>
          <w:tcPr>
            <w:tcW w:w="65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合同包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92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登 记 时 间</w:t>
            </w:r>
          </w:p>
        </w:tc>
        <w:tc>
          <w:tcPr>
            <w:tcW w:w="65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 年   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292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供 应 商 全 称</w:t>
            </w:r>
          </w:p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5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92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供 应 商 地 址</w:t>
            </w:r>
          </w:p>
        </w:tc>
        <w:tc>
          <w:tcPr>
            <w:tcW w:w="65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92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 系  人</w:t>
            </w:r>
          </w:p>
        </w:tc>
        <w:tc>
          <w:tcPr>
            <w:tcW w:w="65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92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 电 话</w:t>
            </w:r>
          </w:p>
        </w:tc>
        <w:tc>
          <w:tcPr>
            <w:tcW w:w="65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92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      真</w:t>
            </w:r>
          </w:p>
        </w:tc>
        <w:tc>
          <w:tcPr>
            <w:tcW w:w="65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92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 子 邮 箱</w:t>
            </w:r>
          </w:p>
        </w:tc>
        <w:tc>
          <w:tcPr>
            <w:tcW w:w="65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292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供应商法定代表人（授权代表）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签字</w:t>
            </w:r>
          </w:p>
        </w:tc>
        <w:tc>
          <w:tcPr>
            <w:tcW w:w="65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4" w:hRule="atLeast"/>
        </w:trPr>
        <w:tc>
          <w:tcPr>
            <w:tcW w:w="9500" w:type="dxa"/>
            <w:gridSpan w:val="2"/>
            <w:vAlign w:val="center"/>
          </w:tcPr>
          <w:p>
            <w:pPr>
              <w:spacing w:line="5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备注：</w:t>
            </w:r>
          </w:p>
          <w:p>
            <w:pPr>
              <w:spacing w:line="500" w:lineRule="exact"/>
              <w:ind w:firstLine="480" w:firstLineChars="2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1、请购买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采购文件</w:t>
            </w:r>
            <w:r>
              <w:rPr>
                <w:rFonts w:hint="eastAsia" w:ascii="宋体" w:hAnsi="宋体"/>
                <w:sz w:val="24"/>
              </w:rPr>
              <w:t>的供应商如实</w:t>
            </w:r>
            <w:r>
              <w:rPr>
                <w:rFonts w:hint="eastAsia" w:ascii="宋体" w:hAnsi="宋体"/>
                <w:b/>
                <w:bCs/>
                <w:sz w:val="24"/>
                <w:u w:val="single"/>
              </w:rPr>
              <w:t>填写本登记表</w:t>
            </w:r>
            <w:r>
              <w:rPr>
                <w:rFonts w:hint="eastAsia" w:ascii="宋体" w:hAnsi="宋体"/>
                <w:b/>
                <w:bCs/>
                <w:sz w:val="24"/>
                <w:u w:val="single"/>
                <w:lang w:val="en-US" w:eastAsia="zh-CN"/>
              </w:rPr>
              <w:t>并加盖公章</w:t>
            </w:r>
            <w:r>
              <w:rPr>
                <w:rFonts w:hint="eastAsia" w:ascii="宋体" w:hAnsi="宋体"/>
                <w:sz w:val="24"/>
              </w:rPr>
              <w:t>表，并领取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采购文件</w:t>
            </w:r>
            <w:r>
              <w:rPr>
                <w:rFonts w:hint="eastAsia" w:ascii="宋体" w:hAnsi="宋体"/>
                <w:sz w:val="24"/>
              </w:rPr>
              <w:t>及全部资料，供应商</w:t>
            </w:r>
            <w:r>
              <w:rPr>
                <w:rFonts w:hint="eastAsia" w:ascii="宋体" w:hAnsi="宋体"/>
                <w:color w:val="000000"/>
                <w:sz w:val="24"/>
              </w:rPr>
              <w:t>所</w:t>
            </w:r>
            <w:r>
              <w:rPr>
                <w:rFonts w:hint="eastAsia" w:ascii="宋体" w:hAnsi="宋体"/>
                <w:sz w:val="24"/>
              </w:rPr>
              <w:t>登记</w:t>
            </w:r>
            <w:r>
              <w:rPr>
                <w:rFonts w:hint="eastAsia" w:ascii="宋体" w:hAnsi="宋体"/>
                <w:color w:val="000000"/>
                <w:sz w:val="24"/>
              </w:rPr>
              <w:t>的信息必须真实、准确、完整，且不具有任何误导性。</w:t>
            </w:r>
            <w:r>
              <w:rPr>
                <w:rFonts w:hint="eastAsia" w:ascii="宋体" w:hAnsi="宋体"/>
                <w:sz w:val="24"/>
              </w:rPr>
              <w:t>否则所造成的一切后果由供应商自负。</w:t>
            </w:r>
          </w:p>
          <w:p>
            <w:pPr>
              <w:widowControl/>
              <w:tabs>
                <w:tab w:val="left" w:pos="420"/>
              </w:tabs>
              <w:snapToGrid w:val="0"/>
              <w:spacing w:line="500" w:lineRule="exact"/>
              <w:ind w:firstLine="480"/>
              <w:jc w:val="left"/>
              <w:outlineLvl w:val="2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bookmarkStart w:id="0" w:name="_Toc17514"/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2、</w:t>
            </w:r>
            <w:r>
              <w:rPr>
                <w:rFonts w:hint="eastAsia" w:ascii="宋体" w:hAnsi="宋体"/>
                <w:sz w:val="24"/>
              </w:rPr>
              <w:t>供应商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获取采购文件后，应仔细检查采购文件的所有内容，如发现缺页、字迹不清等情况，自购买采购文件之日起一个日历日内向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宁德市城建工程咨询</w:t>
            </w:r>
            <w:bookmarkStart w:id="1" w:name="_GoBack"/>
            <w:bookmarkEnd w:id="1"/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管理有限公司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提出，逾期造成的一切后果由</w:t>
            </w:r>
            <w:r>
              <w:rPr>
                <w:rFonts w:hint="eastAsia" w:ascii="宋体" w:hAnsi="宋体"/>
                <w:sz w:val="24"/>
              </w:rPr>
              <w:t>供应商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自负。</w:t>
            </w:r>
            <w:bookmarkEnd w:id="0"/>
          </w:p>
        </w:tc>
      </w:tr>
    </w:tbl>
    <w:p>
      <w:pPr>
        <w:pStyle w:val="3"/>
        <w:rPr>
          <w:rFonts w:ascii="宋体" w:hAnsi="宋体" w:cs="宋体"/>
          <w:b/>
          <w:szCs w:val="21"/>
        </w:rPr>
      </w:pPr>
    </w:p>
    <w:p/>
    <w:sectPr>
      <w:headerReference r:id="rId4" w:type="first"/>
      <w:footerReference r:id="rId6" w:type="first"/>
      <w:headerReference r:id="rId3" w:type="default"/>
      <w:footerReference r:id="rId5" w:type="default"/>
      <w:pgSz w:w="11907" w:h="16840"/>
      <w:pgMar w:top="1077" w:right="1077" w:bottom="1077" w:left="1077" w:header="680" w:footer="68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8715"/>
        <w:tab w:val="clear" w:pos="8306"/>
      </w:tabs>
      <w:ind w:right="360"/>
      <w:jc w:val="center"/>
      <w:rPr>
        <w:vertAlign w:val="superscrip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1285" cy="1377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285" cy="137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85pt;width:9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+GrMR0gAAAAMBAAAPAAAA&#10;AAAAAAEAIAAAACIAAABkcnMvZG93bnJldi54bWxQSwECFAAUAAAACACHTuJA86Q+QxsCAAATBAAA&#10;DgAAAAAAAAABACAAAAAhAQAAZHJzL2Uyb0RvYy54bWxQSwUGAAAAAAYABgBZAQAAr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135" cy="13779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37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85pt;width:5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LD6kd0QAAAAMBAAAPAAAAAAAA&#10;AAEAIAAAACIAAABkcnMvZG93bnJldi54bWxQSwECFAAUAAAACACHTuJAlTTNGxkCAAASBAAADgAA&#10;AAAAAAABACAAAAAg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  <w:rPr>
        <w:b/>
        <w:shd w:val="pct10" w:color="auto" w:fill="FFFFFF"/>
      </w:rPr>
    </w:pPr>
    <w:r>
      <w:rPr>
        <w:rFonts w:hint="eastAsia"/>
        <w:b/>
        <w:shd w:val="pct10" w:color="auto" w:fill="FFFFFF"/>
        <w:lang w:eastAsia="zh-CN"/>
      </w:rPr>
      <w:t>宁德市保安服务有限公司</w:t>
    </w:r>
    <w:r>
      <w:rPr>
        <w:rFonts w:hint="eastAsia"/>
        <w:b/>
        <w:shd w:val="pct10" w:color="auto" w:fill="FFFFFF"/>
      </w:rPr>
      <w:t xml:space="preserve">                           </w:t>
    </w:r>
    <w:r>
      <w:rPr>
        <w:rFonts w:hint="eastAsia"/>
        <w:b/>
        <w:shd w:val="pct10" w:color="auto" w:fill="FFFFFF"/>
        <w:lang w:eastAsia="zh-CN"/>
      </w:rPr>
      <w:t>NDCJZX-2020-采字012</w:t>
    </w:r>
    <w:r>
      <w:rPr>
        <w:rFonts w:hint="eastAsia"/>
        <w:b/>
        <w:shd w:val="pct10" w:color="auto" w:fill="FFFFFF"/>
      </w:rPr>
      <w:t xml:space="preserve">                    公开招标文件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  <w:rPr>
        <w:rFonts w:hint="eastAsia" w:eastAsia="宋体"/>
        <w:b/>
        <w:bCs w:val="0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F7B01"/>
    <w:rsid w:val="063E6FAB"/>
    <w:rsid w:val="7F1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eastAsia="黑体"/>
      <w:b/>
      <w:kern w:val="44"/>
      <w:sz w:val="36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黑体" w:hAnsi="Courier New" w:eastAsia="黑体"/>
      <w:sz w:val="30"/>
      <w:shd w:val="pct10" w:color="auto" w:fill="FFFFFF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2020-12-29T01:01:00Z</dcterms:created>
  <dc:creator>ASUS</dc:creator>
  <cp:lastModifiedBy>NTKO</cp:lastModifiedBy>
  <dcterms:modified xsi:type="dcterms:W3CDTF">2021-02-10T04:34:29Z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