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333333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bidi="ar"/>
        </w:rPr>
        <w:t>购买采购文件登记表</w:t>
      </w:r>
    </w:p>
    <w:tbl>
      <w:tblPr>
        <w:tblStyle w:val="4"/>
        <w:tblW w:w="9485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6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编 号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NDCJZX-2020-采字008-1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名 称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运钞车采购项目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 同  包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登 记 时 间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 应 商 全 称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 应 商 地 址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 系  人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电 话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  真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子 邮 箱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供应商法定代表人（授权代表）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签字</w:t>
            </w:r>
          </w:p>
        </w:tc>
        <w:tc>
          <w:tcPr>
            <w:tcW w:w="6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9485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1、请购买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采购文件</w:t>
            </w:r>
            <w:r>
              <w:rPr>
                <w:rFonts w:hint="eastAsia" w:ascii="宋体" w:hAnsi="宋体"/>
                <w:sz w:val="24"/>
              </w:rPr>
              <w:t>的供应商如实填写本登记表，并领取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采购文件</w:t>
            </w:r>
            <w:r>
              <w:rPr>
                <w:rFonts w:hint="eastAsia" w:ascii="宋体" w:hAnsi="宋体"/>
                <w:sz w:val="24"/>
              </w:rPr>
              <w:t>及全部资料，供应商</w:t>
            </w:r>
            <w:r>
              <w:rPr>
                <w:rFonts w:hint="eastAsia" w:ascii="宋体" w:hAnsi="宋体"/>
                <w:color w:val="000000"/>
                <w:sz w:val="24"/>
              </w:rPr>
              <w:t>所</w:t>
            </w:r>
            <w:r>
              <w:rPr>
                <w:rFonts w:hint="eastAsia" w:ascii="宋体" w:hAnsi="宋体"/>
                <w:sz w:val="24"/>
              </w:rPr>
              <w:t>登记</w:t>
            </w:r>
            <w:r>
              <w:rPr>
                <w:rFonts w:hint="eastAsia" w:ascii="宋体" w:hAnsi="宋体"/>
                <w:color w:val="000000"/>
                <w:sz w:val="24"/>
              </w:rPr>
              <w:t>的信息必须真实、准确、完整，且不具有任何误导性。</w:t>
            </w:r>
            <w:r>
              <w:rPr>
                <w:rFonts w:hint="eastAsia" w:ascii="宋体" w:hAnsi="宋体"/>
                <w:sz w:val="24"/>
              </w:rPr>
              <w:t>否则所造成的一切后果由供应商自负。</w:t>
            </w:r>
          </w:p>
          <w:p>
            <w:pPr>
              <w:widowControl/>
              <w:tabs>
                <w:tab w:val="left" w:pos="420"/>
              </w:tabs>
              <w:snapToGrid w:val="0"/>
              <w:spacing w:line="500" w:lineRule="exact"/>
              <w:ind w:firstLine="480"/>
              <w:jc w:val="left"/>
              <w:outlineLvl w:val="2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获取采购文件后，应仔细检查采购文件的所有内容，如发现缺页、字迹不清等情况，自购买采购文件之日起一个日历日内向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宁德市城建工程咨询管理有限公司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提出，逾期造成的一切后果由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自负。</w:t>
            </w:r>
          </w:p>
        </w:tc>
      </w:tr>
    </w:tbl>
    <w:p>
      <w:pPr>
        <w:pStyle w:val="2"/>
        <w:numPr>
          <w:ilvl w:val="0"/>
          <w:numId w:val="0"/>
        </w:numPr>
        <w:ind w:left="1260" w:left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pStyle w:val="2"/>
      <w:suff w:val="nothing"/>
      <w:lvlText w:val="第%1部分"/>
      <w:lvlJc w:val="left"/>
      <w:pPr>
        <w:ind w:left="126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126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126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126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6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6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6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6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57568"/>
    <w:rsid w:val="39690016"/>
    <w:rsid w:val="66757568"/>
    <w:rsid w:val="7A3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2020-08-17T10:04:00Z</dcterms:created>
  <dc:creator>NTKO</dc:creator>
  <cp:lastModifiedBy>NTKO</cp:lastModifiedBy>
  <dcterms:modified xsi:type="dcterms:W3CDTF">2020-11-06T00:46:51Z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